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A0726" w14:textId="77777777" w:rsidR="00461D09" w:rsidRPr="002E088F" w:rsidRDefault="00461D09">
      <w:pPr>
        <w:spacing w:after="160" w:line="259" w:lineRule="auto"/>
        <w:rPr>
          <w:rStyle w:val="SubtleEmphasis"/>
        </w:rPr>
      </w:pPr>
    </w:p>
    <w:p w14:paraId="4C188EC3" w14:textId="77777777" w:rsidR="00461D09" w:rsidRDefault="00461D09">
      <w:pPr>
        <w:spacing w:after="160" w:line="259" w:lineRule="auto"/>
      </w:pPr>
    </w:p>
    <w:p w14:paraId="0736C93F" w14:textId="1A229268" w:rsidR="00F151FB" w:rsidRPr="00430AF6" w:rsidRDefault="00677A48" w:rsidP="00EE7448">
      <w:pPr>
        <w:jc w:val="center"/>
        <w:rPr>
          <w:rFonts w:ascii="Times New Roman" w:hAnsi="Times New Roman"/>
          <w:b/>
          <w:bCs/>
          <w:lang w:eastAsia="en-GB"/>
        </w:rPr>
      </w:pPr>
      <w:r w:rsidRPr="00677A48">
        <w:rPr>
          <w:rFonts w:ascii="Times New Roman" w:hAnsi="Times New Roman"/>
          <w:b/>
          <w:bCs/>
          <w:lang w:eastAsia="en-GB"/>
        </w:rPr>
        <w:t>DRAFT BIOLOGICAL ASSESSMENT AND PROBLEM ANALYSIS OF THE WEST SIBERIA/POLAND AND GERMANY POPULATION OF TAIGA BEAN GOOSE – "EASTERN 1 POPULATION"</w:t>
      </w:r>
      <w:r w:rsidR="009D2A85">
        <w:rPr>
          <w:rStyle w:val="FootnoteReference"/>
          <w:rFonts w:ascii="Times New Roman" w:hAnsi="Times New Roman"/>
          <w:b/>
          <w:bCs/>
          <w:lang w:eastAsia="en-GB"/>
        </w:rPr>
        <w:footnoteReference w:id="2"/>
      </w:r>
      <w:r w:rsidRPr="00677A48">
        <w:rPr>
          <w:rFonts w:ascii="Times New Roman" w:hAnsi="Times New Roman"/>
          <w:b/>
          <w:bCs/>
          <w:lang w:eastAsia="en-GB"/>
        </w:rPr>
        <w:t xml:space="preserve">, FORMER EASTERN 1 MANAGEMENT UNIT </w:t>
      </w:r>
      <w:r w:rsidR="00F151FB">
        <w:rPr>
          <w:rStyle w:val="FootnoteReference"/>
          <w:rFonts w:ascii="Times New Roman" w:hAnsi="Times New Roman"/>
          <w:b/>
          <w:bCs/>
          <w:lang w:eastAsia="en-GB"/>
        </w:rPr>
        <w:footnoteReference w:id="3"/>
      </w:r>
    </w:p>
    <w:p w14:paraId="5BD331C1" w14:textId="77777777" w:rsidR="00F151FB" w:rsidRDefault="00F151FB" w:rsidP="00F151FB">
      <w:pPr>
        <w:spacing w:after="160" w:line="259" w:lineRule="auto"/>
        <w:jc w:val="both"/>
        <w:rPr>
          <w:rFonts w:ascii="Times New Roman" w:hAnsi="Times New Roman"/>
        </w:rPr>
      </w:pPr>
    </w:p>
    <w:p w14:paraId="502897F9" w14:textId="36122107" w:rsidR="00F151FB" w:rsidRPr="004C4BD2" w:rsidRDefault="00F151FB" w:rsidP="00F151FB">
      <w:pPr>
        <w:spacing w:after="160" w:line="259" w:lineRule="auto"/>
        <w:jc w:val="center"/>
        <w:rPr>
          <w:rFonts w:ascii="Times New Roman" w:hAnsi="Times New Roman"/>
          <w:i/>
          <w:iCs/>
          <w:lang w:val="en-US"/>
        </w:rPr>
      </w:pPr>
      <w:r w:rsidRPr="004C4BD2">
        <w:rPr>
          <w:rFonts w:ascii="Times New Roman" w:hAnsi="Times New Roman"/>
          <w:i/>
          <w:iCs/>
          <w:lang w:val="en-US"/>
        </w:rPr>
        <w:t xml:space="preserve">Prepared by </w:t>
      </w:r>
      <w:r w:rsidR="0095250B" w:rsidRPr="0095250B">
        <w:rPr>
          <w:rFonts w:ascii="Times New Roman" w:hAnsi="Times New Roman"/>
          <w:i/>
          <w:iCs/>
          <w:lang w:val="en-US"/>
        </w:rPr>
        <w:t>Mikko Alhainen</w:t>
      </w:r>
      <w:r w:rsidR="0095250B">
        <w:rPr>
          <w:rFonts w:ascii="Times New Roman" w:hAnsi="Times New Roman"/>
          <w:i/>
          <w:iCs/>
          <w:lang w:val="en-US"/>
        </w:rPr>
        <w:t xml:space="preserve"> and </w:t>
      </w:r>
      <w:r w:rsidR="00D52AF8" w:rsidRPr="00D52AF8">
        <w:rPr>
          <w:rFonts w:ascii="Times New Roman" w:hAnsi="Times New Roman"/>
          <w:i/>
          <w:iCs/>
          <w:lang w:val="en-US"/>
        </w:rPr>
        <w:t>Thomas Heinicke</w:t>
      </w:r>
    </w:p>
    <w:p w14:paraId="405B03A6" w14:textId="77777777" w:rsidR="00F151FB" w:rsidRDefault="00F151FB" w:rsidP="00F151FB">
      <w:pPr>
        <w:spacing w:after="160" w:line="259" w:lineRule="auto"/>
        <w:jc w:val="both"/>
        <w:rPr>
          <w:rFonts w:ascii="Times New Roman" w:hAnsi="Times New Roman"/>
        </w:rPr>
      </w:pPr>
    </w:p>
    <w:tbl>
      <w:tblPr>
        <w:tblStyle w:val="TableGrid"/>
        <w:tblW w:w="0" w:type="auto"/>
        <w:tblLayout w:type="fixed"/>
        <w:tblLook w:val="06A0" w:firstRow="1" w:lastRow="0" w:firstColumn="1" w:lastColumn="0" w:noHBand="1" w:noVBand="1"/>
      </w:tblPr>
      <w:tblGrid>
        <w:gridCol w:w="10530"/>
      </w:tblGrid>
      <w:tr w:rsidR="00F151FB" w14:paraId="27759380" w14:textId="77777777" w:rsidTr="1DD964DE">
        <w:trPr>
          <w:trHeight w:val="300"/>
        </w:trPr>
        <w:tc>
          <w:tcPr>
            <w:tcW w:w="10530" w:type="dxa"/>
          </w:tcPr>
          <w:p w14:paraId="7EA7C91F" w14:textId="77777777" w:rsidR="00F151FB" w:rsidRPr="00572B0D" w:rsidRDefault="00F151FB" w:rsidP="001C1B9F">
            <w:pPr>
              <w:spacing w:before="240" w:after="160" w:line="259" w:lineRule="auto"/>
              <w:jc w:val="both"/>
              <w:rPr>
                <w:rFonts w:ascii="Times New Roman" w:hAnsi="Times New Roman"/>
              </w:rPr>
            </w:pPr>
            <w:r w:rsidRPr="00572B0D">
              <w:rPr>
                <w:rFonts w:ascii="Times New Roman" w:hAnsi="Times New Roman"/>
              </w:rPr>
              <w:t>In terms of the Revised Format and Guidelines for AEWA International Single and Multi-species Action Plans (</w:t>
            </w:r>
            <w:hyperlink r:id="rId11" w:history="1">
              <w:r w:rsidRPr="00A17A78">
                <w:rPr>
                  <w:rStyle w:val="Hyperlink"/>
                  <w:rFonts w:ascii="Times New Roman" w:hAnsi="Times New Roman"/>
                  <w:lang w:eastAsia="en-US"/>
                </w:rPr>
                <w:t>Doc. AEWA/TBG/ISSAP/Inf.1.</w:t>
              </w:r>
              <w:r w:rsidRPr="00A17A78">
                <w:rPr>
                  <w:rStyle w:val="Hyperlink"/>
                  <w:rFonts w:ascii="Times New Roman" w:hAnsi="Times New Roman"/>
                </w:rPr>
                <w:t>3</w:t>
              </w:r>
            </w:hyperlink>
            <w:r w:rsidRPr="00572B0D">
              <w:rPr>
                <w:rFonts w:ascii="Times New Roman" w:hAnsi="Times New Roman"/>
              </w:rPr>
              <w:t>), the annexes of each International Single Species Action Plan (ISSAP) must include both a biological assessment and a problem analysis.</w:t>
            </w:r>
          </w:p>
          <w:p w14:paraId="05DBB7F4" w14:textId="77777777" w:rsidR="00F151FB" w:rsidRPr="00572B0D" w:rsidRDefault="00F151FB" w:rsidP="001C1B9F">
            <w:pPr>
              <w:spacing w:after="160" w:line="259" w:lineRule="auto"/>
              <w:jc w:val="both"/>
              <w:rPr>
                <w:rFonts w:ascii="Times New Roman" w:hAnsi="Times New Roman"/>
              </w:rPr>
            </w:pPr>
            <w:r w:rsidRPr="00572B0D">
              <w:rPr>
                <w:rFonts w:ascii="Times New Roman" w:hAnsi="Times New Roman"/>
              </w:rPr>
              <w:t xml:space="preserve">For the purposes of the Taiga Bean Goose ISSAP Revision Workshop, a preliminary biological assessment and preliminary problem analysis has been prepared for each of the four populations of Taiga Bean Goose. These meeting documents have been divided by population to enable each Range State to more easily focus on those populations that occur in their countries. During the workshop, participants’ input will be sought on both how best to present these assessments and analyses in the revised ISSAP (i.e., whether/how they should be merged) and how their content can be further refined and strengthened. </w:t>
            </w:r>
          </w:p>
          <w:p w14:paraId="592CD1B3" w14:textId="0498C31F" w:rsidR="00F151FB" w:rsidRDefault="00F151FB" w:rsidP="001C1B9F">
            <w:pPr>
              <w:spacing w:after="160" w:line="259" w:lineRule="auto"/>
              <w:jc w:val="both"/>
              <w:rPr>
                <w:rFonts w:ascii="Times New Roman" w:hAnsi="Times New Roman"/>
              </w:rPr>
            </w:pPr>
            <w:r w:rsidRPr="00572B0D">
              <w:rPr>
                <w:rFonts w:ascii="Times New Roman" w:hAnsi="Times New Roman"/>
              </w:rPr>
              <w:t xml:space="preserve">This document includes the preliminary biological assessment and </w:t>
            </w:r>
            <w:r w:rsidR="00C277FA">
              <w:rPr>
                <w:rFonts w:ascii="Times New Roman" w:hAnsi="Times New Roman"/>
              </w:rPr>
              <w:t xml:space="preserve">a table </w:t>
            </w:r>
            <w:r w:rsidR="002A6722" w:rsidRPr="002A6722">
              <w:rPr>
                <w:rFonts w:ascii="Times New Roman" w:hAnsi="Times New Roman"/>
              </w:rPr>
              <w:t xml:space="preserve">with the preliminary assessment of threats to facilitate a discussion of the </w:t>
            </w:r>
            <w:r w:rsidR="002A6722">
              <w:rPr>
                <w:rFonts w:ascii="Times New Roman" w:hAnsi="Times New Roman"/>
              </w:rPr>
              <w:t>problem analysis</w:t>
            </w:r>
            <w:r w:rsidR="002A6722" w:rsidRPr="002A6722">
              <w:rPr>
                <w:rFonts w:ascii="Times New Roman" w:hAnsi="Times New Roman"/>
              </w:rPr>
              <w:t xml:space="preserve"> during the revision workshop. </w:t>
            </w:r>
            <w:r w:rsidR="00CF3863">
              <w:rPr>
                <w:rFonts w:ascii="Times New Roman" w:hAnsi="Times New Roman"/>
              </w:rPr>
              <w:t>The full problem analysis</w:t>
            </w:r>
            <w:r w:rsidR="002A6722" w:rsidRPr="002A6722">
              <w:rPr>
                <w:rFonts w:ascii="Times New Roman" w:hAnsi="Times New Roman"/>
              </w:rPr>
              <w:t xml:space="preserve"> will be produced by the compilation team after </w:t>
            </w:r>
            <w:r w:rsidR="00CF3863">
              <w:rPr>
                <w:rFonts w:ascii="Times New Roman" w:hAnsi="Times New Roman"/>
              </w:rPr>
              <w:t>the workshop</w:t>
            </w:r>
            <w:r w:rsidR="002A6722">
              <w:rPr>
                <w:rFonts w:ascii="Times New Roman" w:hAnsi="Times New Roman"/>
              </w:rPr>
              <w:t>.</w:t>
            </w:r>
          </w:p>
        </w:tc>
      </w:tr>
    </w:tbl>
    <w:p w14:paraId="7C5CF40F" w14:textId="34D36FD4" w:rsidR="1DD964DE" w:rsidRDefault="1DD964DE">
      <w:r>
        <w:br w:type="page"/>
      </w:r>
    </w:p>
    <w:p w14:paraId="0B76BAAE" w14:textId="4CD6436B" w:rsidR="00CF4822" w:rsidRPr="00D403AC" w:rsidRDefault="007F354A" w:rsidP="00D403AC">
      <w:pPr>
        <w:pStyle w:val="Heading1"/>
        <w:shd w:val="clear" w:color="auto" w:fill="D9E2F3" w:themeFill="accent5" w:themeFillTint="33"/>
        <w:spacing w:before="0" w:line="240" w:lineRule="auto"/>
        <w:rPr>
          <w:rFonts w:ascii="Times New Roman" w:hAnsi="Times New Roman"/>
        </w:rPr>
      </w:pPr>
      <w:r w:rsidRPr="17CB6857">
        <w:rPr>
          <w:rFonts w:ascii="Times New Roman" w:hAnsi="Times New Roman" w:cs="Times New Roman"/>
          <w:b/>
          <w:bCs/>
          <w:sz w:val="24"/>
          <w:szCs w:val="24"/>
        </w:rPr>
        <w:lastRenderedPageBreak/>
        <w:t xml:space="preserve">1. </w:t>
      </w:r>
      <w:r w:rsidR="00D403AC">
        <w:rPr>
          <w:rFonts w:ascii="Times New Roman" w:hAnsi="Times New Roman" w:cs="Times New Roman"/>
          <w:b/>
          <w:bCs/>
          <w:sz w:val="24"/>
          <w:szCs w:val="24"/>
        </w:rPr>
        <w:t xml:space="preserve">DRAFT </w:t>
      </w:r>
      <w:r w:rsidRPr="17CB6857">
        <w:rPr>
          <w:rFonts w:ascii="Times New Roman" w:hAnsi="Times New Roman" w:cs="Times New Roman"/>
          <w:b/>
          <w:bCs/>
          <w:sz w:val="24"/>
          <w:szCs w:val="24"/>
        </w:rPr>
        <w:t>BIOLOGICAL ASSESSMENT</w:t>
      </w:r>
      <w:r w:rsidR="00BD64DC" w:rsidRPr="17CB6857">
        <w:rPr>
          <w:rFonts w:ascii="Times New Roman" w:hAnsi="Times New Roman" w:cs="Times New Roman"/>
          <w:b/>
          <w:bCs/>
          <w:sz w:val="24"/>
          <w:szCs w:val="24"/>
        </w:rPr>
        <w:t xml:space="preserve"> </w:t>
      </w:r>
    </w:p>
    <w:p w14:paraId="6725237C" w14:textId="7E17D914" w:rsidR="7C8C60AA" w:rsidRDefault="7C8C60AA" w:rsidP="00D403AC">
      <w:pPr>
        <w:spacing w:before="240"/>
        <w:rPr>
          <w:rFonts w:ascii="Times New Roman" w:eastAsia="Times New Roman" w:hAnsi="Times New Roman"/>
          <w:color w:val="000000" w:themeColor="text1"/>
          <w:lang w:val="en-US"/>
        </w:rPr>
      </w:pPr>
      <w:r w:rsidRPr="4692E716">
        <w:rPr>
          <w:rFonts w:ascii="Times New Roman" w:eastAsia="Times New Roman" w:hAnsi="Times New Roman"/>
          <w:b/>
          <w:bCs/>
          <w:color w:val="000000" w:themeColor="text1"/>
        </w:rPr>
        <w:t>1.1 Distribution throughout the annual cycle</w:t>
      </w:r>
    </w:p>
    <w:p w14:paraId="74044589" w14:textId="77777777" w:rsidR="00041C69" w:rsidRPr="00041C69" w:rsidRDefault="00041C69" w:rsidP="00041C69">
      <w:pPr>
        <w:jc w:val="both"/>
        <w:rPr>
          <w:rFonts w:ascii="Times New Roman" w:eastAsia="Times New Roman" w:hAnsi="Times New Roman"/>
          <w:color w:val="000000" w:themeColor="text1"/>
          <w:sz w:val="22"/>
          <w:szCs w:val="22"/>
        </w:rPr>
      </w:pPr>
    </w:p>
    <w:p w14:paraId="0780B115" w14:textId="29EBAA0D" w:rsidR="004D0E84" w:rsidRPr="00E45986" w:rsidRDefault="00FC5BD3" w:rsidP="00041C69">
      <w:pPr>
        <w:jc w:val="both"/>
        <w:rPr>
          <w:rFonts w:ascii="Times New Roman" w:eastAsia="Times New Roman" w:hAnsi="Times New Roman"/>
          <w:i/>
          <w:iCs/>
          <w:color w:val="000000" w:themeColor="text1"/>
          <w:sz w:val="22"/>
          <w:szCs w:val="22"/>
        </w:rPr>
      </w:pPr>
      <w:r w:rsidRPr="00E45986">
        <w:rPr>
          <w:rFonts w:ascii="Times New Roman" w:eastAsia="Times New Roman" w:hAnsi="Times New Roman"/>
          <w:i/>
          <w:iCs/>
          <w:color w:val="000000" w:themeColor="text1"/>
          <w:sz w:val="22"/>
          <w:szCs w:val="22"/>
        </w:rPr>
        <w:t>Overview</w:t>
      </w:r>
    </w:p>
    <w:p w14:paraId="529227D8" w14:textId="77777777" w:rsidR="00FC5BD3" w:rsidRPr="00DF74A1" w:rsidRDefault="00FC5BD3" w:rsidP="00041C69">
      <w:pPr>
        <w:jc w:val="both"/>
        <w:rPr>
          <w:rFonts w:ascii="Times New Roman" w:eastAsia="Times New Roman" w:hAnsi="Times New Roman"/>
          <w:color w:val="000000" w:themeColor="text1"/>
          <w:sz w:val="22"/>
          <w:szCs w:val="22"/>
        </w:rPr>
      </w:pPr>
    </w:p>
    <w:p w14:paraId="54D18BCF" w14:textId="59F8BA8F" w:rsidR="00041C69" w:rsidRPr="005E0371" w:rsidRDefault="00A44379" w:rsidP="005E0371">
      <w:pPr>
        <w:spacing w:line="276" w:lineRule="auto"/>
        <w:jc w:val="both"/>
        <w:rPr>
          <w:rFonts w:ascii="Times New Roman" w:eastAsia="Times New Roman" w:hAnsi="Times New Roman"/>
          <w:i/>
          <w:iCs/>
          <w:color w:val="000000" w:themeColor="text1"/>
          <w:sz w:val="22"/>
          <w:szCs w:val="22"/>
        </w:rPr>
      </w:pPr>
      <w:r w:rsidRPr="005E0371">
        <w:rPr>
          <w:rFonts w:ascii="Times New Roman" w:eastAsia="Times New Roman" w:hAnsi="Times New Roman"/>
          <w:color w:val="000000" w:themeColor="text1"/>
          <w:sz w:val="22"/>
          <w:szCs w:val="22"/>
        </w:rPr>
        <w:t>Eastern 1 population nests</w:t>
      </w:r>
      <w:r w:rsidR="004E6F4D" w:rsidRPr="005E0371">
        <w:rPr>
          <w:sz w:val="22"/>
          <w:szCs w:val="22"/>
        </w:rPr>
        <w:t xml:space="preserve"> </w:t>
      </w:r>
      <w:r w:rsidR="00390874" w:rsidRPr="005E0371">
        <w:rPr>
          <w:sz w:val="22"/>
          <w:szCs w:val="22"/>
        </w:rPr>
        <w:t xml:space="preserve">in </w:t>
      </w:r>
      <w:r w:rsidRPr="005E0371">
        <w:rPr>
          <w:rFonts w:ascii="Times New Roman" w:eastAsia="Times New Roman" w:hAnsi="Times New Roman"/>
          <w:color w:val="000000" w:themeColor="text1"/>
          <w:sz w:val="22"/>
          <w:szCs w:val="22"/>
        </w:rPr>
        <w:t>the forest zone of Western Siberia</w:t>
      </w:r>
      <w:r w:rsidR="004E6F4D" w:rsidRPr="005E0371">
        <w:rPr>
          <w:rFonts w:ascii="Times New Roman" w:eastAsia="Times New Roman" w:hAnsi="Times New Roman"/>
          <w:color w:val="000000" w:themeColor="text1"/>
          <w:sz w:val="22"/>
          <w:szCs w:val="22"/>
        </w:rPr>
        <w:t xml:space="preserve"> (</w:t>
      </w:r>
      <w:r w:rsidR="00D65360" w:rsidRPr="005E0371">
        <w:rPr>
          <w:rFonts w:ascii="Times New Roman" w:eastAsia="Times New Roman" w:hAnsi="Times New Roman"/>
          <w:color w:val="000000" w:themeColor="text1"/>
          <w:sz w:val="22"/>
          <w:szCs w:val="22"/>
        </w:rPr>
        <w:t xml:space="preserve">50% east of the Lower Ob, </w:t>
      </w:r>
      <w:r w:rsidR="00390874" w:rsidRPr="005E0371">
        <w:rPr>
          <w:rFonts w:ascii="Times New Roman" w:eastAsia="Times New Roman" w:hAnsi="Times New Roman"/>
          <w:color w:val="000000" w:themeColor="text1"/>
          <w:sz w:val="22"/>
          <w:szCs w:val="22"/>
        </w:rPr>
        <w:t xml:space="preserve">eastwards as far as 75° 20’ E) </w:t>
      </w:r>
      <w:r w:rsidR="004E6F4D" w:rsidRPr="005E0371">
        <w:rPr>
          <w:rFonts w:ascii="Times New Roman" w:eastAsia="Times New Roman" w:hAnsi="Times New Roman"/>
          <w:color w:val="000000" w:themeColor="text1"/>
          <w:sz w:val="22"/>
          <w:szCs w:val="22"/>
        </w:rPr>
        <w:t xml:space="preserve">and in small numbers in the upper Pechora region </w:t>
      </w:r>
      <w:r w:rsidR="00390874" w:rsidRPr="005E0371">
        <w:rPr>
          <w:rFonts w:ascii="Times New Roman" w:eastAsia="Times New Roman" w:hAnsi="Times New Roman"/>
          <w:color w:val="000000" w:themeColor="text1"/>
          <w:sz w:val="22"/>
          <w:szCs w:val="22"/>
        </w:rPr>
        <w:t xml:space="preserve">and the </w:t>
      </w:r>
      <w:proofErr w:type="spellStart"/>
      <w:r w:rsidR="00390874" w:rsidRPr="005E0371">
        <w:rPr>
          <w:rFonts w:ascii="Times New Roman" w:eastAsia="Times New Roman" w:hAnsi="Times New Roman"/>
          <w:color w:val="000000" w:themeColor="text1"/>
          <w:sz w:val="22"/>
          <w:szCs w:val="22"/>
        </w:rPr>
        <w:t>Ussa</w:t>
      </w:r>
      <w:proofErr w:type="spellEnd"/>
      <w:r w:rsidR="00390874" w:rsidRPr="005E0371">
        <w:rPr>
          <w:rFonts w:ascii="Times New Roman" w:eastAsia="Times New Roman" w:hAnsi="Times New Roman"/>
          <w:color w:val="000000" w:themeColor="text1"/>
          <w:sz w:val="22"/>
          <w:szCs w:val="22"/>
        </w:rPr>
        <w:t xml:space="preserve"> river basin west of </w:t>
      </w:r>
      <w:r w:rsidR="004E6F4D" w:rsidRPr="005E0371">
        <w:rPr>
          <w:rFonts w:ascii="Times New Roman" w:eastAsia="Times New Roman" w:hAnsi="Times New Roman"/>
          <w:color w:val="000000" w:themeColor="text1"/>
          <w:sz w:val="22"/>
          <w:szCs w:val="22"/>
        </w:rPr>
        <w:t>the Ural Mountains</w:t>
      </w:r>
      <w:r w:rsidR="00677049" w:rsidRPr="005E0371">
        <w:rPr>
          <w:rFonts w:ascii="Times New Roman" w:eastAsia="Times New Roman" w:hAnsi="Times New Roman"/>
          <w:color w:val="000000" w:themeColor="text1"/>
          <w:sz w:val="22"/>
          <w:szCs w:val="22"/>
        </w:rPr>
        <w:t xml:space="preserve">. </w:t>
      </w:r>
      <w:r w:rsidR="002661D4" w:rsidRPr="005E0371">
        <w:rPr>
          <w:rFonts w:ascii="Times New Roman" w:eastAsia="Times New Roman" w:hAnsi="Times New Roman"/>
          <w:color w:val="000000" w:themeColor="text1"/>
          <w:sz w:val="22"/>
          <w:szCs w:val="22"/>
        </w:rPr>
        <w:t xml:space="preserve">Non-breeders and failed breeders </w:t>
      </w:r>
      <w:r w:rsidR="00390874" w:rsidRPr="005E0371">
        <w:rPr>
          <w:rFonts w:ascii="Times New Roman" w:eastAsia="Times New Roman" w:hAnsi="Times New Roman"/>
          <w:color w:val="000000" w:themeColor="text1"/>
          <w:sz w:val="22"/>
          <w:szCs w:val="22"/>
        </w:rPr>
        <w:t xml:space="preserve">mostly </w:t>
      </w:r>
      <w:r w:rsidR="002661D4" w:rsidRPr="005E0371">
        <w:rPr>
          <w:rFonts w:ascii="Times New Roman" w:eastAsia="Times New Roman" w:hAnsi="Times New Roman"/>
          <w:color w:val="000000" w:themeColor="text1"/>
          <w:sz w:val="22"/>
          <w:szCs w:val="22"/>
        </w:rPr>
        <w:t>migrate to the western part of Taimyr Peninsula for wing moult</w:t>
      </w:r>
      <w:r w:rsidR="00390874" w:rsidRPr="005E0371">
        <w:rPr>
          <w:rFonts w:ascii="Times New Roman" w:eastAsia="Times New Roman" w:hAnsi="Times New Roman"/>
          <w:color w:val="000000" w:themeColor="text1"/>
          <w:sz w:val="22"/>
          <w:szCs w:val="22"/>
        </w:rPr>
        <w:t xml:space="preserve"> (with single birds also moult</w:t>
      </w:r>
      <w:r w:rsidR="008C705B" w:rsidRPr="005E0371">
        <w:rPr>
          <w:rFonts w:ascii="Times New Roman" w:eastAsia="Times New Roman" w:hAnsi="Times New Roman"/>
          <w:color w:val="000000" w:themeColor="text1"/>
          <w:sz w:val="22"/>
          <w:szCs w:val="22"/>
        </w:rPr>
        <w:t>ing</w:t>
      </w:r>
      <w:r w:rsidR="00390874" w:rsidRPr="005E0371">
        <w:rPr>
          <w:rFonts w:ascii="Times New Roman" w:eastAsia="Times New Roman" w:hAnsi="Times New Roman"/>
          <w:color w:val="000000" w:themeColor="text1"/>
          <w:sz w:val="22"/>
          <w:szCs w:val="22"/>
        </w:rPr>
        <w:t xml:space="preserve"> </w:t>
      </w:r>
      <w:r w:rsidR="008C705B" w:rsidRPr="005E0371">
        <w:rPr>
          <w:rFonts w:ascii="Times New Roman" w:eastAsia="Times New Roman" w:hAnsi="Times New Roman"/>
          <w:color w:val="000000" w:themeColor="text1"/>
          <w:sz w:val="22"/>
          <w:szCs w:val="22"/>
        </w:rPr>
        <w:t>in the</w:t>
      </w:r>
      <w:r w:rsidR="00390874" w:rsidRPr="005E0371">
        <w:rPr>
          <w:rFonts w:ascii="Times New Roman" w:eastAsia="Times New Roman" w:hAnsi="Times New Roman"/>
          <w:color w:val="000000" w:themeColor="text1"/>
          <w:sz w:val="22"/>
          <w:szCs w:val="22"/>
        </w:rPr>
        <w:t xml:space="preserve"> </w:t>
      </w:r>
      <w:proofErr w:type="spellStart"/>
      <w:r w:rsidR="00390874" w:rsidRPr="005E0371">
        <w:rPr>
          <w:rFonts w:ascii="Times New Roman" w:eastAsia="Times New Roman" w:hAnsi="Times New Roman"/>
          <w:color w:val="000000" w:themeColor="text1"/>
          <w:sz w:val="22"/>
          <w:szCs w:val="22"/>
        </w:rPr>
        <w:t>Tazovsky</w:t>
      </w:r>
      <w:proofErr w:type="spellEnd"/>
      <w:r w:rsidR="00390874" w:rsidRPr="005E0371">
        <w:rPr>
          <w:rFonts w:ascii="Times New Roman" w:eastAsia="Times New Roman" w:hAnsi="Times New Roman"/>
          <w:color w:val="000000" w:themeColor="text1"/>
          <w:sz w:val="22"/>
          <w:szCs w:val="22"/>
        </w:rPr>
        <w:t xml:space="preserve"> Peninsula and in the south of Yamal peninsula)</w:t>
      </w:r>
      <w:r w:rsidR="002661D4" w:rsidRPr="005E0371">
        <w:rPr>
          <w:rFonts w:ascii="Times New Roman" w:eastAsia="Times New Roman" w:hAnsi="Times New Roman"/>
          <w:color w:val="000000" w:themeColor="text1"/>
          <w:sz w:val="22"/>
          <w:szCs w:val="22"/>
        </w:rPr>
        <w:t>,</w:t>
      </w:r>
      <w:r w:rsidR="008C705B" w:rsidRPr="005E0371">
        <w:rPr>
          <w:rFonts w:ascii="Times New Roman" w:eastAsia="Times New Roman" w:hAnsi="Times New Roman"/>
          <w:color w:val="000000" w:themeColor="text1"/>
          <w:sz w:val="22"/>
          <w:szCs w:val="22"/>
        </w:rPr>
        <w:t xml:space="preserve"> while</w:t>
      </w:r>
      <w:r w:rsidR="002661D4" w:rsidRPr="005E0371">
        <w:rPr>
          <w:rFonts w:ascii="Times New Roman" w:eastAsia="Times New Roman" w:hAnsi="Times New Roman"/>
          <w:color w:val="000000" w:themeColor="text1"/>
          <w:sz w:val="22"/>
          <w:szCs w:val="22"/>
        </w:rPr>
        <w:t xml:space="preserve"> successful breeders moult at their breeding sites. There are important spring and autumn staging areas along the Western Siberian river basins </w:t>
      </w:r>
      <w:r w:rsidR="00E01926" w:rsidRPr="005E0371">
        <w:rPr>
          <w:rFonts w:ascii="Times New Roman" w:eastAsia="Times New Roman" w:hAnsi="Times New Roman"/>
          <w:color w:val="000000" w:themeColor="text1"/>
          <w:sz w:val="22"/>
          <w:szCs w:val="22"/>
        </w:rPr>
        <w:t xml:space="preserve">(mainly along the Lower Ob) </w:t>
      </w:r>
      <w:r w:rsidR="002661D4" w:rsidRPr="005E0371">
        <w:rPr>
          <w:rFonts w:ascii="Times New Roman" w:eastAsia="Times New Roman" w:hAnsi="Times New Roman"/>
          <w:color w:val="000000" w:themeColor="text1"/>
          <w:sz w:val="22"/>
          <w:szCs w:val="22"/>
        </w:rPr>
        <w:t>and key stopover areas during migration in the Baltic Region</w:t>
      </w:r>
      <w:r w:rsidR="00E01926" w:rsidRPr="005E0371">
        <w:rPr>
          <w:rFonts w:ascii="Times New Roman" w:eastAsia="Times New Roman" w:hAnsi="Times New Roman"/>
          <w:color w:val="000000" w:themeColor="text1"/>
          <w:sz w:val="22"/>
          <w:szCs w:val="22"/>
        </w:rPr>
        <w:t xml:space="preserve"> (coastal areas in Poland, Lithuania and Latvia)</w:t>
      </w:r>
      <w:r w:rsidR="002661D4" w:rsidRPr="005E0371">
        <w:rPr>
          <w:rFonts w:ascii="Times New Roman" w:eastAsia="Times New Roman" w:hAnsi="Times New Roman"/>
          <w:color w:val="000000" w:themeColor="text1"/>
          <w:sz w:val="22"/>
          <w:szCs w:val="22"/>
        </w:rPr>
        <w:t xml:space="preserve">, Central Black Earth Region </w:t>
      </w:r>
      <w:r w:rsidR="00E01926" w:rsidRPr="005E0371">
        <w:rPr>
          <w:rFonts w:ascii="Times New Roman" w:eastAsia="Times New Roman" w:hAnsi="Times New Roman"/>
          <w:color w:val="000000" w:themeColor="text1"/>
          <w:sz w:val="22"/>
          <w:szCs w:val="22"/>
        </w:rPr>
        <w:t xml:space="preserve">in southern European Russia </w:t>
      </w:r>
      <w:r w:rsidR="002661D4" w:rsidRPr="005E0371">
        <w:rPr>
          <w:rFonts w:ascii="Times New Roman" w:eastAsia="Times New Roman" w:hAnsi="Times New Roman"/>
          <w:color w:val="000000" w:themeColor="text1"/>
          <w:sz w:val="22"/>
          <w:szCs w:val="22"/>
        </w:rPr>
        <w:t xml:space="preserve">and </w:t>
      </w:r>
      <w:proofErr w:type="spellStart"/>
      <w:r w:rsidR="002661D4" w:rsidRPr="005E0371">
        <w:rPr>
          <w:rFonts w:ascii="Times New Roman" w:eastAsia="Times New Roman" w:hAnsi="Times New Roman"/>
          <w:color w:val="000000" w:themeColor="text1"/>
          <w:sz w:val="22"/>
          <w:szCs w:val="22"/>
        </w:rPr>
        <w:t>Sviyaga</w:t>
      </w:r>
      <w:proofErr w:type="spellEnd"/>
      <w:r w:rsidR="002661D4" w:rsidRPr="005E0371">
        <w:rPr>
          <w:rFonts w:ascii="Times New Roman" w:eastAsia="Times New Roman" w:hAnsi="Times New Roman"/>
          <w:color w:val="000000" w:themeColor="text1"/>
          <w:sz w:val="22"/>
          <w:szCs w:val="22"/>
        </w:rPr>
        <w:t xml:space="preserve">-Vyatka </w:t>
      </w:r>
      <w:r w:rsidR="008C705B" w:rsidRPr="005E0371">
        <w:rPr>
          <w:rFonts w:ascii="Times New Roman" w:eastAsia="Times New Roman" w:hAnsi="Times New Roman"/>
          <w:color w:val="000000" w:themeColor="text1"/>
          <w:sz w:val="22"/>
          <w:szCs w:val="22"/>
        </w:rPr>
        <w:t>interfluve</w:t>
      </w:r>
      <w:r w:rsidR="00E01926" w:rsidRPr="005E0371">
        <w:rPr>
          <w:rFonts w:ascii="Times New Roman" w:eastAsia="Times New Roman" w:hAnsi="Times New Roman"/>
          <w:color w:val="000000" w:themeColor="text1"/>
          <w:sz w:val="22"/>
          <w:szCs w:val="22"/>
        </w:rPr>
        <w:t xml:space="preserve"> in the Kazan region/Russia</w:t>
      </w:r>
      <w:r w:rsidR="002661D4" w:rsidRPr="005E0371">
        <w:rPr>
          <w:rFonts w:ascii="Times New Roman" w:eastAsia="Times New Roman" w:hAnsi="Times New Roman"/>
          <w:color w:val="000000" w:themeColor="text1"/>
          <w:sz w:val="22"/>
          <w:szCs w:val="22"/>
        </w:rPr>
        <w:t xml:space="preserve">. </w:t>
      </w:r>
      <w:r w:rsidR="00677049" w:rsidRPr="005E0371">
        <w:rPr>
          <w:rFonts w:ascii="Times New Roman" w:eastAsia="Times New Roman" w:hAnsi="Times New Roman"/>
          <w:color w:val="000000" w:themeColor="text1"/>
          <w:sz w:val="22"/>
          <w:szCs w:val="22"/>
        </w:rPr>
        <w:t>The population w</w:t>
      </w:r>
      <w:r w:rsidRPr="005E0371">
        <w:rPr>
          <w:rFonts w:ascii="Times New Roman" w:eastAsia="Times New Roman" w:hAnsi="Times New Roman"/>
          <w:color w:val="000000" w:themeColor="text1"/>
          <w:sz w:val="22"/>
          <w:szCs w:val="22"/>
        </w:rPr>
        <w:t xml:space="preserve">inters in </w:t>
      </w:r>
      <w:r w:rsidR="00E01926" w:rsidRPr="005E0371">
        <w:rPr>
          <w:rFonts w:ascii="Times New Roman" w:eastAsia="Times New Roman" w:hAnsi="Times New Roman"/>
          <w:color w:val="000000" w:themeColor="text1"/>
          <w:sz w:val="22"/>
          <w:szCs w:val="22"/>
        </w:rPr>
        <w:t xml:space="preserve">Northeastern </w:t>
      </w:r>
      <w:r w:rsidRPr="005E0371">
        <w:rPr>
          <w:rFonts w:ascii="Times New Roman" w:eastAsia="Times New Roman" w:hAnsi="Times New Roman"/>
          <w:color w:val="000000" w:themeColor="text1"/>
          <w:sz w:val="22"/>
          <w:szCs w:val="22"/>
        </w:rPr>
        <w:t>Germany and Poland</w:t>
      </w:r>
      <w:r w:rsidR="002661D4" w:rsidRPr="005E0371">
        <w:rPr>
          <w:rFonts w:ascii="Times New Roman" w:eastAsia="Times New Roman" w:hAnsi="Times New Roman"/>
          <w:color w:val="000000" w:themeColor="text1"/>
          <w:sz w:val="22"/>
          <w:szCs w:val="22"/>
        </w:rPr>
        <w:t>.</w:t>
      </w:r>
      <w:r w:rsidRPr="005E0371">
        <w:rPr>
          <w:rFonts w:ascii="Times New Roman" w:eastAsia="Times New Roman" w:hAnsi="Times New Roman"/>
          <w:color w:val="000000" w:themeColor="text1"/>
          <w:sz w:val="22"/>
          <w:szCs w:val="22"/>
        </w:rPr>
        <w:t xml:space="preserve"> </w:t>
      </w:r>
      <w:r w:rsidR="001C2202" w:rsidRPr="005E0371">
        <w:rPr>
          <w:rFonts w:ascii="Times New Roman" w:eastAsia="Times New Roman" w:hAnsi="Times New Roman"/>
          <w:i/>
          <w:iCs/>
          <w:color w:val="000000" w:themeColor="text1"/>
          <w:sz w:val="22"/>
          <w:szCs w:val="22"/>
        </w:rPr>
        <w:t>(Heinicke et al. 2019, Heinicke et al. in prep.)</w:t>
      </w:r>
    </w:p>
    <w:p w14:paraId="0694B280" w14:textId="77777777" w:rsidR="00AD6AAE" w:rsidRPr="005E0371" w:rsidRDefault="00AD6AAE" w:rsidP="005E0371">
      <w:pPr>
        <w:spacing w:line="276" w:lineRule="auto"/>
        <w:jc w:val="both"/>
        <w:rPr>
          <w:rFonts w:ascii="Times New Roman" w:eastAsia="Times New Roman" w:hAnsi="Times New Roman"/>
          <w:i/>
          <w:iCs/>
          <w:color w:val="000000" w:themeColor="text1"/>
          <w:sz w:val="22"/>
          <w:szCs w:val="22"/>
        </w:rPr>
      </w:pPr>
    </w:p>
    <w:p w14:paraId="63DD8B72" w14:textId="291110BF" w:rsidR="00D65360" w:rsidRPr="005E0371" w:rsidRDefault="00AD6AAE" w:rsidP="005E0371">
      <w:pPr>
        <w:spacing w:line="276" w:lineRule="auto"/>
        <w:jc w:val="both"/>
        <w:rPr>
          <w:rFonts w:ascii="Times New Roman" w:eastAsia="Times New Roman" w:hAnsi="Times New Roman"/>
          <w:color w:val="000000" w:themeColor="text1"/>
          <w:sz w:val="22"/>
          <w:szCs w:val="22"/>
        </w:rPr>
      </w:pPr>
      <w:r w:rsidRPr="005E0371">
        <w:rPr>
          <w:rFonts w:ascii="Times New Roman" w:eastAsia="Times New Roman" w:hAnsi="Times New Roman"/>
          <w:color w:val="000000" w:themeColor="text1"/>
          <w:sz w:val="22"/>
          <w:szCs w:val="22"/>
        </w:rPr>
        <w:t xml:space="preserve">The spring migration from wintering sites </w:t>
      </w:r>
      <w:r w:rsidR="00D65360" w:rsidRPr="005E0371">
        <w:rPr>
          <w:rFonts w:ascii="Times New Roman" w:eastAsia="Times New Roman" w:hAnsi="Times New Roman"/>
          <w:color w:val="000000" w:themeColor="text1"/>
          <w:sz w:val="22"/>
          <w:szCs w:val="22"/>
        </w:rPr>
        <w:t>can start as early as in January (late December), while most birds depart during February. Birds arrive in the breeding areas from mid-April onwards (</w:t>
      </w:r>
      <w:r w:rsidR="000C4544" w:rsidRPr="005E0371">
        <w:rPr>
          <w:rFonts w:ascii="Times New Roman" w:eastAsia="Times New Roman" w:hAnsi="Times New Roman"/>
          <w:color w:val="000000" w:themeColor="text1"/>
          <w:sz w:val="22"/>
          <w:szCs w:val="22"/>
        </w:rPr>
        <w:t>on average 1 May ± 9 days).</w:t>
      </w:r>
    </w:p>
    <w:p w14:paraId="0B4AA2D3" w14:textId="0613E434" w:rsidR="000C4544" w:rsidRPr="005E0371" w:rsidRDefault="000C4544" w:rsidP="005E0371">
      <w:pPr>
        <w:spacing w:line="276" w:lineRule="auto"/>
        <w:jc w:val="both"/>
        <w:rPr>
          <w:rFonts w:ascii="Times New Roman" w:eastAsia="Times New Roman" w:hAnsi="Times New Roman"/>
          <w:color w:val="000000" w:themeColor="text1"/>
          <w:sz w:val="22"/>
          <w:szCs w:val="22"/>
        </w:rPr>
      </w:pPr>
      <w:r w:rsidRPr="1DD964DE">
        <w:rPr>
          <w:rFonts w:ascii="Times New Roman" w:eastAsia="Times New Roman" w:hAnsi="Times New Roman"/>
          <w:color w:val="000000" w:themeColor="text1"/>
          <w:sz w:val="22"/>
          <w:szCs w:val="22"/>
        </w:rPr>
        <w:t xml:space="preserve">More than half of all </w:t>
      </w:r>
      <w:r w:rsidR="00AD6AAE" w:rsidRPr="1DD964DE">
        <w:rPr>
          <w:rFonts w:ascii="Times New Roman" w:eastAsia="Times New Roman" w:hAnsi="Times New Roman"/>
          <w:color w:val="000000" w:themeColor="text1"/>
          <w:sz w:val="22"/>
          <w:szCs w:val="22"/>
        </w:rPr>
        <w:t xml:space="preserve">key stopover </w:t>
      </w:r>
      <w:r w:rsidR="008C705B" w:rsidRPr="1DD964DE">
        <w:rPr>
          <w:rFonts w:ascii="Times New Roman" w:eastAsia="Times New Roman" w:hAnsi="Times New Roman"/>
          <w:color w:val="000000" w:themeColor="text1"/>
          <w:sz w:val="22"/>
          <w:szCs w:val="22"/>
        </w:rPr>
        <w:t xml:space="preserve">sites </w:t>
      </w:r>
      <w:r w:rsidR="00AD6AAE" w:rsidRPr="1DD964DE">
        <w:rPr>
          <w:rFonts w:ascii="Times New Roman" w:eastAsia="Times New Roman" w:hAnsi="Times New Roman"/>
          <w:color w:val="000000" w:themeColor="text1"/>
          <w:sz w:val="22"/>
          <w:szCs w:val="22"/>
        </w:rPr>
        <w:t>are located in Russia.</w:t>
      </w:r>
      <w:r w:rsidR="00635388" w:rsidRPr="1DD964DE">
        <w:rPr>
          <w:rFonts w:ascii="Times New Roman" w:eastAsia="Times New Roman" w:hAnsi="Times New Roman"/>
          <w:color w:val="000000" w:themeColor="text1"/>
          <w:sz w:val="22"/>
          <w:szCs w:val="22"/>
        </w:rPr>
        <w:t xml:space="preserve"> </w:t>
      </w:r>
      <w:r w:rsidR="00AD6AAE" w:rsidRPr="1DD964DE">
        <w:rPr>
          <w:rFonts w:ascii="Times New Roman" w:eastAsia="Times New Roman" w:hAnsi="Times New Roman"/>
          <w:color w:val="000000" w:themeColor="text1"/>
          <w:sz w:val="22"/>
          <w:szCs w:val="22"/>
        </w:rPr>
        <w:t xml:space="preserve">The autumn migration starts </w:t>
      </w:r>
      <w:r w:rsidRPr="1DD964DE">
        <w:rPr>
          <w:rFonts w:ascii="Times New Roman" w:eastAsia="Times New Roman" w:hAnsi="Times New Roman"/>
          <w:color w:val="000000" w:themeColor="text1"/>
          <w:sz w:val="22"/>
          <w:szCs w:val="22"/>
        </w:rPr>
        <w:t xml:space="preserve">from late September onwards, while most birds don’t start migration from Western Siberia before mid-October. First birds arrive wintering areas from mid-October onwards, while substantial numbers occur at wintering sites not before early to </w:t>
      </w:r>
      <w:r w:rsidR="008C705B" w:rsidRPr="1DD964DE">
        <w:rPr>
          <w:rFonts w:ascii="Times New Roman" w:eastAsia="Times New Roman" w:hAnsi="Times New Roman"/>
          <w:color w:val="000000" w:themeColor="text1"/>
          <w:sz w:val="22"/>
          <w:szCs w:val="22"/>
        </w:rPr>
        <w:t>mid-November</w:t>
      </w:r>
      <w:r w:rsidRPr="1DD964DE">
        <w:rPr>
          <w:rFonts w:ascii="Times New Roman" w:eastAsia="Times New Roman" w:hAnsi="Times New Roman"/>
          <w:color w:val="000000" w:themeColor="text1"/>
          <w:sz w:val="22"/>
          <w:szCs w:val="22"/>
        </w:rPr>
        <w:t>.</w:t>
      </w:r>
      <w:r w:rsidR="008C705B"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Maximum numbers at wintering grounds (Mecklenburg-Vorpommern, Northeast Brandenburg, northern Poland) can be found in December and January, with single birds or small numbers can be found in Lithuania and Latvia at the time as well (Heinicke et al. in prep.).</w:t>
      </w:r>
    </w:p>
    <w:p w14:paraId="72AA9542" w14:textId="77777777" w:rsidR="00CD6901" w:rsidRPr="005E0371" w:rsidRDefault="00CD6901" w:rsidP="005E0371">
      <w:pPr>
        <w:spacing w:line="276" w:lineRule="auto"/>
        <w:jc w:val="both"/>
        <w:rPr>
          <w:rFonts w:ascii="Times New Roman" w:eastAsia="Times New Roman" w:hAnsi="Times New Roman"/>
          <w:i/>
          <w:iCs/>
          <w:color w:val="000000" w:themeColor="text1"/>
          <w:sz w:val="22"/>
          <w:szCs w:val="22"/>
        </w:rPr>
      </w:pPr>
    </w:p>
    <w:p w14:paraId="3147D1A0" w14:textId="41E5CFAD" w:rsidR="00753BEA" w:rsidRPr="00E45986" w:rsidRDefault="00C975C8" w:rsidP="00753BEA">
      <w:pPr>
        <w:jc w:val="both"/>
        <w:rPr>
          <w:rFonts w:ascii="Times New Roman" w:eastAsia="Times New Roman" w:hAnsi="Times New Roman"/>
          <w:i/>
          <w:iCs/>
          <w:color w:val="000000" w:themeColor="text1"/>
          <w:sz w:val="22"/>
          <w:szCs w:val="22"/>
        </w:rPr>
      </w:pPr>
      <w:r w:rsidRPr="00E45986">
        <w:rPr>
          <w:rFonts w:ascii="Times New Roman" w:eastAsia="Times New Roman" w:hAnsi="Times New Roman"/>
          <w:i/>
          <w:iCs/>
          <w:color w:val="000000" w:themeColor="text1"/>
          <w:sz w:val="22"/>
          <w:szCs w:val="22"/>
        </w:rPr>
        <w:t>S</w:t>
      </w:r>
      <w:r w:rsidR="00753BEA" w:rsidRPr="00E45986">
        <w:rPr>
          <w:rFonts w:ascii="Times New Roman" w:eastAsia="Times New Roman" w:hAnsi="Times New Roman"/>
          <w:i/>
          <w:iCs/>
          <w:color w:val="000000" w:themeColor="text1"/>
          <w:sz w:val="22"/>
          <w:szCs w:val="22"/>
        </w:rPr>
        <w:t>pring migration</w:t>
      </w:r>
    </w:p>
    <w:p w14:paraId="2B41C4DD" w14:textId="77777777" w:rsidR="00753BEA" w:rsidRPr="00753BEA" w:rsidRDefault="00753BEA" w:rsidP="00753BEA">
      <w:pPr>
        <w:jc w:val="both"/>
        <w:rPr>
          <w:rFonts w:ascii="Times New Roman" w:eastAsia="Times New Roman" w:hAnsi="Times New Roman"/>
          <w:color w:val="000000" w:themeColor="text1"/>
          <w:sz w:val="22"/>
          <w:szCs w:val="22"/>
        </w:rPr>
      </w:pPr>
    </w:p>
    <w:p w14:paraId="152A0EAE" w14:textId="35AD45F9" w:rsidR="00753BEA" w:rsidRPr="00753BEA" w:rsidRDefault="00753BEA" w:rsidP="005E0371">
      <w:pPr>
        <w:spacing w:line="276" w:lineRule="auto"/>
        <w:jc w:val="both"/>
        <w:rPr>
          <w:rFonts w:ascii="Times New Roman" w:eastAsia="Times New Roman" w:hAnsi="Times New Roman"/>
          <w:color w:val="000000" w:themeColor="text1"/>
          <w:sz w:val="22"/>
          <w:szCs w:val="22"/>
        </w:rPr>
      </w:pPr>
      <w:r w:rsidRPr="00753BEA">
        <w:rPr>
          <w:rFonts w:ascii="Times New Roman" w:eastAsia="Times New Roman" w:hAnsi="Times New Roman"/>
          <w:color w:val="000000" w:themeColor="text1"/>
          <w:sz w:val="22"/>
          <w:szCs w:val="22"/>
        </w:rPr>
        <w:t>On average, spring migration lasts at least two months</w:t>
      </w:r>
      <w:r w:rsidR="008C705B">
        <w:rPr>
          <w:rFonts w:ascii="Times New Roman" w:eastAsia="Times New Roman" w:hAnsi="Times New Roman"/>
          <w:color w:val="000000" w:themeColor="text1"/>
          <w:sz w:val="22"/>
          <w:szCs w:val="22"/>
        </w:rPr>
        <w:t>.</w:t>
      </w:r>
      <w:r w:rsidRPr="00753BEA">
        <w:rPr>
          <w:rFonts w:ascii="Times New Roman" w:eastAsia="Times New Roman" w:hAnsi="Times New Roman"/>
          <w:color w:val="000000" w:themeColor="text1"/>
          <w:sz w:val="22"/>
          <w:szCs w:val="22"/>
        </w:rPr>
        <w:t xml:space="preserve"> </w:t>
      </w:r>
      <w:r w:rsidR="008C705B">
        <w:rPr>
          <w:rFonts w:ascii="Times New Roman" w:eastAsia="Times New Roman" w:hAnsi="Times New Roman"/>
          <w:color w:val="000000" w:themeColor="text1"/>
          <w:sz w:val="22"/>
          <w:szCs w:val="22"/>
        </w:rPr>
        <w:t>T</w:t>
      </w:r>
      <w:r w:rsidRPr="00753BEA">
        <w:rPr>
          <w:rFonts w:ascii="Times New Roman" w:eastAsia="Times New Roman" w:hAnsi="Times New Roman"/>
          <w:color w:val="000000" w:themeColor="text1"/>
          <w:sz w:val="22"/>
          <w:szCs w:val="22"/>
        </w:rPr>
        <w:t xml:space="preserve">he start </w:t>
      </w:r>
      <w:r w:rsidR="008C705B">
        <w:rPr>
          <w:rFonts w:ascii="Times New Roman" w:eastAsia="Times New Roman" w:hAnsi="Times New Roman"/>
          <w:color w:val="000000" w:themeColor="text1"/>
          <w:sz w:val="22"/>
          <w:szCs w:val="22"/>
        </w:rPr>
        <w:t xml:space="preserve">of migration </w:t>
      </w:r>
      <w:r w:rsidRPr="00753BEA">
        <w:rPr>
          <w:rFonts w:ascii="Times New Roman" w:eastAsia="Times New Roman" w:hAnsi="Times New Roman"/>
          <w:color w:val="000000" w:themeColor="text1"/>
          <w:sz w:val="22"/>
          <w:szCs w:val="22"/>
        </w:rPr>
        <w:t xml:space="preserve">from wintering grounds occurs </w:t>
      </w:r>
      <w:r w:rsidR="00EB1142">
        <w:rPr>
          <w:rFonts w:ascii="Times New Roman" w:eastAsia="Times New Roman" w:hAnsi="Times New Roman"/>
          <w:color w:val="000000" w:themeColor="text1"/>
          <w:sz w:val="22"/>
          <w:szCs w:val="22"/>
        </w:rPr>
        <w:t xml:space="preserve">from second half of January and </w:t>
      </w:r>
      <w:r w:rsidRPr="00753BEA">
        <w:rPr>
          <w:rFonts w:ascii="Times New Roman" w:eastAsia="Times New Roman" w:hAnsi="Times New Roman"/>
          <w:color w:val="000000" w:themeColor="text1"/>
          <w:sz w:val="22"/>
          <w:szCs w:val="22"/>
        </w:rPr>
        <w:t xml:space="preserve">February, but </w:t>
      </w:r>
      <w:r w:rsidR="008C705B">
        <w:rPr>
          <w:rFonts w:ascii="Times New Roman" w:eastAsia="Times New Roman" w:hAnsi="Times New Roman"/>
          <w:color w:val="000000" w:themeColor="text1"/>
          <w:sz w:val="22"/>
          <w:szCs w:val="22"/>
        </w:rPr>
        <w:t>for</w:t>
      </w:r>
      <w:r w:rsidRPr="00753BEA">
        <w:rPr>
          <w:rFonts w:ascii="Times New Roman" w:eastAsia="Times New Roman" w:hAnsi="Times New Roman"/>
          <w:color w:val="000000" w:themeColor="text1"/>
          <w:sz w:val="22"/>
          <w:szCs w:val="22"/>
        </w:rPr>
        <w:t xml:space="preserve"> some individuals it can be delayed until the end of March</w:t>
      </w:r>
      <w:r w:rsidR="00EB1142">
        <w:rPr>
          <w:rFonts w:ascii="Times New Roman" w:eastAsia="Times New Roman" w:hAnsi="Times New Roman"/>
          <w:color w:val="000000" w:themeColor="text1"/>
          <w:sz w:val="22"/>
          <w:szCs w:val="22"/>
        </w:rPr>
        <w:t xml:space="preserve"> (</w:t>
      </w:r>
      <w:r w:rsidR="008C705B">
        <w:rPr>
          <w:rFonts w:ascii="Times New Roman" w:eastAsia="Times New Roman" w:hAnsi="Times New Roman"/>
          <w:color w:val="000000" w:themeColor="text1"/>
          <w:sz w:val="22"/>
          <w:szCs w:val="22"/>
        </w:rPr>
        <w:t xml:space="preserve">particularly </w:t>
      </w:r>
      <w:r w:rsidR="00EB1142">
        <w:rPr>
          <w:rFonts w:ascii="Times New Roman" w:eastAsia="Times New Roman" w:hAnsi="Times New Roman"/>
          <w:color w:val="000000" w:themeColor="text1"/>
          <w:sz w:val="22"/>
          <w:szCs w:val="22"/>
        </w:rPr>
        <w:t>in cold winters)</w:t>
      </w:r>
      <w:r w:rsidRPr="00753BEA">
        <w:rPr>
          <w:rFonts w:ascii="Times New Roman" w:eastAsia="Times New Roman" w:hAnsi="Times New Roman"/>
          <w:color w:val="000000" w:themeColor="text1"/>
          <w:sz w:val="22"/>
          <w:szCs w:val="22"/>
        </w:rPr>
        <w:t xml:space="preserve">. Arrival at nesting sites occurs from mid-April to </w:t>
      </w:r>
      <w:r w:rsidR="00EB1142">
        <w:rPr>
          <w:rFonts w:ascii="Times New Roman" w:eastAsia="Times New Roman" w:hAnsi="Times New Roman"/>
          <w:color w:val="000000" w:themeColor="text1"/>
          <w:sz w:val="22"/>
          <w:szCs w:val="22"/>
        </w:rPr>
        <w:t>mid-</w:t>
      </w:r>
      <w:r w:rsidRPr="00753BEA">
        <w:rPr>
          <w:rFonts w:ascii="Times New Roman" w:eastAsia="Times New Roman" w:hAnsi="Times New Roman"/>
          <w:color w:val="000000" w:themeColor="text1"/>
          <w:sz w:val="22"/>
          <w:szCs w:val="22"/>
        </w:rPr>
        <w:t xml:space="preserve">May, on average at the end of the first </w:t>
      </w:r>
      <w:r w:rsidR="00EB1142">
        <w:rPr>
          <w:rFonts w:ascii="Times New Roman" w:eastAsia="Times New Roman" w:hAnsi="Times New Roman"/>
          <w:color w:val="000000" w:themeColor="text1"/>
          <w:sz w:val="22"/>
          <w:szCs w:val="22"/>
        </w:rPr>
        <w:t>five</w:t>
      </w:r>
      <w:r w:rsidR="00EB1142" w:rsidRPr="00753BEA">
        <w:rPr>
          <w:rFonts w:ascii="Times New Roman" w:eastAsia="Times New Roman" w:hAnsi="Times New Roman"/>
          <w:color w:val="000000" w:themeColor="text1"/>
          <w:sz w:val="22"/>
          <w:szCs w:val="22"/>
        </w:rPr>
        <w:t xml:space="preserve"> </w:t>
      </w:r>
      <w:r w:rsidRPr="00753BEA">
        <w:rPr>
          <w:rFonts w:ascii="Times New Roman" w:eastAsia="Times New Roman" w:hAnsi="Times New Roman"/>
          <w:color w:val="000000" w:themeColor="text1"/>
          <w:sz w:val="22"/>
          <w:szCs w:val="22"/>
        </w:rPr>
        <w:t>days of May. For the period 2019-</w:t>
      </w:r>
      <w:r w:rsidR="00EB1142" w:rsidRPr="00753BEA">
        <w:rPr>
          <w:rFonts w:ascii="Times New Roman" w:eastAsia="Times New Roman" w:hAnsi="Times New Roman"/>
          <w:color w:val="000000" w:themeColor="text1"/>
          <w:sz w:val="22"/>
          <w:szCs w:val="22"/>
        </w:rPr>
        <w:t>202</w:t>
      </w:r>
      <w:r w:rsidR="00EB1142">
        <w:rPr>
          <w:rFonts w:ascii="Times New Roman" w:eastAsia="Times New Roman" w:hAnsi="Times New Roman"/>
          <w:color w:val="000000" w:themeColor="text1"/>
          <w:sz w:val="22"/>
          <w:szCs w:val="22"/>
        </w:rPr>
        <w:t>4</w:t>
      </w:r>
      <w:r w:rsidRPr="00753BEA">
        <w:rPr>
          <w:rFonts w:ascii="Times New Roman" w:eastAsia="Times New Roman" w:hAnsi="Times New Roman"/>
          <w:color w:val="000000" w:themeColor="text1"/>
          <w:sz w:val="22"/>
          <w:szCs w:val="22"/>
        </w:rPr>
        <w:t>, a trend towards an earlier start from wintering grounds and an earlier arrival at nesting areas is observed. No differences were found in the dates of the beginning and end of migration,</w:t>
      </w:r>
      <w:r w:rsidR="008C705B">
        <w:rPr>
          <w:rFonts w:ascii="Times New Roman" w:eastAsia="Times New Roman" w:hAnsi="Times New Roman"/>
          <w:color w:val="000000" w:themeColor="text1"/>
          <w:sz w:val="22"/>
          <w:szCs w:val="22"/>
        </w:rPr>
        <w:t xml:space="preserve"> or</w:t>
      </w:r>
      <w:r w:rsidRPr="00753BEA">
        <w:rPr>
          <w:rFonts w:ascii="Times New Roman" w:eastAsia="Times New Roman" w:hAnsi="Times New Roman"/>
          <w:color w:val="000000" w:themeColor="text1"/>
          <w:sz w:val="22"/>
          <w:szCs w:val="22"/>
        </w:rPr>
        <w:t xml:space="preserve"> the duration of flights and stops in males and females. The length of the migration route for different individuals varied from 3.3 to 6.3 thousand km, on average 4.6 ± 0.7 thousand km. </w:t>
      </w:r>
      <w:r w:rsidR="00EB1142">
        <w:rPr>
          <w:rFonts w:ascii="Times New Roman" w:eastAsia="Times New Roman" w:hAnsi="Times New Roman"/>
          <w:color w:val="000000" w:themeColor="text1"/>
          <w:sz w:val="22"/>
          <w:szCs w:val="22"/>
        </w:rPr>
        <w:t>More than 50% of the spring stopovers are</w:t>
      </w:r>
      <w:r w:rsidRPr="00753BEA">
        <w:rPr>
          <w:rFonts w:ascii="Times New Roman" w:eastAsia="Times New Roman" w:hAnsi="Times New Roman"/>
          <w:color w:val="000000" w:themeColor="text1"/>
          <w:sz w:val="22"/>
          <w:szCs w:val="22"/>
        </w:rPr>
        <w:t xml:space="preserve"> located in Russia</w:t>
      </w:r>
      <w:r w:rsidR="00EB1142">
        <w:rPr>
          <w:rFonts w:ascii="Times New Roman" w:eastAsia="Times New Roman" w:hAnsi="Times New Roman"/>
          <w:color w:val="000000" w:themeColor="text1"/>
          <w:sz w:val="22"/>
          <w:szCs w:val="22"/>
        </w:rPr>
        <w:t xml:space="preserve">. </w:t>
      </w:r>
      <w:r w:rsidR="008C705B">
        <w:rPr>
          <w:rFonts w:ascii="Times New Roman" w:eastAsia="Times New Roman" w:hAnsi="Times New Roman"/>
          <w:color w:val="000000" w:themeColor="text1"/>
          <w:sz w:val="22"/>
          <w:szCs w:val="22"/>
        </w:rPr>
        <w:t xml:space="preserve">Other </w:t>
      </w:r>
      <w:r w:rsidR="00EB1142">
        <w:rPr>
          <w:rFonts w:ascii="Times New Roman" w:eastAsia="Times New Roman" w:hAnsi="Times New Roman"/>
          <w:color w:val="000000" w:themeColor="text1"/>
          <w:sz w:val="22"/>
          <w:szCs w:val="22"/>
        </w:rPr>
        <w:t>important spring stopovers are located in Lithuania, Latvia, Belarus and eastern Poland.</w:t>
      </w:r>
      <w:r w:rsidRPr="00753BEA">
        <w:rPr>
          <w:rFonts w:ascii="Times New Roman" w:eastAsia="Times New Roman" w:hAnsi="Times New Roman"/>
          <w:color w:val="000000" w:themeColor="text1"/>
          <w:sz w:val="22"/>
          <w:szCs w:val="22"/>
        </w:rPr>
        <w:t xml:space="preserve"> </w:t>
      </w:r>
    </w:p>
    <w:p w14:paraId="0981EC20" w14:textId="77777777" w:rsidR="00753BEA" w:rsidRPr="00753BEA" w:rsidRDefault="00753BEA" w:rsidP="00753BEA">
      <w:pPr>
        <w:jc w:val="both"/>
        <w:rPr>
          <w:rFonts w:ascii="Times New Roman" w:eastAsia="Times New Roman" w:hAnsi="Times New Roman"/>
          <w:color w:val="000000" w:themeColor="text1"/>
          <w:sz w:val="22"/>
          <w:szCs w:val="22"/>
        </w:rPr>
      </w:pPr>
    </w:p>
    <w:p w14:paraId="584C42F8" w14:textId="5362330E" w:rsidR="00753BEA" w:rsidRPr="00E45986" w:rsidRDefault="00753BEA" w:rsidP="00753BEA">
      <w:pPr>
        <w:jc w:val="both"/>
        <w:rPr>
          <w:rFonts w:ascii="Times New Roman" w:eastAsia="Times New Roman" w:hAnsi="Times New Roman"/>
          <w:color w:val="000000" w:themeColor="text1"/>
          <w:sz w:val="22"/>
          <w:szCs w:val="22"/>
        </w:rPr>
      </w:pPr>
      <w:r w:rsidRPr="00E45986">
        <w:rPr>
          <w:rFonts w:ascii="Times New Roman" w:eastAsia="Times New Roman" w:hAnsi="Times New Roman"/>
          <w:i/>
          <w:iCs/>
          <w:color w:val="000000" w:themeColor="text1"/>
          <w:sz w:val="22"/>
          <w:szCs w:val="22"/>
        </w:rPr>
        <w:t>Mo</w:t>
      </w:r>
      <w:r w:rsidR="00C975C8" w:rsidRPr="00E45986">
        <w:rPr>
          <w:rFonts w:ascii="Times New Roman" w:eastAsia="Times New Roman" w:hAnsi="Times New Roman"/>
          <w:i/>
          <w:iCs/>
          <w:color w:val="000000" w:themeColor="text1"/>
          <w:sz w:val="22"/>
          <w:szCs w:val="22"/>
        </w:rPr>
        <w:t>u</w:t>
      </w:r>
      <w:r w:rsidRPr="00E45986">
        <w:rPr>
          <w:rFonts w:ascii="Times New Roman" w:eastAsia="Times New Roman" w:hAnsi="Times New Roman"/>
          <w:i/>
          <w:iCs/>
          <w:color w:val="000000" w:themeColor="text1"/>
          <w:sz w:val="22"/>
          <w:szCs w:val="22"/>
        </w:rPr>
        <w:t>lt migration</w:t>
      </w:r>
      <w:r w:rsidRPr="00E45986">
        <w:rPr>
          <w:rFonts w:ascii="Times New Roman" w:eastAsia="Times New Roman" w:hAnsi="Times New Roman"/>
          <w:color w:val="000000" w:themeColor="text1"/>
          <w:sz w:val="22"/>
          <w:szCs w:val="22"/>
        </w:rPr>
        <w:t xml:space="preserve"> </w:t>
      </w:r>
    </w:p>
    <w:p w14:paraId="00B1F88B" w14:textId="77777777" w:rsidR="00753BEA" w:rsidRPr="00753BEA" w:rsidRDefault="00753BEA" w:rsidP="00753BEA">
      <w:pPr>
        <w:jc w:val="both"/>
        <w:rPr>
          <w:rFonts w:ascii="Times New Roman" w:eastAsia="Times New Roman" w:hAnsi="Times New Roman"/>
          <w:color w:val="000000" w:themeColor="text1"/>
          <w:sz w:val="22"/>
          <w:szCs w:val="22"/>
        </w:rPr>
      </w:pPr>
    </w:p>
    <w:p w14:paraId="469894CF" w14:textId="1F7651E2" w:rsidR="00753BEA" w:rsidRPr="00753BEA" w:rsidRDefault="00753BEA" w:rsidP="005E0371">
      <w:pPr>
        <w:spacing w:line="276" w:lineRule="auto"/>
        <w:jc w:val="both"/>
        <w:rPr>
          <w:rFonts w:ascii="Times New Roman" w:eastAsia="Times New Roman" w:hAnsi="Times New Roman"/>
          <w:color w:val="000000" w:themeColor="text1"/>
          <w:sz w:val="22"/>
          <w:szCs w:val="22"/>
        </w:rPr>
      </w:pPr>
      <w:r w:rsidRPr="00753BEA">
        <w:rPr>
          <w:rFonts w:ascii="Times New Roman" w:eastAsia="Times New Roman" w:hAnsi="Times New Roman"/>
          <w:color w:val="000000" w:themeColor="text1"/>
          <w:sz w:val="22"/>
          <w:szCs w:val="22"/>
        </w:rPr>
        <w:t>Adult birds with broods mo</w:t>
      </w:r>
      <w:r w:rsidR="00EF6383">
        <w:rPr>
          <w:rFonts w:ascii="Times New Roman" w:eastAsia="Times New Roman" w:hAnsi="Times New Roman"/>
          <w:color w:val="000000" w:themeColor="text1"/>
          <w:sz w:val="22"/>
          <w:szCs w:val="22"/>
        </w:rPr>
        <w:t>u</w:t>
      </w:r>
      <w:r w:rsidRPr="00753BEA">
        <w:rPr>
          <w:rFonts w:ascii="Times New Roman" w:eastAsia="Times New Roman" w:hAnsi="Times New Roman"/>
          <w:color w:val="000000" w:themeColor="text1"/>
          <w:sz w:val="22"/>
          <w:szCs w:val="22"/>
        </w:rPr>
        <w:t xml:space="preserve">lt directly in the nesting areas. If the clutch or brood is lost, the pair soon leaves the nesting sites, moving </w:t>
      </w:r>
      <w:r w:rsidR="00EB1142">
        <w:rPr>
          <w:rFonts w:ascii="Times New Roman" w:eastAsia="Times New Roman" w:hAnsi="Times New Roman"/>
          <w:color w:val="000000" w:themeColor="text1"/>
          <w:sz w:val="22"/>
          <w:szCs w:val="22"/>
        </w:rPr>
        <w:t xml:space="preserve">mostly </w:t>
      </w:r>
      <w:r w:rsidRPr="00753BEA">
        <w:rPr>
          <w:rFonts w:ascii="Times New Roman" w:eastAsia="Times New Roman" w:hAnsi="Times New Roman"/>
          <w:color w:val="000000" w:themeColor="text1"/>
          <w:sz w:val="22"/>
          <w:szCs w:val="22"/>
        </w:rPr>
        <w:t>to mo</w:t>
      </w:r>
      <w:r w:rsidR="00E97B87">
        <w:rPr>
          <w:rFonts w:ascii="Times New Roman" w:eastAsia="Times New Roman" w:hAnsi="Times New Roman"/>
          <w:color w:val="000000" w:themeColor="text1"/>
          <w:sz w:val="22"/>
          <w:szCs w:val="22"/>
        </w:rPr>
        <w:t>u</w:t>
      </w:r>
      <w:r w:rsidRPr="00753BEA">
        <w:rPr>
          <w:rFonts w:ascii="Times New Roman" w:eastAsia="Times New Roman" w:hAnsi="Times New Roman"/>
          <w:color w:val="000000" w:themeColor="text1"/>
          <w:sz w:val="22"/>
          <w:szCs w:val="22"/>
        </w:rPr>
        <w:t xml:space="preserve">lt in the tundra areas of the western part of Taimyr Peninsula at a distance of </w:t>
      </w:r>
      <w:r w:rsidR="00EB1142">
        <w:rPr>
          <w:rFonts w:ascii="Times New Roman" w:eastAsia="Times New Roman" w:hAnsi="Times New Roman"/>
          <w:color w:val="000000" w:themeColor="text1"/>
          <w:sz w:val="22"/>
          <w:szCs w:val="22"/>
        </w:rPr>
        <w:t>1,050 to 1,750</w:t>
      </w:r>
      <w:r w:rsidRPr="00753BEA">
        <w:rPr>
          <w:rFonts w:ascii="Times New Roman" w:eastAsia="Times New Roman" w:hAnsi="Times New Roman"/>
          <w:color w:val="000000" w:themeColor="text1"/>
          <w:sz w:val="22"/>
          <w:szCs w:val="22"/>
        </w:rPr>
        <w:t xml:space="preserve"> km from the breeding sites. In rare cases, birds mo</w:t>
      </w:r>
      <w:r w:rsidR="004F4F71">
        <w:rPr>
          <w:rFonts w:ascii="Times New Roman" w:eastAsia="Times New Roman" w:hAnsi="Times New Roman"/>
          <w:color w:val="000000" w:themeColor="text1"/>
          <w:sz w:val="22"/>
          <w:szCs w:val="22"/>
        </w:rPr>
        <w:t>u</w:t>
      </w:r>
      <w:r w:rsidRPr="00753BEA">
        <w:rPr>
          <w:rFonts w:ascii="Times New Roman" w:eastAsia="Times New Roman" w:hAnsi="Times New Roman"/>
          <w:color w:val="000000" w:themeColor="text1"/>
          <w:sz w:val="22"/>
          <w:szCs w:val="22"/>
        </w:rPr>
        <w:t>lt in the south of the Yamal Peninsula</w:t>
      </w:r>
      <w:r w:rsidR="00EB1142">
        <w:rPr>
          <w:rFonts w:ascii="Times New Roman" w:eastAsia="Times New Roman" w:hAnsi="Times New Roman"/>
          <w:color w:val="000000" w:themeColor="text1"/>
          <w:sz w:val="22"/>
          <w:szCs w:val="22"/>
        </w:rPr>
        <w:t xml:space="preserve"> and in </w:t>
      </w:r>
      <w:proofErr w:type="spellStart"/>
      <w:r w:rsidR="00EB1142" w:rsidRPr="00753BEA">
        <w:rPr>
          <w:rFonts w:ascii="Times New Roman" w:eastAsia="Times New Roman" w:hAnsi="Times New Roman"/>
          <w:color w:val="000000" w:themeColor="text1"/>
          <w:sz w:val="22"/>
          <w:szCs w:val="22"/>
        </w:rPr>
        <w:t>Tazovsky</w:t>
      </w:r>
      <w:proofErr w:type="spellEnd"/>
      <w:r w:rsidR="00EB1142" w:rsidRPr="00753BEA">
        <w:rPr>
          <w:rFonts w:ascii="Times New Roman" w:eastAsia="Times New Roman" w:hAnsi="Times New Roman"/>
          <w:color w:val="000000" w:themeColor="text1"/>
          <w:sz w:val="22"/>
          <w:szCs w:val="22"/>
        </w:rPr>
        <w:t xml:space="preserve"> Peninsula</w:t>
      </w:r>
      <w:r w:rsidRPr="00753BEA">
        <w:rPr>
          <w:rFonts w:ascii="Times New Roman" w:eastAsia="Times New Roman" w:hAnsi="Times New Roman"/>
          <w:color w:val="000000" w:themeColor="text1"/>
          <w:sz w:val="22"/>
          <w:szCs w:val="22"/>
        </w:rPr>
        <w:t>. The onset of mo</w:t>
      </w:r>
      <w:r w:rsidR="004F4F71">
        <w:rPr>
          <w:rFonts w:ascii="Times New Roman" w:eastAsia="Times New Roman" w:hAnsi="Times New Roman"/>
          <w:color w:val="000000" w:themeColor="text1"/>
          <w:sz w:val="22"/>
          <w:szCs w:val="22"/>
        </w:rPr>
        <w:t>u</w:t>
      </w:r>
      <w:r w:rsidRPr="00753BEA">
        <w:rPr>
          <w:rFonts w:ascii="Times New Roman" w:eastAsia="Times New Roman" w:hAnsi="Times New Roman"/>
          <w:color w:val="000000" w:themeColor="text1"/>
          <w:sz w:val="22"/>
          <w:szCs w:val="22"/>
        </w:rPr>
        <w:t>l</w:t>
      </w:r>
      <w:r w:rsidR="004F4F71">
        <w:rPr>
          <w:rFonts w:ascii="Times New Roman" w:eastAsia="Times New Roman" w:hAnsi="Times New Roman"/>
          <w:color w:val="000000" w:themeColor="text1"/>
          <w:sz w:val="22"/>
          <w:szCs w:val="22"/>
        </w:rPr>
        <w:t>t</w:t>
      </w:r>
      <w:r w:rsidRPr="00753BEA">
        <w:rPr>
          <w:rFonts w:ascii="Times New Roman" w:eastAsia="Times New Roman" w:hAnsi="Times New Roman"/>
          <w:color w:val="000000" w:themeColor="text1"/>
          <w:sz w:val="22"/>
          <w:szCs w:val="22"/>
        </w:rPr>
        <w:t xml:space="preserve"> migration depend</w:t>
      </w:r>
      <w:r w:rsidR="008C705B">
        <w:rPr>
          <w:rFonts w:ascii="Times New Roman" w:eastAsia="Times New Roman" w:hAnsi="Times New Roman"/>
          <w:color w:val="000000" w:themeColor="text1"/>
          <w:sz w:val="22"/>
          <w:szCs w:val="22"/>
        </w:rPr>
        <w:t>s</w:t>
      </w:r>
      <w:r w:rsidRPr="00753BEA">
        <w:rPr>
          <w:rFonts w:ascii="Times New Roman" w:eastAsia="Times New Roman" w:hAnsi="Times New Roman"/>
          <w:color w:val="000000" w:themeColor="text1"/>
          <w:sz w:val="22"/>
          <w:szCs w:val="22"/>
        </w:rPr>
        <w:t xml:space="preserve"> on the time of nest or brood loss</w:t>
      </w:r>
      <w:r w:rsidR="00D6576D">
        <w:rPr>
          <w:rFonts w:ascii="Times New Roman" w:eastAsia="Times New Roman" w:hAnsi="Times New Roman"/>
          <w:color w:val="000000" w:themeColor="text1"/>
          <w:sz w:val="22"/>
          <w:szCs w:val="22"/>
        </w:rPr>
        <w:t xml:space="preserve"> and vary between late May and early July (main departure around 20</w:t>
      </w:r>
      <w:r w:rsidR="00D6576D" w:rsidRPr="00E45986">
        <w:rPr>
          <w:rFonts w:ascii="Times New Roman" w:eastAsia="Times New Roman" w:hAnsi="Times New Roman"/>
          <w:color w:val="000000" w:themeColor="text1"/>
          <w:sz w:val="22"/>
          <w:szCs w:val="22"/>
          <w:vertAlign w:val="superscript"/>
        </w:rPr>
        <w:t>th</w:t>
      </w:r>
      <w:r w:rsidR="00D6576D">
        <w:rPr>
          <w:rFonts w:ascii="Times New Roman" w:eastAsia="Times New Roman" w:hAnsi="Times New Roman"/>
          <w:color w:val="000000" w:themeColor="text1"/>
          <w:sz w:val="22"/>
          <w:szCs w:val="22"/>
        </w:rPr>
        <w:t xml:space="preserve"> of May)</w:t>
      </w:r>
      <w:r w:rsidRPr="00753BEA">
        <w:rPr>
          <w:rFonts w:ascii="Times New Roman" w:eastAsia="Times New Roman" w:hAnsi="Times New Roman"/>
          <w:color w:val="000000" w:themeColor="text1"/>
          <w:sz w:val="22"/>
          <w:szCs w:val="22"/>
        </w:rPr>
        <w:t xml:space="preserve">. </w:t>
      </w:r>
      <w:r w:rsidR="00D6576D">
        <w:rPr>
          <w:rFonts w:ascii="Times New Roman" w:eastAsia="Times New Roman" w:hAnsi="Times New Roman"/>
          <w:color w:val="000000" w:themeColor="text1"/>
          <w:sz w:val="22"/>
          <w:szCs w:val="22"/>
        </w:rPr>
        <w:t xml:space="preserve">Birds arrive at the moulting sites mostly in the last days of June or first days of July, where they stay for about 52 days. </w:t>
      </w:r>
      <w:r w:rsidRPr="00753BEA">
        <w:rPr>
          <w:rFonts w:ascii="Times New Roman" w:eastAsia="Times New Roman" w:hAnsi="Times New Roman"/>
          <w:color w:val="000000" w:themeColor="text1"/>
          <w:sz w:val="22"/>
          <w:szCs w:val="22"/>
        </w:rPr>
        <w:t xml:space="preserve">After moulting is complete, the birds </w:t>
      </w:r>
      <w:r w:rsidR="00D6576D">
        <w:rPr>
          <w:rFonts w:ascii="Times New Roman" w:eastAsia="Times New Roman" w:hAnsi="Times New Roman"/>
          <w:color w:val="000000" w:themeColor="text1"/>
          <w:sz w:val="22"/>
          <w:szCs w:val="22"/>
        </w:rPr>
        <w:t xml:space="preserve">leave moulting sites during second half of August. Most birds </w:t>
      </w:r>
      <w:r w:rsidRPr="00753BEA">
        <w:rPr>
          <w:rFonts w:ascii="Times New Roman" w:eastAsia="Times New Roman" w:hAnsi="Times New Roman"/>
          <w:color w:val="000000" w:themeColor="text1"/>
          <w:sz w:val="22"/>
          <w:szCs w:val="22"/>
        </w:rPr>
        <w:t xml:space="preserve">return to </w:t>
      </w:r>
      <w:r w:rsidR="00D6576D">
        <w:rPr>
          <w:rFonts w:ascii="Times New Roman" w:eastAsia="Times New Roman" w:hAnsi="Times New Roman"/>
          <w:color w:val="000000" w:themeColor="text1"/>
          <w:sz w:val="22"/>
          <w:szCs w:val="22"/>
        </w:rPr>
        <w:t xml:space="preserve">staging sites close to </w:t>
      </w:r>
      <w:r w:rsidRPr="00753BEA">
        <w:rPr>
          <w:rFonts w:ascii="Times New Roman" w:eastAsia="Times New Roman" w:hAnsi="Times New Roman"/>
          <w:color w:val="000000" w:themeColor="text1"/>
          <w:sz w:val="22"/>
          <w:szCs w:val="22"/>
        </w:rPr>
        <w:t xml:space="preserve">their nesting areas, where they join birds with broods at </w:t>
      </w:r>
      <w:r w:rsidR="00D6576D">
        <w:rPr>
          <w:rFonts w:ascii="Times New Roman" w:eastAsia="Times New Roman" w:hAnsi="Times New Roman"/>
          <w:color w:val="000000" w:themeColor="text1"/>
          <w:sz w:val="22"/>
          <w:szCs w:val="22"/>
        </w:rPr>
        <w:t xml:space="preserve">these </w:t>
      </w:r>
      <w:r w:rsidRPr="00753BEA">
        <w:rPr>
          <w:rFonts w:ascii="Times New Roman" w:eastAsia="Times New Roman" w:hAnsi="Times New Roman"/>
          <w:color w:val="000000" w:themeColor="text1"/>
          <w:sz w:val="22"/>
          <w:szCs w:val="22"/>
        </w:rPr>
        <w:t>pre-migration sites</w:t>
      </w:r>
      <w:r w:rsidR="00D6576D">
        <w:rPr>
          <w:rFonts w:ascii="Times New Roman" w:eastAsia="Times New Roman" w:hAnsi="Times New Roman"/>
          <w:color w:val="000000" w:themeColor="text1"/>
          <w:sz w:val="22"/>
          <w:szCs w:val="22"/>
        </w:rPr>
        <w:t>.</w:t>
      </w:r>
      <w:r w:rsidRPr="00753BEA">
        <w:rPr>
          <w:rFonts w:ascii="Times New Roman" w:eastAsia="Times New Roman" w:hAnsi="Times New Roman"/>
          <w:color w:val="000000" w:themeColor="text1"/>
          <w:sz w:val="22"/>
          <w:szCs w:val="22"/>
        </w:rPr>
        <w:t xml:space="preserve"> </w:t>
      </w:r>
      <w:r w:rsidR="00D6576D">
        <w:rPr>
          <w:rFonts w:ascii="Times New Roman" w:eastAsia="Times New Roman" w:hAnsi="Times New Roman"/>
          <w:color w:val="000000" w:themeColor="text1"/>
          <w:sz w:val="22"/>
          <w:szCs w:val="22"/>
        </w:rPr>
        <w:t xml:space="preserve">Here </w:t>
      </w:r>
      <w:r w:rsidRPr="00753BEA">
        <w:rPr>
          <w:rFonts w:ascii="Times New Roman" w:eastAsia="Times New Roman" w:hAnsi="Times New Roman"/>
          <w:color w:val="000000" w:themeColor="text1"/>
          <w:sz w:val="22"/>
          <w:szCs w:val="22"/>
        </w:rPr>
        <w:t xml:space="preserve">they spend up to 2 months. The average duration of stay at the pre-migration site is 58.5 ± 9.7 </w:t>
      </w:r>
      <w:r w:rsidRPr="00753BEA">
        <w:rPr>
          <w:rFonts w:ascii="Times New Roman" w:eastAsia="Times New Roman" w:hAnsi="Times New Roman"/>
          <w:color w:val="000000" w:themeColor="text1"/>
          <w:sz w:val="22"/>
          <w:szCs w:val="22"/>
        </w:rPr>
        <w:lastRenderedPageBreak/>
        <w:t>days (n = 35).</w:t>
      </w:r>
      <w:r w:rsidR="00D6576D">
        <w:rPr>
          <w:rFonts w:ascii="Times New Roman" w:eastAsia="Times New Roman" w:hAnsi="Times New Roman"/>
          <w:color w:val="000000" w:themeColor="text1"/>
          <w:sz w:val="22"/>
          <w:szCs w:val="22"/>
        </w:rPr>
        <w:t xml:space="preserve"> A smaller proportion of moulters start autumn migration </w:t>
      </w:r>
      <w:r w:rsidR="004D5B48">
        <w:rPr>
          <w:rFonts w:ascii="Times New Roman" w:eastAsia="Times New Roman" w:hAnsi="Times New Roman"/>
          <w:color w:val="000000" w:themeColor="text1"/>
          <w:sz w:val="22"/>
          <w:szCs w:val="22"/>
        </w:rPr>
        <w:t xml:space="preserve">directly </w:t>
      </w:r>
      <w:r w:rsidR="00D6576D">
        <w:rPr>
          <w:rFonts w:ascii="Times New Roman" w:eastAsia="Times New Roman" w:hAnsi="Times New Roman"/>
          <w:color w:val="000000" w:themeColor="text1"/>
          <w:sz w:val="22"/>
          <w:szCs w:val="22"/>
        </w:rPr>
        <w:t xml:space="preserve">from </w:t>
      </w:r>
      <w:r w:rsidR="004D5B48">
        <w:rPr>
          <w:rFonts w:ascii="Times New Roman" w:eastAsia="Times New Roman" w:hAnsi="Times New Roman"/>
          <w:color w:val="000000" w:themeColor="text1"/>
          <w:sz w:val="22"/>
          <w:szCs w:val="22"/>
        </w:rPr>
        <w:t xml:space="preserve">post-moulting </w:t>
      </w:r>
      <w:r w:rsidR="00D6576D">
        <w:rPr>
          <w:rFonts w:ascii="Times New Roman" w:eastAsia="Times New Roman" w:hAnsi="Times New Roman"/>
          <w:color w:val="000000" w:themeColor="text1"/>
          <w:sz w:val="22"/>
          <w:szCs w:val="22"/>
        </w:rPr>
        <w:t xml:space="preserve">staging areas at </w:t>
      </w:r>
      <w:proofErr w:type="spellStart"/>
      <w:r w:rsidR="00D6576D" w:rsidRPr="00753BEA">
        <w:rPr>
          <w:rFonts w:ascii="Times New Roman" w:eastAsia="Times New Roman" w:hAnsi="Times New Roman"/>
          <w:color w:val="000000" w:themeColor="text1"/>
          <w:sz w:val="22"/>
          <w:szCs w:val="22"/>
        </w:rPr>
        <w:t>Tazovsky</w:t>
      </w:r>
      <w:proofErr w:type="spellEnd"/>
      <w:r w:rsidR="00D6576D" w:rsidRPr="00753BEA">
        <w:rPr>
          <w:rFonts w:ascii="Times New Roman" w:eastAsia="Times New Roman" w:hAnsi="Times New Roman"/>
          <w:color w:val="000000" w:themeColor="text1"/>
          <w:sz w:val="22"/>
          <w:szCs w:val="22"/>
        </w:rPr>
        <w:t xml:space="preserve"> Peninsula</w:t>
      </w:r>
      <w:r w:rsidR="00D6576D">
        <w:rPr>
          <w:rFonts w:ascii="Times New Roman" w:eastAsia="Times New Roman" w:hAnsi="Times New Roman"/>
          <w:color w:val="000000" w:themeColor="text1"/>
          <w:sz w:val="22"/>
          <w:szCs w:val="22"/>
        </w:rPr>
        <w:t xml:space="preserve"> (Heinicke et al in prep.).</w:t>
      </w:r>
    </w:p>
    <w:p w14:paraId="66919866" w14:textId="77777777" w:rsidR="00753BEA" w:rsidRPr="00753BEA" w:rsidRDefault="00753BEA" w:rsidP="00753BEA">
      <w:pPr>
        <w:jc w:val="both"/>
        <w:rPr>
          <w:rFonts w:ascii="Times New Roman" w:eastAsia="Times New Roman" w:hAnsi="Times New Roman"/>
          <w:color w:val="000000" w:themeColor="text1"/>
          <w:sz w:val="22"/>
          <w:szCs w:val="22"/>
        </w:rPr>
      </w:pPr>
    </w:p>
    <w:p w14:paraId="40E78FC7" w14:textId="5F11D3AB" w:rsidR="00753BEA" w:rsidRPr="00C623C2" w:rsidRDefault="00753BEA" w:rsidP="00753BEA">
      <w:pPr>
        <w:jc w:val="both"/>
        <w:rPr>
          <w:rFonts w:ascii="Times New Roman" w:eastAsia="Times New Roman" w:hAnsi="Times New Roman"/>
          <w:b/>
          <w:bCs/>
          <w:color w:val="000000" w:themeColor="text1"/>
          <w:sz w:val="22"/>
          <w:szCs w:val="22"/>
        </w:rPr>
      </w:pPr>
      <w:r w:rsidRPr="00E45986">
        <w:rPr>
          <w:rFonts w:ascii="Times New Roman" w:eastAsia="Times New Roman" w:hAnsi="Times New Roman"/>
          <w:i/>
          <w:iCs/>
          <w:color w:val="000000" w:themeColor="text1"/>
          <w:sz w:val="22"/>
          <w:szCs w:val="22"/>
        </w:rPr>
        <w:t>Autumn migration</w:t>
      </w:r>
    </w:p>
    <w:p w14:paraId="04396B99" w14:textId="77777777" w:rsidR="00A21724" w:rsidRDefault="00A21724" w:rsidP="00753BEA">
      <w:pPr>
        <w:jc w:val="both"/>
        <w:rPr>
          <w:rFonts w:ascii="Times New Roman" w:eastAsia="Times New Roman" w:hAnsi="Times New Roman"/>
          <w:color w:val="000000" w:themeColor="text1"/>
          <w:sz w:val="22"/>
          <w:szCs w:val="22"/>
        </w:rPr>
      </w:pPr>
    </w:p>
    <w:p w14:paraId="72332171" w14:textId="1E383CD6" w:rsidR="009D1A54" w:rsidRDefault="00753BEA" w:rsidP="005E0371">
      <w:pPr>
        <w:spacing w:line="276" w:lineRule="auto"/>
        <w:jc w:val="both"/>
        <w:rPr>
          <w:rFonts w:ascii="Times New Roman" w:eastAsia="Times New Roman" w:hAnsi="Times New Roman"/>
          <w:color w:val="000000" w:themeColor="text1"/>
          <w:sz w:val="22"/>
          <w:szCs w:val="22"/>
        </w:rPr>
      </w:pPr>
      <w:r w:rsidRPr="1DD964DE">
        <w:rPr>
          <w:rFonts w:ascii="Times New Roman" w:eastAsia="Times New Roman" w:hAnsi="Times New Roman"/>
          <w:color w:val="000000" w:themeColor="text1"/>
          <w:sz w:val="22"/>
          <w:szCs w:val="22"/>
        </w:rPr>
        <w:t xml:space="preserve">Autumn </w:t>
      </w:r>
      <w:r w:rsidR="5998D2DE" w:rsidRPr="1DD964DE">
        <w:rPr>
          <w:rFonts w:ascii="Times New Roman" w:eastAsia="Times New Roman" w:hAnsi="Times New Roman"/>
          <w:color w:val="000000" w:themeColor="text1"/>
          <w:sz w:val="22"/>
          <w:szCs w:val="22"/>
        </w:rPr>
        <w:t>migration is</w:t>
      </w:r>
      <w:r w:rsidRPr="1DD964DE">
        <w:rPr>
          <w:rFonts w:ascii="Times New Roman" w:eastAsia="Times New Roman" w:hAnsi="Times New Roman"/>
          <w:color w:val="000000" w:themeColor="text1"/>
          <w:sz w:val="22"/>
          <w:szCs w:val="22"/>
        </w:rPr>
        <w:t xml:space="preserve"> shorter than spring migration in time and route. Departure from pre-migration stops in most cases occurs between </w:t>
      </w:r>
      <w:r w:rsidR="004D5B48" w:rsidRPr="1DD964DE">
        <w:rPr>
          <w:rFonts w:ascii="Times New Roman" w:eastAsia="Times New Roman" w:hAnsi="Times New Roman"/>
          <w:color w:val="000000" w:themeColor="text1"/>
          <w:sz w:val="22"/>
          <w:szCs w:val="22"/>
        </w:rPr>
        <w:t>late September and late October</w:t>
      </w:r>
      <w:r w:rsidR="005F2629" w:rsidRPr="1DD964DE">
        <w:rPr>
          <w:rFonts w:ascii="Times New Roman" w:eastAsia="Times New Roman" w:hAnsi="Times New Roman"/>
          <w:color w:val="000000" w:themeColor="text1"/>
          <w:sz w:val="22"/>
          <w:szCs w:val="22"/>
        </w:rPr>
        <w:t>,</w:t>
      </w:r>
      <w:r w:rsidR="004D5B48" w:rsidRPr="1DD964DE">
        <w:rPr>
          <w:rFonts w:ascii="Times New Roman" w:eastAsia="Times New Roman" w:hAnsi="Times New Roman"/>
          <w:color w:val="000000" w:themeColor="text1"/>
          <w:sz w:val="22"/>
          <w:szCs w:val="22"/>
        </w:rPr>
        <w:t xml:space="preserve"> on average 18</w:t>
      </w:r>
      <w:r w:rsidR="004D5B48" w:rsidRPr="1DD964DE">
        <w:rPr>
          <w:rFonts w:ascii="Times New Roman" w:eastAsia="Times New Roman" w:hAnsi="Times New Roman"/>
          <w:color w:val="000000" w:themeColor="text1"/>
          <w:sz w:val="22"/>
          <w:szCs w:val="22"/>
          <w:vertAlign w:val="superscript"/>
        </w:rPr>
        <w:t>th</w:t>
      </w:r>
      <w:r w:rsidR="004D5B48" w:rsidRPr="1DD964DE">
        <w:rPr>
          <w:rFonts w:ascii="Times New Roman" w:eastAsia="Times New Roman" w:hAnsi="Times New Roman"/>
          <w:color w:val="000000" w:themeColor="text1"/>
          <w:sz w:val="22"/>
          <w:szCs w:val="22"/>
        </w:rPr>
        <w:t xml:space="preserve"> of October</w:t>
      </w:r>
      <w:r w:rsidRPr="1DD964DE">
        <w:rPr>
          <w:rFonts w:ascii="Times New Roman" w:eastAsia="Times New Roman" w:hAnsi="Times New Roman"/>
          <w:color w:val="000000" w:themeColor="text1"/>
          <w:sz w:val="22"/>
          <w:szCs w:val="22"/>
        </w:rPr>
        <w:t xml:space="preserve">. Arrival at wintering grounds occurs between </w:t>
      </w:r>
      <w:r w:rsidR="004D5B48" w:rsidRPr="1DD964DE">
        <w:rPr>
          <w:rFonts w:ascii="Times New Roman" w:eastAsia="Times New Roman" w:hAnsi="Times New Roman"/>
          <w:color w:val="000000" w:themeColor="text1"/>
          <w:sz w:val="22"/>
          <w:szCs w:val="22"/>
        </w:rPr>
        <w:t>mid-October and mid-December</w:t>
      </w:r>
      <w:r w:rsidRPr="1DD964DE">
        <w:rPr>
          <w:rFonts w:ascii="Times New Roman" w:eastAsia="Times New Roman" w:hAnsi="Times New Roman"/>
          <w:color w:val="000000" w:themeColor="text1"/>
          <w:sz w:val="22"/>
          <w:szCs w:val="22"/>
        </w:rPr>
        <w:t xml:space="preserve">, on average </w:t>
      </w:r>
      <w:r w:rsidR="004D5B48" w:rsidRPr="1DD964DE">
        <w:rPr>
          <w:rFonts w:ascii="Times New Roman" w:eastAsia="Times New Roman" w:hAnsi="Times New Roman"/>
          <w:color w:val="000000" w:themeColor="text1"/>
          <w:sz w:val="22"/>
          <w:szCs w:val="22"/>
        </w:rPr>
        <w:t>8th of November</w:t>
      </w:r>
      <w:r w:rsidRPr="1DD964DE">
        <w:rPr>
          <w:rFonts w:ascii="Times New Roman" w:eastAsia="Times New Roman" w:hAnsi="Times New Roman"/>
          <w:color w:val="000000" w:themeColor="text1"/>
          <w:sz w:val="22"/>
          <w:szCs w:val="22"/>
        </w:rPr>
        <w:t xml:space="preserve">. Departing from pre-migration stops, birds reach wintering grounds in about 3 weeks. During autumn migration, the number of migration stops is reduced, and the route itself is </w:t>
      </w:r>
      <w:r w:rsidR="004D5B48" w:rsidRPr="1DD964DE">
        <w:rPr>
          <w:rFonts w:ascii="Times New Roman" w:eastAsia="Times New Roman" w:hAnsi="Times New Roman"/>
          <w:color w:val="000000" w:themeColor="text1"/>
          <w:sz w:val="22"/>
          <w:szCs w:val="22"/>
        </w:rPr>
        <w:t xml:space="preserve">mostly </w:t>
      </w:r>
      <w:r w:rsidRPr="1DD964DE">
        <w:rPr>
          <w:rFonts w:ascii="Times New Roman" w:eastAsia="Times New Roman" w:hAnsi="Times New Roman"/>
          <w:color w:val="000000" w:themeColor="text1"/>
          <w:sz w:val="22"/>
          <w:szCs w:val="22"/>
        </w:rPr>
        <w:t xml:space="preserve">more </w:t>
      </w:r>
      <w:r w:rsidR="00D4276C" w:rsidRPr="1DD964DE">
        <w:rPr>
          <w:rFonts w:ascii="Times New Roman" w:eastAsia="Times New Roman" w:hAnsi="Times New Roman"/>
          <w:color w:val="000000" w:themeColor="text1"/>
          <w:sz w:val="22"/>
          <w:szCs w:val="22"/>
        </w:rPr>
        <w:t xml:space="preserve">direct </w:t>
      </w:r>
      <w:r w:rsidRPr="1DD964DE">
        <w:rPr>
          <w:rFonts w:ascii="Times New Roman" w:eastAsia="Times New Roman" w:hAnsi="Times New Roman"/>
          <w:color w:val="000000" w:themeColor="text1"/>
          <w:sz w:val="22"/>
          <w:szCs w:val="22"/>
        </w:rPr>
        <w:t xml:space="preserve">than in </w:t>
      </w:r>
      <w:r w:rsidR="40D086FE" w:rsidRPr="1DD964DE">
        <w:rPr>
          <w:rFonts w:ascii="Times New Roman" w:eastAsia="Times New Roman" w:hAnsi="Times New Roman"/>
          <w:color w:val="000000" w:themeColor="text1"/>
          <w:sz w:val="22"/>
          <w:szCs w:val="22"/>
        </w:rPr>
        <w:t>spring (</w:t>
      </w:r>
      <w:r w:rsidR="004D5B48" w:rsidRPr="1DD964DE">
        <w:rPr>
          <w:rFonts w:ascii="Times New Roman" w:eastAsia="Times New Roman" w:hAnsi="Times New Roman"/>
          <w:color w:val="000000" w:themeColor="text1"/>
          <w:sz w:val="22"/>
          <w:szCs w:val="22"/>
        </w:rPr>
        <w:t>Heinicke et al in prep.).</w:t>
      </w:r>
    </w:p>
    <w:p w14:paraId="5F7DB87B" w14:textId="77777777" w:rsidR="00BC3501" w:rsidRDefault="00BC3501" w:rsidP="005E0371">
      <w:pPr>
        <w:spacing w:line="276" w:lineRule="auto"/>
        <w:rPr>
          <w:rFonts w:ascii="Times New Roman" w:eastAsia="Times New Roman" w:hAnsi="Times New Roman"/>
          <w:color w:val="000000" w:themeColor="text1"/>
        </w:rPr>
      </w:pPr>
    </w:p>
    <w:p w14:paraId="3C937073" w14:textId="08393D25" w:rsidR="00A1610B" w:rsidRDefault="004D5B48" w:rsidP="00E96B47">
      <w:pPr>
        <w:rPr>
          <w:rFonts w:ascii="Times New Roman" w:eastAsia="Times New Roman" w:hAnsi="Times New Roman"/>
          <w:color w:val="000000" w:themeColor="text1"/>
          <w:sz w:val="20"/>
          <w:szCs w:val="20"/>
        </w:rPr>
      </w:pPr>
      <w:r>
        <w:rPr>
          <w:rFonts w:ascii="Times New Roman" w:eastAsia="Times New Roman" w:hAnsi="Times New Roman"/>
          <w:noProof/>
          <w:color w:val="000000" w:themeColor="text1"/>
          <w:lang w:val="de-DE" w:eastAsia="de-DE"/>
        </w:rPr>
        <w:drawing>
          <wp:anchor distT="0" distB="0" distL="114300" distR="114300" simplePos="0" relativeHeight="251658240" behindDoc="0" locked="0" layoutInCell="1" allowOverlap="1" wp14:anchorId="38622CE5" wp14:editId="71214FB5">
            <wp:simplePos x="0" y="0"/>
            <wp:positionH relativeFrom="column">
              <wp:posOffset>939</wp:posOffset>
            </wp:positionH>
            <wp:positionV relativeFrom="paragraph">
              <wp:posOffset>2043</wp:posOffset>
            </wp:positionV>
            <wp:extent cx="6692900" cy="3478530"/>
            <wp:effectExtent l="0" t="0" r="0" b="762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annualcycle_Taiga.tif"/>
                    <pic:cNvPicPr/>
                  </pic:nvPicPr>
                  <pic:blipFill>
                    <a:blip r:embed="rId12">
                      <a:extLst>
                        <a:ext uri="{28A0092B-C50C-407E-A947-70E740481C1C}">
                          <a14:useLocalDpi xmlns:a14="http://schemas.microsoft.com/office/drawing/2010/main" val="0"/>
                        </a:ext>
                      </a:extLst>
                    </a:blip>
                    <a:stretch>
                      <a:fillRect/>
                    </a:stretch>
                  </pic:blipFill>
                  <pic:spPr>
                    <a:xfrm>
                      <a:off x="0" y="0"/>
                      <a:ext cx="6692900" cy="3478530"/>
                    </a:xfrm>
                    <a:prstGeom prst="rect">
                      <a:avLst/>
                    </a:prstGeom>
                  </pic:spPr>
                </pic:pic>
              </a:graphicData>
            </a:graphic>
          </wp:anchor>
        </w:drawing>
      </w:r>
      <w:r w:rsidRPr="1DD964DE">
        <w:rPr>
          <w:rFonts w:ascii="Times New Roman" w:eastAsia="Times New Roman" w:hAnsi="Times New Roman"/>
          <w:b/>
          <w:bCs/>
          <w:i/>
          <w:iCs/>
          <w:color w:val="000000" w:themeColor="text1"/>
          <w:sz w:val="20"/>
          <w:szCs w:val="20"/>
        </w:rPr>
        <w:t>Fig</w:t>
      </w:r>
      <w:r w:rsidR="00ED6A8D" w:rsidRPr="1DD964DE">
        <w:rPr>
          <w:rFonts w:ascii="Times New Roman" w:eastAsia="Times New Roman" w:hAnsi="Times New Roman"/>
          <w:b/>
          <w:bCs/>
          <w:i/>
          <w:iCs/>
          <w:color w:val="000000" w:themeColor="text1"/>
          <w:sz w:val="20"/>
          <w:szCs w:val="20"/>
        </w:rPr>
        <w:t>ure 1.</w:t>
      </w:r>
      <w:r w:rsidRPr="1DD964DE">
        <w:rPr>
          <w:rFonts w:ascii="Times New Roman" w:eastAsia="Times New Roman" w:hAnsi="Times New Roman"/>
          <w:b/>
          <w:bCs/>
          <w:i/>
          <w:iCs/>
          <w:color w:val="000000" w:themeColor="text1"/>
          <w:sz w:val="20"/>
          <w:szCs w:val="20"/>
        </w:rPr>
        <w:t xml:space="preserve"> </w:t>
      </w:r>
      <w:r w:rsidRPr="1DD964DE">
        <w:rPr>
          <w:rFonts w:ascii="Times New Roman" w:eastAsia="Times New Roman" w:hAnsi="Times New Roman"/>
          <w:color w:val="000000" w:themeColor="text1"/>
          <w:sz w:val="20"/>
          <w:szCs w:val="20"/>
        </w:rPr>
        <w:t xml:space="preserve">Annual cycle of </w:t>
      </w:r>
      <w:r w:rsidR="65FC216A" w:rsidRPr="1DD964DE">
        <w:rPr>
          <w:rFonts w:ascii="Times New Roman" w:eastAsia="Times New Roman" w:hAnsi="Times New Roman"/>
          <w:color w:val="000000" w:themeColor="text1"/>
          <w:sz w:val="20"/>
          <w:szCs w:val="20"/>
        </w:rPr>
        <w:t>t</w:t>
      </w:r>
      <w:r w:rsidRPr="1DD964DE">
        <w:rPr>
          <w:rFonts w:ascii="Times New Roman" w:eastAsia="Times New Roman" w:hAnsi="Times New Roman"/>
          <w:color w:val="000000" w:themeColor="text1"/>
          <w:sz w:val="20"/>
          <w:szCs w:val="20"/>
        </w:rPr>
        <w:t xml:space="preserve">aiga </w:t>
      </w:r>
      <w:r w:rsidR="7D3AFF59" w:rsidRPr="1DD964DE">
        <w:rPr>
          <w:rFonts w:ascii="Times New Roman" w:eastAsia="Times New Roman" w:hAnsi="Times New Roman"/>
          <w:color w:val="000000" w:themeColor="text1"/>
          <w:sz w:val="20"/>
          <w:szCs w:val="20"/>
        </w:rPr>
        <w:t>b</w:t>
      </w:r>
      <w:r w:rsidRPr="1DD964DE">
        <w:rPr>
          <w:rFonts w:ascii="Times New Roman" w:eastAsia="Times New Roman" w:hAnsi="Times New Roman"/>
          <w:color w:val="000000" w:themeColor="text1"/>
          <w:sz w:val="20"/>
          <w:szCs w:val="20"/>
        </w:rPr>
        <w:t xml:space="preserve">ean </w:t>
      </w:r>
      <w:r w:rsidR="77B55BF9" w:rsidRPr="1DD964DE">
        <w:rPr>
          <w:rFonts w:ascii="Times New Roman" w:eastAsia="Times New Roman" w:hAnsi="Times New Roman"/>
          <w:color w:val="000000" w:themeColor="text1"/>
          <w:sz w:val="20"/>
          <w:szCs w:val="20"/>
        </w:rPr>
        <w:t>g</w:t>
      </w:r>
      <w:r w:rsidRPr="1DD964DE">
        <w:rPr>
          <w:rFonts w:ascii="Times New Roman" w:eastAsia="Times New Roman" w:hAnsi="Times New Roman"/>
          <w:color w:val="000000" w:themeColor="text1"/>
          <w:sz w:val="20"/>
          <w:szCs w:val="20"/>
        </w:rPr>
        <w:t>eese from population E1 according to tracking data from 2019-2024 (Heinicke et al. in prep.)</w:t>
      </w:r>
    </w:p>
    <w:p w14:paraId="7992BD5D" w14:textId="05E1B6A6" w:rsidR="4692E716" w:rsidRDefault="4692E716" w:rsidP="4692E716">
      <w:pPr>
        <w:rPr>
          <w:rFonts w:ascii="Times New Roman" w:eastAsia="Times New Roman" w:hAnsi="Times New Roman"/>
          <w:color w:val="000000" w:themeColor="text1"/>
          <w:lang w:val="en-US"/>
        </w:rPr>
      </w:pPr>
    </w:p>
    <w:p w14:paraId="50508476" w14:textId="64C67DEE" w:rsidR="7C8C60AA" w:rsidRDefault="7C8C60AA" w:rsidP="4692E716">
      <w:pPr>
        <w:rPr>
          <w:rFonts w:ascii="Times New Roman" w:eastAsia="Times New Roman" w:hAnsi="Times New Roman"/>
          <w:color w:val="000000" w:themeColor="text1"/>
          <w:lang w:val="en-US"/>
        </w:rPr>
      </w:pPr>
      <w:r w:rsidRPr="4692E716">
        <w:rPr>
          <w:rFonts w:ascii="Times New Roman" w:eastAsia="Times New Roman" w:hAnsi="Times New Roman"/>
          <w:b/>
          <w:bCs/>
          <w:color w:val="000000" w:themeColor="text1"/>
        </w:rPr>
        <w:t>1.2 Habitat requirements</w:t>
      </w:r>
    </w:p>
    <w:p w14:paraId="3FB73994" w14:textId="77777777" w:rsidR="00752CBC" w:rsidRDefault="00752CBC" w:rsidP="4692E716">
      <w:pPr>
        <w:rPr>
          <w:rFonts w:ascii="Times New Roman" w:eastAsia="Times New Roman" w:hAnsi="Times New Roman"/>
          <w:color w:val="000000" w:themeColor="text1"/>
          <w:lang w:val="en-US"/>
        </w:rPr>
      </w:pPr>
    </w:p>
    <w:p w14:paraId="1EEAA3F4" w14:textId="276CA63B" w:rsidR="00041C69" w:rsidRDefault="00752CBC" w:rsidP="005E0371">
      <w:pPr>
        <w:spacing w:line="276" w:lineRule="auto"/>
        <w:jc w:val="both"/>
        <w:rPr>
          <w:rFonts w:ascii="Times New Roman" w:eastAsia="Times New Roman" w:hAnsi="Times New Roman"/>
          <w:color w:val="000000" w:themeColor="text1"/>
          <w:sz w:val="22"/>
          <w:szCs w:val="22"/>
        </w:rPr>
      </w:pPr>
      <w:r w:rsidRPr="1DD964DE">
        <w:rPr>
          <w:rFonts w:ascii="Times New Roman" w:eastAsia="Times New Roman" w:hAnsi="Times New Roman"/>
          <w:color w:val="000000" w:themeColor="text1"/>
          <w:sz w:val="22"/>
          <w:szCs w:val="22"/>
        </w:rPr>
        <w:t>The main breeding habitats in Yamalo-Nenets and Khanty-Mansi include raised bogs, woodlands, taiga lakes</w:t>
      </w:r>
      <w:r w:rsidR="00A21724"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and open habitats bordering small rivers (</w:t>
      </w:r>
      <w:proofErr w:type="spellStart"/>
      <w:r w:rsidRPr="1DD964DE">
        <w:rPr>
          <w:rFonts w:ascii="Times New Roman" w:eastAsia="Times New Roman" w:hAnsi="Times New Roman"/>
          <w:color w:val="000000" w:themeColor="text1"/>
          <w:sz w:val="22"/>
          <w:szCs w:val="22"/>
        </w:rPr>
        <w:t>Râbicev</w:t>
      </w:r>
      <w:proofErr w:type="spellEnd"/>
      <w:r w:rsidRPr="1DD964DE">
        <w:rPr>
          <w:rFonts w:ascii="Times New Roman" w:eastAsia="Times New Roman" w:hAnsi="Times New Roman"/>
          <w:color w:val="000000" w:themeColor="text1"/>
          <w:sz w:val="22"/>
          <w:szCs w:val="22"/>
        </w:rPr>
        <w:t xml:space="preserve"> 2001). Taiga </w:t>
      </w:r>
      <w:r w:rsidR="62AAC5F9" w:rsidRPr="1DD964DE">
        <w:rPr>
          <w:rFonts w:ascii="Times New Roman" w:eastAsia="Times New Roman" w:hAnsi="Times New Roman"/>
          <w:color w:val="000000" w:themeColor="text1"/>
          <w:sz w:val="22"/>
          <w:szCs w:val="22"/>
        </w:rPr>
        <w:t>b</w:t>
      </w:r>
      <w:r w:rsidRPr="1DD964DE">
        <w:rPr>
          <w:rFonts w:ascii="Times New Roman" w:eastAsia="Times New Roman" w:hAnsi="Times New Roman"/>
          <w:color w:val="000000" w:themeColor="text1"/>
          <w:sz w:val="22"/>
          <w:szCs w:val="22"/>
        </w:rPr>
        <w:t xml:space="preserve">ean </w:t>
      </w:r>
      <w:r w:rsidR="4C1521D3" w:rsidRPr="1DD964DE">
        <w:rPr>
          <w:rFonts w:ascii="Times New Roman" w:eastAsia="Times New Roman" w:hAnsi="Times New Roman"/>
          <w:color w:val="000000" w:themeColor="text1"/>
          <w:sz w:val="22"/>
          <w:szCs w:val="22"/>
        </w:rPr>
        <w:t>g</w:t>
      </w:r>
      <w:r w:rsidRPr="1DD964DE">
        <w:rPr>
          <w:rFonts w:ascii="Times New Roman" w:eastAsia="Times New Roman" w:hAnsi="Times New Roman"/>
          <w:color w:val="000000" w:themeColor="text1"/>
          <w:sz w:val="22"/>
          <w:szCs w:val="22"/>
        </w:rPr>
        <w:t>eese tend to nest in upstream areas of</w:t>
      </w:r>
      <w:r w:rsidR="00A21724"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tributaries inaccessible by motorboats even during spring flood and hence in areas mostly undisturbed by</w:t>
      </w:r>
      <w:r w:rsidR="00A21724"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humans (</w:t>
      </w:r>
      <w:proofErr w:type="spellStart"/>
      <w:r w:rsidRPr="1DD964DE">
        <w:rPr>
          <w:rFonts w:ascii="Times New Roman" w:eastAsia="Times New Roman" w:hAnsi="Times New Roman"/>
          <w:color w:val="000000" w:themeColor="text1"/>
          <w:sz w:val="22"/>
          <w:szCs w:val="22"/>
        </w:rPr>
        <w:t>Golovatin</w:t>
      </w:r>
      <w:proofErr w:type="spellEnd"/>
      <w:r w:rsidRPr="1DD964DE">
        <w:rPr>
          <w:rFonts w:ascii="Times New Roman" w:eastAsia="Times New Roman" w:hAnsi="Times New Roman"/>
          <w:color w:val="000000" w:themeColor="text1"/>
          <w:sz w:val="22"/>
          <w:szCs w:val="22"/>
        </w:rPr>
        <w:t xml:space="preserve"> &amp; </w:t>
      </w:r>
      <w:proofErr w:type="spellStart"/>
      <w:r w:rsidRPr="1DD964DE">
        <w:rPr>
          <w:rFonts w:ascii="Times New Roman" w:eastAsia="Times New Roman" w:hAnsi="Times New Roman"/>
          <w:color w:val="000000" w:themeColor="text1"/>
          <w:sz w:val="22"/>
          <w:szCs w:val="22"/>
        </w:rPr>
        <w:t>Pashalnyj</w:t>
      </w:r>
      <w:proofErr w:type="spellEnd"/>
      <w:r w:rsidRPr="1DD964DE">
        <w:rPr>
          <w:rFonts w:ascii="Times New Roman" w:eastAsia="Times New Roman" w:hAnsi="Times New Roman"/>
          <w:color w:val="000000" w:themeColor="text1"/>
          <w:sz w:val="22"/>
          <w:szCs w:val="22"/>
        </w:rPr>
        <w:t xml:space="preserve"> 2004). Nests are found in open and sometimes in wooded habitat, and as in</w:t>
      </w:r>
      <w:r w:rsidR="00A21724"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Finland, some nests are located far away from the nearest water body</w:t>
      </w:r>
      <w:r w:rsidR="00041C69" w:rsidRPr="1DD964DE">
        <w:rPr>
          <w:rFonts w:ascii="Times New Roman" w:eastAsia="Times New Roman" w:hAnsi="Times New Roman"/>
          <w:color w:val="000000" w:themeColor="text1"/>
          <w:sz w:val="22"/>
          <w:szCs w:val="22"/>
        </w:rPr>
        <w:t xml:space="preserve">. </w:t>
      </w:r>
    </w:p>
    <w:p w14:paraId="68DF3293" w14:textId="77777777" w:rsidR="00041C69" w:rsidRDefault="00041C69" w:rsidP="005E0371">
      <w:pPr>
        <w:spacing w:line="276" w:lineRule="auto"/>
        <w:jc w:val="both"/>
        <w:rPr>
          <w:rFonts w:ascii="Times New Roman" w:eastAsia="Times New Roman" w:hAnsi="Times New Roman"/>
          <w:color w:val="000000" w:themeColor="text1"/>
          <w:sz w:val="22"/>
          <w:szCs w:val="22"/>
        </w:rPr>
      </w:pPr>
    </w:p>
    <w:p w14:paraId="7FF62822" w14:textId="1C601CEA" w:rsidR="00041C69" w:rsidRDefault="00041C69" w:rsidP="005E0371">
      <w:pPr>
        <w:spacing w:line="276" w:lineRule="auto"/>
        <w:jc w:val="both"/>
        <w:rPr>
          <w:rFonts w:ascii="Times New Roman" w:eastAsia="Times New Roman" w:hAnsi="Times New Roman"/>
          <w:color w:val="000000" w:themeColor="text1"/>
          <w:sz w:val="22"/>
          <w:szCs w:val="22"/>
        </w:rPr>
      </w:pPr>
      <w:r w:rsidRPr="1DD964DE">
        <w:rPr>
          <w:rFonts w:ascii="Times New Roman" w:eastAsia="Times New Roman" w:hAnsi="Times New Roman"/>
          <w:color w:val="000000" w:themeColor="text1"/>
          <w:sz w:val="22"/>
          <w:szCs w:val="22"/>
        </w:rPr>
        <w:t xml:space="preserve">In Germany and Poland, stubble fields with waste grain and </w:t>
      </w:r>
      <w:r w:rsidR="00E2079D" w:rsidRPr="1DD964DE">
        <w:rPr>
          <w:rFonts w:ascii="Times New Roman" w:eastAsia="Times New Roman" w:hAnsi="Times New Roman"/>
          <w:color w:val="000000" w:themeColor="text1"/>
          <w:sz w:val="22"/>
          <w:szCs w:val="22"/>
        </w:rPr>
        <w:t xml:space="preserve">especially </w:t>
      </w:r>
      <w:r w:rsidRPr="1DD964DE">
        <w:rPr>
          <w:rFonts w:ascii="Times New Roman" w:eastAsia="Times New Roman" w:hAnsi="Times New Roman"/>
          <w:color w:val="000000" w:themeColor="text1"/>
          <w:sz w:val="22"/>
          <w:szCs w:val="22"/>
        </w:rPr>
        <w:t xml:space="preserve">maize </w:t>
      </w:r>
      <w:r w:rsidR="004D5B48" w:rsidRPr="1DD964DE">
        <w:rPr>
          <w:rFonts w:ascii="Times New Roman" w:eastAsia="Times New Roman" w:hAnsi="Times New Roman"/>
          <w:color w:val="000000" w:themeColor="text1"/>
          <w:sz w:val="22"/>
          <w:szCs w:val="22"/>
        </w:rPr>
        <w:t xml:space="preserve">are </w:t>
      </w:r>
      <w:r w:rsidRPr="1DD964DE">
        <w:rPr>
          <w:rFonts w:ascii="Times New Roman" w:eastAsia="Times New Roman" w:hAnsi="Times New Roman"/>
          <w:color w:val="000000" w:themeColor="text1"/>
          <w:sz w:val="22"/>
          <w:szCs w:val="22"/>
        </w:rPr>
        <w:t>the most important feeding</w:t>
      </w:r>
      <w:r w:rsidR="00A40654" w:rsidRPr="1DD964DE">
        <w:rPr>
          <w:rFonts w:ascii="Times New Roman" w:eastAsia="Times New Roman" w:hAnsi="Times New Roman"/>
          <w:color w:val="000000" w:themeColor="text1"/>
          <w:sz w:val="22"/>
          <w:szCs w:val="22"/>
        </w:rPr>
        <w:t xml:space="preserve"> </w:t>
      </w:r>
      <w:r w:rsidR="00E2079D" w:rsidRPr="1DD964DE">
        <w:rPr>
          <w:rFonts w:ascii="Times New Roman" w:eastAsia="Times New Roman" w:hAnsi="Times New Roman"/>
          <w:color w:val="000000" w:themeColor="text1"/>
          <w:sz w:val="22"/>
          <w:szCs w:val="22"/>
        </w:rPr>
        <w:t>h</w:t>
      </w:r>
      <w:r w:rsidRPr="1DD964DE">
        <w:rPr>
          <w:rFonts w:ascii="Times New Roman" w:eastAsia="Times New Roman" w:hAnsi="Times New Roman"/>
          <w:color w:val="000000" w:themeColor="text1"/>
          <w:sz w:val="22"/>
          <w:szCs w:val="22"/>
        </w:rPr>
        <w:t>abitats</w:t>
      </w:r>
      <w:r w:rsidR="004D5B48" w:rsidRPr="1DD964DE">
        <w:rPr>
          <w:rFonts w:ascii="Times New Roman" w:eastAsia="Times New Roman" w:hAnsi="Times New Roman"/>
          <w:color w:val="000000" w:themeColor="text1"/>
          <w:sz w:val="22"/>
          <w:szCs w:val="22"/>
        </w:rPr>
        <w:t xml:space="preserve"> during autumn</w:t>
      </w:r>
      <w:r w:rsidR="00E2079D" w:rsidRPr="1DD964DE">
        <w:rPr>
          <w:rFonts w:ascii="Times New Roman" w:eastAsia="Times New Roman" w:hAnsi="Times New Roman"/>
          <w:color w:val="000000" w:themeColor="text1"/>
          <w:sz w:val="22"/>
          <w:szCs w:val="22"/>
        </w:rPr>
        <w:t>. In winter and early spring</w:t>
      </w:r>
      <w:r w:rsidRPr="1DD964DE">
        <w:rPr>
          <w:rFonts w:ascii="Times New Roman" w:eastAsia="Times New Roman" w:hAnsi="Times New Roman"/>
          <w:color w:val="000000" w:themeColor="text1"/>
          <w:sz w:val="22"/>
          <w:szCs w:val="22"/>
        </w:rPr>
        <w:t xml:space="preserve">, </w:t>
      </w:r>
      <w:r w:rsidR="5267E065" w:rsidRPr="1DD964DE">
        <w:rPr>
          <w:rFonts w:ascii="Times New Roman" w:eastAsia="Times New Roman" w:hAnsi="Times New Roman"/>
          <w:color w:val="000000" w:themeColor="text1"/>
          <w:sz w:val="22"/>
          <w:szCs w:val="22"/>
        </w:rPr>
        <w:t>t</w:t>
      </w:r>
      <w:r w:rsidRPr="1DD964DE">
        <w:rPr>
          <w:rFonts w:ascii="Times New Roman" w:eastAsia="Times New Roman" w:hAnsi="Times New Roman"/>
          <w:color w:val="000000" w:themeColor="text1"/>
          <w:sz w:val="22"/>
          <w:szCs w:val="22"/>
        </w:rPr>
        <w:t xml:space="preserve">aiga </w:t>
      </w:r>
      <w:r w:rsidR="5F536BD4" w:rsidRPr="1DD964DE">
        <w:rPr>
          <w:rFonts w:ascii="Times New Roman" w:eastAsia="Times New Roman" w:hAnsi="Times New Roman"/>
          <w:color w:val="000000" w:themeColor="text1"/>
          <w:sz w:val="22"/>
          <w:szCs w:val="22"/>
        </w:rPr>
        <w:t>b</w:t>
      </w:r>
      <w:r w:rsidRPr="1DD964DE">
        <w:rPr>
          <w:rFonts w:ascii="Times New Roman" w:eastAsia="Times New Roman" w:hAnsi="Times New Roman"/>
          <w:color w:val="000000" w:themeColor="text1"/>
          <w:sz w:val="22"/>
          <w:szCs w:val="22"/>
        </w:rPr>
        <w:t xml:space="preserve">ean </w:t>
      </w:r>
      <w:r w:rsidR="482651E8" w:rsidRPr="1DD964DE">
        <w:rPr>
          <w:rFonts w:ascii="Times New Roman" w:eastAsia="Times New Roman" w:hAnsi="Times New Roman"/>
          <w:color w:val="000000" w:themeColor="text1"/>
          <w:sz w:val="22"/>
          <w:szCs w:val="22"/>
        </w:rPr>
        <w:t>g</w:t>
      </w:r>
      <w:r w:rsidRPr="1DD964DE">
        <w:rPr>
          <w:rFonts w:ascii="Times New Roman" w:eastAsia="Times New Roman" w:hAnsi="Times New Roman"/>
          <w:color w:val="000000" w:themeColor="text1"/>
          <w:sz w:val="22"/>
          <w:szCs w:val="22"/>
        </w:rPr>
        <w:t xml:space="preserve">eese </w:t>
      </w:r>
      <w:r w:rsidR="00E2079D" w:rsidRPr="1DD964DE">
        <w:rPr>
          <w:rFonts w:ascii="Times New Roman" w:eastAsia="Times New Roman" w:hAnsi="Times New Roman"/>
          <w:color w:val="000000" w:themeColor="text1"/>
          <w:sz w:val="22"/>
          <w:szCs w:val="22"/>
        </w:rPr>
        <w:t xml:space="preserve">feed predominantly on winter cereals and rape. In areas with remaining large (wet) grassland areas, </w:t>
      </w:r>
      <w:r w:rsidR="437EA82A" w:rsidRPr="1DD964DE">
        <w:rPr>
          <w:rFonts w:ascii="Times New Roman" w:eastAsia="Times New Roman" w:hAnsi="Times New Roman"/>
          <w:color w:val="000000" w:themeColor="text1"/>
          <w:sz w:val="22"/>
          <w:szCs w:val="22"/>
        </w:rPr>
        <w:t>t</w:t>
      </w:r>
      <w:r w:rsidR="00E2079D" w:rsidRPr="1DD964DE">
        <w:rPr>
          <w:rFonts w:ascii="Times New Roman" w:eastAsia="Times New Roman" w:hAnsi="Times New Roman"/>
          <w:color w:val="000000" w:themeColor="text1"/>
          <w:sz w:val="22"/>
          <w:szCs w:val="22"/>
        </w:rPr>
        <w:t xml:space="preserve">aiga </w:t>
      </w:r>
      <w:r w:rsidR="7404B6C4" w:rsidRPr="1DD964DE">
        <w:rPr>
          <w:rFonts w:ascii="Times New Roman" w:eastAsia="Times New Roman" w:hAnsi="Times New Roman"/>
          <w:color w:val="000000" w:themeColor="text1"/>
          <w:sz w:val="22"/>
          <w:szCs w:val="22"/>
        </w:rPr>
        <w:t>b</w:t>
      </w:r>
      <w:r w:rsidR="00E2079D" w:rsidRPr="1DD964DE">
        <w:rPr>
          <w:rFonts w:ascii="Times New Roman" w:eastAsia="Times New Roman" w:hAnsi="Times New Roman"/>
          <w:color w:val="000000" w:themeColor="text1"/>
          <w:sz w:val="22"/>
          <w:szCs w:val="22"/>
        </w:rPr>
        <w:t xml:space="preserve">ean </w:t>
      </w:r>
      <w:r w:rsidR="5B01EDDB" w:rsidRPr="1DD964DE">
        <w:rPr>
          <w:rFonts w:ascii="Times New Roman" w:eastAsia="Times New Roman" w:hAnsi="Times New Roman"/>
          <w:color w:val="000000" w:themeColor="text1"/>
          <w:sz w:val="22"/>
          <w:szCs w:val="22"/>
        </w:rPr>
        <w:t>g</w:t>
      </w:r>
      <w:r w:rsidR="00E2079D" w:rsidRPr="1DD964DE">
        <w:rPr>
          <w:rFonts w:ascii="Times New Roman" w:eastAsia="Times New Roman" w:hAnsi="Times New Roman"/>
          <w:color w:val="000000" w:themeColor="text1"/>
          <w:sz w:val="22"/>
          <w:szCs w:val="22"/>
        </w:rPr>
        <w:t xml:space="preserve">eese also use partly these more natural habitats. In opposite to Sweden, sugar beet and potato spill are of less importance (Heinicke 2004, Heinicke et al. 2019, Heinicke 2020). </w:t>
      </w:r>
      <w:r w:rsidRPr="1DD964DE">
        <w:rPr>
          <w:rFonts w:ascii="Times New Roman" w:eastAsia="Times New Roman" w:hAnsi="Times New Roman"/>
          <w:color w:val="000000" w:themeColor="text1"/>
          <w:sz w:val="22"/>
          <w:szCs w:val="22"/>
        </w:rPr>
        <w:t>A recent study on the habitat preferences</w:t>
      </w:r>
      <w:r w:rsidR="00B4307B"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 xml:space="preserve">of </w:t>
      </w:r>
      <w:proofErr w:type="spellStart"/>
      <w:r w:rsidRPr="1DD964DE">
        <w:rPr>
          <w:rFonts w:ascii="Times New Roman" w:eastAsia="Times New Roman" w:hAnsi="Times New Roman"/>
          <w:color w:val="000000" w:themeColor="text1"/>
          <w:sz w:val="22"/>
          <w:szCs w:val="22"/>
        </w:rPr>
        <w:t>Anser</w:t>
      </w:r>
      <w:proofErr w:type="spellEnd"/>
      <w:r w:rsidRPr="1DD964DE">
        <w:rPr>
          <w:rFonts w:ascii="Times New Roman" w:eastAsia="Times New Roman" w:hAnsi="Times New Roman"/>
          <w:color w:val="000000" w:themeColor="text1"/>
          <w:sz w:val="22"/>
          <w:szCs w:val="22"/>
        </w:rPr>
        <w:t xml:space="preserve"> geese in Poland showed that Bean Geese selected maize stubbles and tended to avoid winter cereals</w:t>
      </w:r>
      <w:r w:rsidR="00B4307B"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and pastures in autumn (Rosin et al. 2012).</w:t>
      </w:r>
    </w:p>
    <w:p w14:paraId="41C09506" w14:textId="77777777" w:rsidR="00041C69" w:rsidRPr="00041C69" w:rsidRDefault="00041C69" w:rsidP="00041C69">
      <w:pPr>
        <w:jc w:val="both"/>
        <w:rPr>
          <w:rFonts w:ascii="Times New Roman" w:eastAsia="Times New Roman" w:hAnsi="Times New Roman"/>
          <w:color w:val="000000" w:themeColor="text1"/>
          <w:sz w:val="22"/>
          <w:szCs w:val="22"/>
        </w:rPr>
      </w:pPr>
    </w:p>
    <w:p w14:paraId="3C1B76CC" w14:textId="20365BF3" w:rsidR="00041C69" w:rsidRPr="002E088F" w:rsidRDefault="00041C69" w:rsidP="005E0371">
      <w:pPr>
        <w:spacing w:line="276" w:lineRule="auto"/>
        <w:jc w:val="both"/>
        <w:rPr>
          <w:rFonts w:ascii="Times New Roman" w:eastAsia="Times New Roman" w:hAnsi="Times New Roman"/>
          <w:color w:val="000000" w:themeColor="text1"/>
          <w:sz w:val="22"/>
          <w:szCs w:val="22"/>
        </w:rPr>
      </w:pPr>
      <w:r w:rsidRPr="00041C69">
        <w:rPr>
          <w:rFonts w:ascii="Times New Roman" w:eastAsia="Times New Roman" w:hAnsi="Times New Roman"/>
          <w:color w:val="000000" w:themeColor="text1"/>
          <w:sz w:val="22"/>
          <w:szCs w:val="22"/>
        </w:rPr>
        <w:t xml:space="preserve">In Western Siberia, the extensive natural wetlands of </w:t>
      </w:r>
      <w:proofErr w:type="spellStart"/>
      <w:r w:rsidRPr="00041C69">
        <w:rPr>
          <w:rFonts w:ascii="Times New Roman" w:eastAsia="Times New Roman" w:hAnsi="Times New Roman"/>
          <w:color w:val="000000" w:themeColor="text1"/>
          <w:sz w:val="22"/>
          <w:szCs w:val="22"/>
        </w:rPr>
        <w:t>Dvuobje</w:t>
      </w:r>
      <w:proofErr w:type="spellEnd"/>
      <w:r w:rsidRPr="00041C69">
        <w:rPr>
          <w:rFonts w:ascii="Times New Roman" w:eastAsia="Times New Roman" w:hAnsi="Times New Roman"/>
          <w:color w:val="000000" w:themeColor="text1"/>
          <w:sz w:val="22"/>
          <w:szCs w:val="22"/>
        </w:rPr>
        <w:t xml:space="preserve"> in the Lower Ob River valley (e.g. Sirin 2012)</w:t>
      </w:r>
      <w:r w:rsidR="00A40654">
        <w:rPr>
          <w:rFonts w:ascii="Times New Roman" w:eastAsia="Times New Roman" w:hAnsi="Times New Roman"/>
          <w:color w:val="000000" w:themeColor="text1"/>
          <w:sz w:val="22"/>
          <w:szCs w:val="22"/>
        </w:rPr>
        <w:t xml:space="preserve"> </w:t>
      </w:r>
      <w:r w:rsidRPr="00041C69">
        <w:rPr>
          <w:rFonts w:ascii="Times New Roman" w:eastAsia="Times New Roman" w:hAnsi="Times New Roman"/>
          <w:color w:val="000000" w:themeColor="text1"/>
          <w:sz w:val="22"/>
          <w:szCs w:val="22"/>
        </w:rPr>
        <w:t xml:space="preserve">constitute their most important spring staging area (Lebedeva 1979). </w:t>
      </w:r>
      <w:proofErr w:type="spellStart"/>
      <w:r w:rsidRPr="00041C69">
        <w:rPr>
          <w:rFonts w:ascii="Times New Roman" w:eastAsia="Times New Roman" w:hAnsi="Times New Roman"/>
          <w:color w:val="000000" w:themeColor="text1"/>
          <w:sz w:val="22"/>
          <w:szCs w:val="22"/>
        </w:rPr>
        <w:t>Dvuobje</w:t>
      </w:r>
      <w:proofErr w:type="spellEnd"/>
      <w:r w:rsidRPr="00041C69">
        <w:rPr>
          <w:rFonts w:ascii="Times New Roman" w:eastAsia="Times New Roman" w:hAnsi="Times New Roman"/>
          <w:color w:val="000000" w:themeColor="text1"/>
          <w:sz w:val="22"/>
          <w:szCs w:val="22"/>
        </w:rPr>
        <w:t xml:space="preserve"> includes a network of tributaries,</w:t>
      </w:r>
      <w:r w:rsidR="00A40654">
        <w:rPr>
          <w:rFonts w:ascii="Times New Roman" w:eastAsia="Times New Roman" w:hAnsi="Times New Roman"/>
          <w:color w:val="000000" w:themeColor="text1"/>
          <w:sz w:val="22"/>
          <w:szCs w:val="22"/>
        </w:rPr>
        <w:t xml:space="preserve"> </w:t>
      </w:r>
      <w:r w:rsidRPr="00041C69">
        <w:rPr>
          <w:rFonts w:ascii="Times New Roman" w:eastAsia="Times New Roman" w:hAnsi="Times New Roman"/>
          <w:color w:val="000000" w:themeColor="text1"/>
          <w:sz w:val="22"/>
          <w:szCs w:val="22"/>
        </w:rPr>
        <w:t>marshes, meadows, lakes, wooded islands and permanent and seasonal water bodies called “</w:t>
      </w:r>
      <w:proofErr w:type="spellStart"/>
      <w:r w:rsidRPr="00041C69">
        <w:rPr>
          <w:rFonts w:ascii="Times New Roman" w:eastAsia="Times New Roman" w:hAnsi="Times New Roman"/>
          <w:color w:val="000000" w:themeColor="text1"/>
          <w:sz w:val="22"/>
          <w:szCs w:val="22"/>
        </w:rPr>
        <w:t>sors</w:t>
      </w:r>
      <w:proofErr w:type="spellEnd"/>
      <w:r w:rsidRPr="00041C69">
        <w:rPr>
          <w:rFonts w:ascii="Times New Roman" w:eastAsia="Times New Roman" w:hAnsi="Times New Roman"/>
          <w:color w:val="000000" w:themeColor="text1"/>
          <w:sz w:val="22"/>
          <w:szCs w:val="22"/>
        </w:rPr>
        <w:t>” (Rozenfeld</w:t>
      </w:r>
      <w:r w:rsidR="00A40654">
        <w:rPr>
          <w:rFonts w:ascii="Times New Roman" w:eastAsia="Times New Roman" w:hAnsi="Times New Roman"/>
          <w:color w:val="000000" w:themeColor="text1"/>
          <w:sz w:val="22"/>
          <w:szCs w:val="22"/>
        </w:rPr>
        <w:t xml:space="preserve"> </w:t>
      </w:r>
      <w:r w:rsidRPr="00041C69">
        <w:rPr>
          <w:rFonts w:ascii="Times New Roman" w:eastAsia="Times New Roman" w:hAnsi="Times New Roman"/>
          <w:color w:val="000000" w:themeColor="text1"/>
          <w:sz w:val="22"/>
          <w:szCs w:val="22"/>
        </w:rPr>
        <w:t>&amp; Strelnikov 2011, Sirin 2012). Bean Geese prefer to feed in highly productive graminoid vegetation in “</w:t>
      </w:r>
      <w:proofErr w:type="spellStart"/>
      <w:r w:rsidRPr="00041C69">
        <w:rPr>
          <w:rFonts w:ascii="Times New Roman" w:eastAsia="Times New Roman" w:hAnsi="Times New Roman"/>
          <w:color w:val="000000" w:themeColor="text1"/>
          <w:sz w:val="22"/>
          <w:szCs w:val="22"/>
        </w:rPr>
        <w:t>sors</w:t>
      </w:r>
      <w:proofErr w:type="spellEnd"/>
      <w:r w:rsidRPr="00041C69">
        <w:rPr>
          <w:rFonts w:ascii="Times New Roman" w:eastAsia="Times New Roman" w:hAnsi="Times New Roman"/>
          <w:color w:val="000000" w:themeColor="text1"/>
          <w:sz w:val="22"/>
          <w:szCs w:val="22"/>
        </w:rPr>
        <w:t>”,</w:t>
      </w:r>
      <w:r w:rsidR="00A40654">
        <w:rPr>
          <w:rFonts w:ascii="Times New Roman" w:eastAsia="Times New Roman" w:hAnsi="Times New Roman"/>
          <w:color w:val="000000" w:themeColor="text1"/>
          <w:sz w:val="22"/>
          <w:szCs w:val="22"/>
        </w:rPr>
        <w:t xml:space="preserve"> </w:t>
      </w:r>
      <w:r w:rsidRPr="00041C69">
        <w:rPr>
          <w:rFonts w:ascii="Times New Roman" w:eastAsia="Times New Roman" w:hAnsi="Times New Roman"/>
          <w:color w:val="000000" w:themeColor="text1"/>
          <w:sz w:val="22"/>
          <w:szCs w:val="22"/>
        </w:rPr>
        <w:t xml:space="preserve">swamps and flood-plain lakes. In such habitats </w:t>
      </w:r>
      <w:r w:rsidRPr="00E45986">
        <w:rPr>
          <w:rFonts w:ascii="Times New Roman" w:eastAsia="Times New Roman" w:hAnsi="Times New Roman"/>
          <w:i/>
          <w:iCs/>
          <w:color w:val="000000" w:themeColor="text1"/>
          <w:sz w:val="22"/>
          <w:szCs w:val="22"/>
        </w:rPr>
        <w:t>Agrostis stolonifera</w:t>
      </w:r>
      <w:r w:rsidRPr="00041C69">
        <w:rPr>
          <w:rFonts w:ascii="Times New Roman" w:eastAsia="Times New Roman" w:hAnsi="Times New Roman"/>
          <w:color w:val="000000" w:themeColor="text1"/>
          <w:sz w:val="22"/>
          <w:szCs w:val="22"/>
        </w:rPr>
        <w:t xml:space="preserve"> and </w:t>
      </w:r>
      <w:proofErr w:type="spellStart"/>
      <w:r w:rsidRPr="00E45986">
        <w:rPr>
          <w:rFonts w:ascii="Times New Roman" w:eastAsia="Times New Roman" w:hAnsi="Times New Roman"/>
          <w:i/>
          <w:iCs/>
          <w:color w:val="000000" w:themeColor="text1"/>
          <w:sz w:val="22"/>
          <w:szCs w:val="22"/>
        </w:rPr>
        <w:t>Ranunculus</w:t>
      </w:r>
      <w:proofErr w:type="spellEnd"/>
      <w:r w:rsidRPr="00E45986">
        <w:rPr>
          <w:rFonts w:ascii="Times New Roman" w:eastAsia="Times New Roman" w:hAnsi="Times New Roman"/>
          <w:i/>
          <w:iCs/>
          <w:color w:val="000000" w:themeColor="text1"/>
          <w:sz w:val="22"/>
          <w:szCs w:val="22"/>
        </w:rPr>
        <w:t xml:space="preserve"> </w:t>
      </w:r>
      <w:proofErr w:type="spellStart"/>
      <w:r w:rsidRPr="00E45986">
        <w:rPr>
          <w:rFonts w:ascii="Times New Roman" w:eastAsia="Times New Roman" w:hAnsi="Times New Roman"/>
          <w:i/>
          <w:iCs/>
          <w:color w:val="000000" w:themeColor="text1"/>
          <w:sz w:val="22"/>
          <w:szCs w:val="22"/>
        </w:rPr>
        <w:t>reptans</w:t>
      </w:r>
      <w:proofErr w:type="spellEnd"/>
      <w:r w:rsidRPr="00041C69">
        <w:rPr>
          <w:rFonts w:ascii="Times New Roman" w:eastAsia="Times New Roman" w:hAnsi="Times New Roman"/>
          <w:color w:val="000000" w:themeColor="text1"/>
          <w:sz w:val="22"/>
          <w:szCs w:val="22"/>
        </w:rPr>
        <w:t xml:space="preserve"> dominate in the</w:t>
      </w:r>
      <w:r w:rsidR="00A40654">
        <w:rPr>
          <w:rFonts w:ascii="Times New Roman" w:eastAsia="Times New Roman" w:hAnsi="Times New Roman"/>
          <w:color w:val="000000" w:themeColor="text1"/>
          <w:sz w:val="22"/>
          <w:szCs w:val="22"/>
        </w:rPr>
        <w:t xml:space="preserve"> </w:t>
      </w:r>
      <w:r w:rsidRPr="00041C69">
        <w:rPr>
          <w:rFonts w:ascii="Times New Roman" w:eastAsia="Times New Roman" w:hAnsi="Times New Roman"/>
          <w:color w:val="000000" w:themeColor="text1"/>
          <w:sz w:val="22"/>
          <w:szCs w:val="22"/>
        </w:rPr>
        <w:t xml:space="preserve">low-lying, often fully flooded parts. Along the shores, </w:t>
      </w:r>
      <w:r w:rsidRPr="00E45986">
        <w:rPr>
          <w:rFonts w:ascii="Times New Roman" w:eastAsia="Times New Roman" w:hAnsi="Times New Roman"/>
          <w:i/>
          <w:iCs/>
          <w:color w:val="000000" w:themeColor="text1"/>
          <w:sz w:val="22"/>
          <w:szCs w:val="22"/>
        </w:rPr>
        <w:t xml:space="preserve">Agrostis </w:t>
      </w:r>
      <w:proofErr w:type="spellStart"/>
      <w:r w:rsidRPr="00E45986">
        <w:rPr>
          <w:rFonts w:ascii="Times New Roman" w:eastAsia="Times New Roman" w:hAnsi="Times New Roman"/>
          <w:i/>
          <w:iCs/>
          <w:color w:val="000000" w:themeColor="text1"/>
          <w:sz w:val="22"/>
          <w:szCs w:val="22"/>
        </w:rPr>
        <w:t>straminea</w:t>
      </w:r>
      <w:proofErr w:type="spellEnd"/>
      <w:r w:rsidRPr="00041C69">
        <w:rPr>
          <w:rFonts w:ascii="Times New Roman" w:eastAsia="Times New Roman" w:hAnsi="Times New Roman"/>
          <w:color w:val="000000" w:themeColor="text1"/>
          <w:sz w:val="22"/>
          <w:szCs w:val="22"/>
        </w:rPr>
        <w:t xml:space="preserve">, </w:t>
      </w:r>
      <w:proofErr w:type="spellStart"/>
      <w:r w:rsidRPr="00E45986">
        <w:rPr>
          <w:rFonts w:ascii="Times New Roman" w:eastAsia="Times New Roman" w:hAnsi="Times New Roman"/>
          <w:i/>
          <w:iCs/>
          <w:color w:val="000000" w:themeColor="text1"/>
          <w:sz w:val="22"/>
          <w:szCs w:val="22"/>
        </w:rPr>
        <w:t>Beckmannia</w:t>
      </w:r>
      <w:proofErr w:type="spellEnd"/>
      <w:r w:rsidRPr="00E45986">
        <w:rPr>
          <w:rFonts w:ascii="Times New Roman" w:eastAsia="Times New Roman" w:hAnsi="Times New Roman"/>
          <w:i/>
          <w:iCs/>
          <w:color w:val="000000" w:themeColor="text1"/>
          <w:sz w:val="22"/>
          <w:szCs w:val="22"/>
        </w:rPr>
        <w:t xml:space="preserve"> </w:t>
      </w:r>
      <w:proofErr w:type="spellStart"/>
      <w:r w:rsidRPr="00E45986">
        <w:rPr>
          <w:rFonts w:ascii="Times New Roman" w:eastAsia="Times New Roman" w:hAnsi="Times New Roman"/>
          <w:i/>
          <w:iCs/>
          <w:color w:val="000000" w:themeColor="text1"/>
          <w:sz w:val="22"/>
          <w:szCs w:val="22"/>
        </w:rPr>
        <w:t>syzigachne</w:t>
      </w:r>
      <w:proofErr w:type="spellEnd"/>
      <w:r w:rsidRPr="00041C69">
        <w:rPr>
          <w:rFonts w:ascii="Times New Roman" w:eastAsia="Times New Roman" w:hAnsi="Times New Roman"/>
          <w:color w:val="000000" w:themeColor="text1"/>
          <w:sz w:val="22"/>
          <w:szCs w:val="22"/>
        </w:rPr>
        <w:t xml:space="preserve">, </w:t>
      </w:r>
      <w:proofErr w:type="spellStart"/>
      <w:r w:rsidRPr="00E45986">
        <w:rPr>
          <w:rFonts w:ascii="Times New Roman" w:eastAsia="Times New Roman" w:hAnsi="Times New Roman"/>
          <w:i/>
          <w:iCs/>
          <w:color w:val="000000" w:themeColor="text1"/>
          <w:sz w:val="22"/>
          <w:szCs w:val="22"/>
        </w:rPr>
        <w:t>Arctophila</w:t>
      </w:r>
      <w:proofErr w:type="spellEnd"/>
      <w:r w:rsidR="00A40654">
        <w:rPr>
          <w:rFonts w:ascii="Times New Roman" w:eastAsia="Times New Roman" w:hAnsi="Times New Roman"/>
          <w:i/>
          <w:iCs/>
          <w:color w:val="000000" w:themeColor="text1"/>
          <w:sz w:val="22"/>
          <w:szCs w:val="22"/>
        </w:rPr>
        <w:t xml:space="preserve"> </w:t>
      </w:r>
      <w:r w:rsidRPr="00E45986">
        <w:rPr>
          <w:rFonts w:ascii="Times New Roman" w:eastAsia="Times New Roman" w:hAnsi="Times New Roman"/>
          <w:i/>
          <w:iCs/>
          <w:color w:val="000000" w:themeColor="text1"/>
          <w:sz w:val="22"/>
          <w:szCs w:val="22"/>
        </w:rPr>
        <w:t>fulva</w:t>
      </w:r>
      <w:r w:rsidRPr="00041C69">
        <w:rPr>
          <w:rFonts w:ascii="Times New Roman" w:eastAsia="Times New Roman" w:hAnsi="Times New Roman"/>
          <w:color w:val="000000" w:themeColor="text1"/>
          <w:sz w:val="22"/>
          <w:szCs w:val="22"/>
        </w:rPr>
        <w:t xml:space="preserve"> and </w:t>
      </w:r>
      <w:r w:rsidRPr="00E45986">
        <w:rPr>
          <w:rFonts w:ascii="Times New Roman" w:eastAsia="Times New Roman" w:hAnsi="Times New Roman"/>
          <w:i/>
          <w:iCs/>
          <w:color w:val="000000" w:themeColor="text1"/>
          <w:sz w:val="22"/>
          <w:szCs w:val="22"/>
        </w:rPr>
        <w:t>Senecio congestus</w:t>
      </w:r>
      <w:r w:rsidRPr="00041C69">
        <w:rPr>
          <w:rFonts w:ascii="Times New Roman" w:eastAsia="Times New Roman" w:hAnsi="Times New Roman"/>
          <w:color w:val="000000" w:themeColor="text1"/>
          <w:sz w:val="22"/>
          <w:szCs w:val="22"/>
        </w:rPr>
        <w:t xml:space="preserve"> are plentiful and also grazed by Bean Geese. Sometimes geese graze on flooded</w:t>
      </w:r>
      <w:r w:rsidR="00A40654">
        <w:rPr>
          <w:rFonts w:ascii="Times New Roman" w:eastAsia="Times New Roman" w:hAnsi="Times New Roman"/>
          <w:color w:val="000000" w:themeColor="text1"/>
          <w:sz w:val="22"/>
          <w:szCs w:val="22"/>
        </w:rPr>
        <w:t xml:space="preserve"> </w:t>
      </w:r>
      <w:r w:rsidRPr="00041C69">
        <w:rPr>
          <w:rFonts w:ascii="Times New Roman" w:eastAsia="Times New Roman" w:hAnsi="Times New Roman"/>
          <w:color w:val="000000" w:themeColor="text1"/>
          <w:sz w:val="22"/>
          <w:szCs w:val="22"/>
        </w:rPr>
        <w:t xml:space="preserve">plains which provide extensive flat areas with </w:t>
      </w:r>
      <w:proofErr w:type="spellStart"/>
      <w:r w:rsidRPr="00E45986">
        <w:rPr>
          <w:rFonts w:ascii="Times New Roman" w:eastAsia="Times New Roman" w:hAnsi="Times New Roman"/>
          <w:i/>
          <w:iCs/>
          <w:color w:val="000000" w:themeColor="text1"/>
          <w:sz w:val="22"/>
          <w:szCs w:val="22"/>
        </w:rPr>
        <w:t>Arctophila</w:t>
      </w:r>
      <w:proofErr w:type="spellEnd"/>
      <w:r w:rsidRPr="00E45986">
        <w:rPr>
          <w:rFonts w:ascii="Times New Roman" w:eastAsia="Times New Roman" w:hAnsi="Times New Roman"/>
          <w:i/>
          <w:iCs/>
          <w:color w:val="000000" w:themeColor="text1"/>
          <w:sz w:val="22"/>
          <w:szCs w:val="22"/>
        </w:rPr>
        <w:t xml:space="preserve"> fulva</w:t>
      </w:r>
      <w:r w:rsidRPr="00041C69">
        <w:rPr>
          <w:rFonts w:ascii="Times New Roman" w:eastAsia="Times New Roman" w:hAnsi="Times New Roman"/>
          <w:color w:val="000000" w:themeColor="text1"/>
          <w:sz w:val="22"/>
          <w:szCs w:val="22"/>
        </w:rPr>
        <w:t xml:space="preserve"> and </w:t>
      </w:r>
      <w:r w:rsidRPr="00E45986">
        <w:rPr>
          <w:rFonts w:ascii="Times New Roman" w:eastAsia="Times New Roman" w:hAnsi="Times New Roman"/>
          <w:i/>
          <w:iCs/>
          <w:color w:val="000000" w:themeColor="text1"/>
          <w:sz w:val="22"/>
          <w:szCs w:val="22"/>
        </w:rPr>
        <w:t>Agrostis spp</w:t>
      </w:r>
      <w:r w:rsidRPr="00041C69">
        <w:rPr>
          <w:rFonts w:ascii="Times New Roman" w:eastAsia="Times New Roman" w:hAnsi="Times New Roman"/>
          <w:color w:val="000000" w:themeColor="text1"/>
          <w:sz w:val="22"/>
          <w:szCs w:val="22"/>
        </w:rPr>
        <w:t>., and at the outlets of channels</w:t>
      </w:r>
      <w:r w:rsidR="00A40654">
        <w:rPr>
          <w:rFonts w:ascii="Times New Roman" w:eastAsia="Times New Roman" w:hAnsi="Times New Roman"/>
          <w:color w:val="000000" w:themeColor="text1"/>
          <w:sz w:val="22"/>
          <w:szCs w:val="22"/>
        </w:rPr>
        <w:t xml:space="preserve"> </w:t>
      </w:r>
      <w:r w:rsidRPr="00041C69">
        <w:rPr>
          <w:rFonts w:ascii="Times New Roman" w:eastAsia="Times New Roman" w:hAnsi="Times New Roman"/>
          <w:color w:val="000000" w:themeColor="text1"/>
          <w:sz w:val="22"/>
          <w:szCs w:val="22"/>
        </w:rPr>
        <w:t>where “</w:t>
      </w:r>
      <w:proofErr w:type="spellStart"/>
      <w:r w:rsidRPr="00041C69">
        <w:rPr>
          <w:rFonts w:ascii="Times New Roman" w:eastAsia="Times New Roman" w:hAnsi="Times New Roman"/>
          <w:color w:val="000000" w:themeColor="text1"/>
          <w:sz w:val="22"/>
          <w:szCs w:val="22"/>
        </w:rPr>
        <w:t>sor</w:t>
      </w:r>
      <w:proofErr w:type="spellEnd"/>
      <w:r w:rsidRPr="00041C69">
        <w:rPr>
          <w:rFonts w:ascii="Times New Roman" w:eastAsia="Times New Roman" w:hAnsi="Times New Roman"/>
          <w:color w:val="000000" w:themeColor="text1"/>
          <w:sz w:val="22"/>
          <w:szCs w:val="22"/>
        </w:rPr>
        <w:t xml:space="preserve">” wetlands occur, comprising abundant </w:t>
      </w:r>
      <w:r w:rsidRPr="00E45986">
        <w:rPr>
          <w:rFonts w:ascii="Times New Roman" w:eastAsia="Times New Roman" w:hAnsi="Times New Roman"/>
          <w:i/>
          <w:iCs/>
          <w:color w:val="000000" w:themeColor="text1"/>
          <w:sz w:val="22"/>
          <w:szCs w:val="22"/>
        </w:rPr>
        <w:t>Agrostis stolonifera</w:t>
      </w:r>
      <w:r w:rsidRPr="00041C69">
        <w:rPr>
          <w:rFonts w:ascii="Times New Roman" w:eastAsia="Times New Roman" w:hAnsi="Times New Roman"/>
          <w:color w:val="000000" w:themeColor="text1"/>
          <w:sz w:val="22"/>
          <w:szCs w:val="22"/>
        </w:rPr>
        <w:t xml:space="preserve"> and </w:t>
      </w:r>
      <w:proofErr w:type="spellStart"/>
      <w:r w:rsidRPr="00E45986">
        <w:rPr>
          <w:rFonts w:ascii="Times New Roman" w:eastAsia="Times New Roman" w:hAnsi="Times New Roman"/>
          <w:i/>
          <w:iCs/>
          <w:color w:val="000000" w:themeColor="text1"/>
          <w:sz w:val="22"/>
          <w:szCs w:val="22"/>
        </w:rPr>
        <w:t>Puccinellia</w:t>
      </w:r>
      <w:proofErr w:type="spellEnd"/>
      <w:r w:rsidRPr="00E45986">
        <w:rPr>
          <w:rFonts w:ascii="Times New Roman" w:eastAsia="Times New Roman" w:hAnsi="Times New Roman"/>
          <w:i/>
          <w:iCs/>
          <w:color w:val="000000" w:themeColor="text1"/>
          <w:sz w:val="22"/>
          <w:szCs w:val="22"/>
        </w:rPr>
        <w:t xml:space="preserve"> spp</w:t>
      </w:r>
      <w:r w:rsidRPr="00041C69">
        <w:rPr>
          <w:rFonts w:ascii="Times New Roman" w:eastAsia="Times New Roman" w:hAnsi="Times New Roman"/>
          <w:color w:val="000000" w:themeColor="text1"/>
          <w:sz w:val="22"/>
          <w:szCs w:val="22"/>
        </w:rPr>
        <w:t xml:space="preserve">. complex, </w:t>
      </w:r>
      <w:r w:rsidRPr="00E45986">
        <w:rPr>
          <w:rFonts w:ascii="Times New Roman" w:eastAsia="Times New Roman" w:hAnsi="Times New Roman"/>
          <w:i/>
          <w:iCs/>
          <w:color w:val="000000" w:themeColor="text1"/>
          <w:sz w:val="22"/>
          <w:szCs w:val="22"/>
        </w:rPr>
        <w:t>Rumex</w:t>
      </w:r>
      <w:r w:rsidR="00A40654" w:rsidRPr="002E088F">
        <w:rPr>
          <w:rFonts w:ascii="Times New Roman" w:eastAsia="Times New Roman" w:hAnsi="Times New Roman"/>
          <w:i/>
          <w:iCs/>
          <w:color w:val="000000" w:themeColor="text1"/>
          <w:sz w:val="22"/>
          <w:szCs w:val="22"/>
        </w:rPr>
        <w:t xml:space="preserve"> </w:t>
      </w:r>
      <w:r w:rsidRPr="002E088F">
        <w:rPr>
          <w:rFonts w:ascii="Times New Roman" w:eastAsia="Times New Roman" w:hAnsi="Times New Roman"/>
          <w:i/>
          <w:iCs/>
          <w:color w:val="000000" w:themeColor="text1"/>
          <w:sz w:val="22"/>
          <w:szCs w:val="22"/>
        </w:rPr>
        <w:t>spp.</w:t>
      </w:r>
      <w:r w:rsidRPr="002E088F">
        <w:rPr>
          <w:rFonts w:ascii="Times New Roman" w:eastAsia="Times New Roman" w:hAnsi="Times New Roman"/>
          <w:color w:val="000000" w:themeColor="text1"/>
          <w:sz w:val="22"/>
          <w:szCs w:val="22"/>
        </w:rPr>
        <w:t xml:space="preserve"> and underwater vegetation (Rozenfeld &amp; Strelnikov 2011).</w:t>
      </w:r>
    </w:p>
    <w:p w14:paraId="76AF2C50" w14:textId="77777777" w:rsidR="00752CBC" w:rsidRPr="002E088F" w:rsidRDefault="00752CBC" w:rsidP="4692E716">
      <w:pPr>
        <w:rPr>
          <w:rFonts w:ascii="Times New Roman" w:eastAsia="Times New Roman" w:hAnsi="Times New Roman"/>
          <w:color w:val="000000" w:themeColor="text1"/>
        </w:rPr>
      </w:pPr>
    </w:p>
    <w:p w14:paraId="29529D7A" w14:textId="57B8EF7A" w:rsidR="7C8C60AA" w:rsidRDefault="7C8C60AA" w:rsidP="4692E716">
      <w:pPr>
        <w:rPr>
          <w:rFonts w:ascii="Times New Roman" w:eastAsia="Times New Roman" w:hAnsi="Times New Roman"/>
          <w:color w:val="000000" w:themeColor="text1"/>
          <w:lang w:val="en-US"/>
        </w:rPr>
      </w:pPr>
      <w:r w:rsidRPr="4692E716">
        <w:rPr>
          <w:rFonts w:ascii="Times New Roman" w:eastAsia="Times New Roman" w:hAnsi="Times New Roman"/>
          <w:b/>
          <w:bCs/>
          <w:color w:val="000000" w:themeColor="text1"/>
        </w:rPr>
        <w:t xml:space="preserve">1.3 Survival and productivity </w:t>
      </w:r>
    </w:p>
    <w:p w14:paraId="0857E133" w14:textId="77777777" w:rsidR="007C0BA1" w:rsidRDefault="007C0BA1" w:rsidP="4692E716">
      <w:pPr>
        <w:jc w:val="both"/>
        <w:rPr>
          <w:rFonts w:ascii="Times New Roman" w:eastAsia="Times New Roman" w:hAnsi="Times New Roman"/>
          <w:i/>
          <w:iCs/>
          <w:color w:val="000000" w:themeColor="text1"/>
          <w:sz w:val="22"/>
          <w:szCs w:val="22"/>
        </w:rPr>
      </w:pPr>
    </w:p>
    <w:p w14:paraId="1F9869DF" w14:textId="5B2F3492" w:rsidR="00B835A0" w:rsidRDefault="00794CF2" w:rsidP="005E0371">
      <w:pPr>
        <w:spacing w:line="276" w:lineRule="auto"/>
        <w:jc w:val="both"/>
        <w:rPr>
          <w:rFonts w:ascii="Times New Roman" w:eastAsia="Times New Roman" w:hAnsi="Times New Roman"/>
          <w:color w:val="000000" w:themeColor="text1"/>
          <w:sz w:val="22"/>
          <w:szCs w:val="22"/>
          <w:lang w:val="en-US"/>
        </w:rPr>
      </w:pPr>
      <w:r w:rsidRPr="1DD964DE">
        <w:rPr>
          <w:rFonts w:ascii="Times New Roman" w:eastAsia="Times New Roman" w:hAnsi="Times New Roman"/>
          <w:color w:val="000000" w:themeColor="text1"/>
          <w:sz w:val="22"/>
          <w:szCs w:val="22"/>
          <w:lang w:val="en-US"/>
        </w:rPr>
        <w:t xml:space="preserve">There is little information about annual survival rates of </w:t>
      </w:r>
      <w:r w:rsidR="1D21DD27" w:rsidRPr="1DD964DE">
        <w:rPr>
          <w:rFonts w:ascii="Times New Roman" w:eastAsia="Times New Roman" w:hAnsi="Times New Roman"/>
          <w:color w:val="000000" w:themeColor="text1"/>
          <w:sz w:val="22"/>
          <w:szCs w:val="22"/>
          <w:lang w:val="en-US"/>
        </w:rPr>
        <w:t>t</w:t>
      </w:r>
      <w:r w:rsidRPr="1DD964DE">
        <w:rPr>
          <w:rFonts w:ascii="Times New Roman" w:eastAsia="Times New Roman" w:hAnsi="Times New Roman"/>
          <w:color w:val="000000" w:themeColor="text1"/>
          <w:sz w:val="22"/>
          <w:szCs w:val="22"/>
          <w:lang w:val="en-US"/>
        </w:rPr>
        <w:t xml:space="preserve">aiga </w:t>
      </w:r>
      <w:r w:rsidR="2B3824E2" w:rsidRPr="1DD964DE">
        <w:rPr>
          <w:rFonts w:ascii="Times New Roman" w:eastAsia="Times New Roman" w:hAnsi="Times New Roman"/>
          <w:color w:val="000000" w:themeColor="text1"/>
          <w:sz w:val="22"/>
          <w:szCs w:val="22"/>
          <w:lang w:val="en-US"/>
        </w:rPr>
        <w:t>b</w:t>
      </w:r>
      <w:r w:rsidRPr="1DD964DE">
        <w:rPr>
          <w:rFonts w:ascii="Times New Roman" w:eastAsia="Times New Roman" w:hAnsi="Times New Roman"/>
          <w:color w:val="000000" w:themeColor="text1"/>
          <w:sz w:val="22"/>
          <w:szCs w:val="22"/>
          <w:lang w:val="en-US"/>
        </w:rPr>
        <w:t xml:space="preserve">ean </w:t>
      </w:r>
      <w:r w:rsidR="22A0B913" w:rsidRPr="1DD964DE">
        <w:rPr>
          <w:rFonts w:ascii="Times New Roman" w:eastAsia="Times New Roman" w:hAnsi="Times New Roman"/>
          <w:color w:val="000000" w:themeColor="text1"/>
          <w:sz w:val="22"/>
          <w:szCs w:val="22"/>
          <w:lang w:val="en-US"/>
        </w:rPr>
        <w:t>g</w:t>
      </w:r>
      <w:r w:rsidRPr="1DD964DE">
        <w:rPr>
          <w:rFonts w:ascii="Times New Roman" w:eastAsia="Times New Roman" w:hAnsi="Times New Roman"/>
          <w:color w:val="000000" w:themeColor="text1"/>
          <w:sz w:val="22"/>
          <w:szCs w:val="22"/>
          <w:lang w:val="en-US"/>
        </w:rPr>
        <w:t>eese</w:t>
      </w:r>
      <w:r w:rsidR="00AF43F7" w:rsidRPr="1DD964DE">
        <w:rPr>
          <w:rFonts w:ascii="Times New Roman" w:eastAsia="Times New Roman" w:hAnsi="Times New Roman"/>
          <w:color w:val="000000" w:themeColor="text1"/>
          <w:sz w:val="22"/>
          <w:szCs w:val="22"/>
          <w:lang w:val="en-US"/>
        </w:rPr>
        <w:t xml:space="preserve"> from </w:t>
      </w:r>
      <w:r w:rsidR="00B4307B" w:rsidRPr="1DD964DE">
        <w:rPr>
          <w:rFonts w:ascii="Times New Roman" w:eastAsia="Times New Roman" w:hAnsi="Times New Roman"/>
          <w:color w:val="000000" w:themeColor="text1"/>
          <w:sz w:val="22"/>
          <w:szCs w:val="22"/>
          <w:lang w:val="en-US"/>
        </w:rPr>
        <w:t>Eastern 1 population</w:t>
      </w:r>
      <w:r w:rsidRPr="1DD964DE">
        <w:rPr>
          <w:rFonts w:ascii="Times New Roman" w:eastAsia="Times New Roman" w:hAnsi="Times New Roman"/>
          <w:color w:val="000000" w:themeColor="text1"/>
          <w:sz w:val="22"/>
          <w:szCs w:val="22"/>
          <w:lang w:val="en-US"/>
        </w:rPr>
        <w:t xml:space="preserve">. Birds </w:t>
      </w:r>
      <w:r w:rsidR="00B835A0" w:rsidRPr="1DD964DE">
        <w:rPr>
          <w:rFonts w:ascii="Times New Roman" w:eastAsia="Times New Roman" w:hAnsi="Times New Roman"/>
          <w:color w:val="000000" w:themeColor="text1"/>
          <w:sz w:val="22"/>
          <w:szCs w:val="22"/>
          <w:lang w:val="en-US"/>
        </w:rPr>
        <w:t>banded in North-east Germany</w:t>
      </w:r>
      <w:r w:rsidR="00AF43F7" w:rsidRPr="1DD964DE">
        <w:rPr>
          <w:rFonts w:ascii="Times New Roman" w:eastAsia="Times New Roman" w:hAnsi="Times New Roman"/>
          <w:color w:val="000000" w:themeColor="text1"/>
          <w:sz w:val="22"/>
          <w:szCs w:val="22"/>
          <w:lang w:val="en-US"/>
        </w:rPr>
        <w:t xml:space="preserve"> </w:t>
      </w:r>
      <w:r w:rsidR="00B835A0" w:rsidRPr="1DD964DE">
        <w:rPr>
          <w:rFonts w:ascii="Times New Roman" w:eastAsia="Times New Roman" w:hAnsi="Times New Roman"/>
          <w:color w:val="000000" w:themeColor="text1"/>
          <w:sz w:val="22"/>
          <w:szCs w:val="22"/>
          <w:lang w:val="en-US"/>
        </w:rPr>
        <w:t xml:space="preserve">in October 2007 </w:t>
      </w:r>
      <w:r w:rsidR="0034648E" w:rsidRPr="1DD964DE">
        <w:rPr>
          <w:rFonts w:ascii="Times New Roman" w:eastAsia="Times New Roman" w:hAnsi="Times New Roman"/>
          <w:color w:val="000000" w:themeColor="text1"/>
          <w:sz w:val="22"/>
          <w:szCs w:val="22"/>
          <w:lang w:val="en-US"/>
        </w:rPr>
        <w:t xml:space="preserve">had </w:t>
      </w:r>
      <w:r w:rsidR="00E2079D" w:rsidRPr="1DD964DE">
        <w:rPr>
          <w:rFonts w:ascii="Times New Roman" w:eastAsia="Times New Roman" w:hAnsi="Times New Roman"/>
          <w:color w:val="000000" w:themeColor="text1"/>
          <w:sz w:val="22"/>
          <w:szCs w:val="22"/>
          <w:lang w:val="en-US"/>
        </w:rPr>
        <w:t xml:space="preserve">a </w:t>
      </w:r>
      <w:r w:rsidR="0034648E" w:rsidRPr="1DD964DE">
        <w:rPr>
          <w:rFonts w:ascii="Times New Roman" w:eastAsia="Times New Roman" w:hAnsi="Times New Roman"/>
          <w:color w:val="000000" w:themeColor="text1"/>
          <w:sz w:val="22"/>
          <w:szCs w:val="22"/>
          <w:lang w:val="en-US"/>
        </w:rPr>
        <w:t>survival rate of</w:t>
      </w:r>
      <w:r w:rsidR="00B835A0" w:rsidRPr="1DD964DE">
        <w:rPr>
          <w:rFonts w:ascii="Times New Roman" w:eastAsia="Times New Roman" w:hAnsi="Times New Roman"/>
          <w:color w:val="000000" w:themeColor="text1"/>
          <w:sz w:val="22"/>
          <w:szCs w:val="22"/>
          <w:lang w:val="en-US"/>
        </w:rPr>
        <w:t xml:space="preserve"> 0.36–0.58 (</w:t>
      </w:r>
      <w:r w:rsidR="00E85524" w:rsidRPr="1DD964DE">
        <w:rPr>
          <w:rFonts w:ascii="Times New Roman" w:eastAsia="Times New Roman" w:hAnsi="Times New Roman"/>
          <w:color w:val="000000" w:themeColor="text1"/>
          <w:sz w:val="22"/>
          <w:szCs w:val="22"/>
          <w:lang w:val="en-US"/>
        </w:rPr>
        <w:t xml:space="preserve">Heinicke et al. 2019, </w:t>
      </w:r>
      <w:r w:rsidR="00B835A0" w:rsidRPr="1DD964DE">
        <w:rPr>
          <w:rFonts w:ascii="Times New Roman" w:eastAsia="Times New Roman" w:hAnsi="Times New Roman"/>
          <w:color w:val="000000" w:themeColor="text1"/>
          <w:sz w:val="22"/>
          <w:szCs w:val="22"/>
          <w:lang w:val="en-US"/>
        </w:rPr>
        <w:t xml:space="preserve">T. Heinicke </w:t>
      </w:r>
      <w:proofErr w:type="spellStart"/>
      <w:r w:rsidR="00B835A0" w:rsidRPr="1DD964DE">
        <w:rPr>
          <w:rFonts w:ascii="Times New Roman" w:eastAsia="Times New Roman" w:hAnsi="Times New Roman"/>
          <w:color w:val="000000" w:themeColor="text1"/>
          <w:sz w:val="22"/>
          <w:szCs w:val="22"/>
          <w:lang w:val="en-US"/>
        </w:rPr>
        <w:t>unpubl</w:t>
      </w:r>
      <w:proofErr w:type="spellEnd"/>
      <w:r w:rsidR="00B835A0" w:rsidRPr="1DD964DE">
        <w:rPr>
          <w:rFonts w:ascii="Times New Roman" w:eastAsia="Times New Roman" w:hAnsi="Times New Roman"/>
          <w:color w:val="000000" w:themeColor="text1"/>
          <w:sz w:val="22"/>
          <w:szCs w:val="22"/>
          <w:lang w:val="en-US"/>
        </w:rPr>
        <w:t>.).</w:t>
      </w:r>
      <w:r w:rsidR="00146A8D" w:rsidRPr="1DD964DE">
        <w:rPr>
          <w:rFonts w:ascii="Times New Roman" w:eastAsia="Times New Roman" w:hAnsi="Times New Roman"/>
          <w:color w:val="000000" w:themeColor="text1"/>
          <w:sz w:val="22"/>
          <w:szCs w:val="22"/>
          <w:lang w:val="en-US"/>
        </w:rPr>
        <w:t xml:space="preserve"> </w:t>
      </w:r>
      <w:r w:rsidR="00B835A0" w:rsidRPr="1DD964DE">
        <w:rPr>
          <w:rFonts w:ascii="Times New Roman" w:eastAsia="Times New Roman" w:hAnsi="Times New Roman"/>
          <w:color w:val="000000" w:themeColor="text1"/>
          <w:sz w:val="22"/>
          <w:szCs w:val="22"/>
          <w:lang w:val="en-US"/>
        </w:rPr>
        <w:t>The relative contribution of natural and hunting mortality to overall Taiga Bean Goose mortality is not</w:t>
      </w:r>
      <w:r w:rsidR="00146A8D" w:rsidRPr="1DD964DE">
        <w:rPr>
          <w:rFonts w:ascii="Times New Roman" w:eastAsia="Times New Roman" w:hAnsi="Times New Roman"/>
          <w:color w:val="000000" w:themeColor="text1"/>
          <w:sz w:val="22"/>
          <w:szCs w:val="22"/>
          <w:lang w:val="en-US"/>
        </w:rPr>
        <w:t xml:space="preserve"> </w:t>
      </w:r>
      <w:r w:rsidR="00B835A0" w:rsidRPr="1DD964DE">
        <w:rPr>
          <w:rFonts w:ascii="Times New Roman" w:eastAsia="Times New Roman" w:hAnsi="Times New Roman"/>
          <w:color w:val="000000" w:themeColor="text1"/>
          <w:sz w:val="22"/>
          <w:szCs w:val="22"/>
          <w:lang w:val="en-US"/>
        </w:rPr>
        <w:t xml:space="preserve">known. The annual natural mortality rate in adult geese is low, </w:t>
      </w:r>
      <w:r w:rsidR="00FA4EB7" w:rsidRPr="1DD964DE">
        <w:rPr>
          <w:rFonts w:ascii="Times New Roman" w:eastAsia="Times New Roman" w:hAnsi="Times New Roman"/>
          <w:color w:val="000000" w:themeColor="text1"/>
          <w:sz w:val="22"/>
          <w:szCs w:val="22"/>
          <w:lang w:val="en-US"/>
        </w:rPr>
        <w:t xml:space="preserve">generally </w:t>
      </w:r>
      <w:r w:rsidR="007721E3" w:rsidRPr="1DD964DE">
        <w:rPr>
          <w:rFonts w:ascii="Times New Roman" w:eastAsia="Times New Roman" w:hAnsi="Times New Roman"/>
          <w:color w:val="000000" w:themeColor="text1"/>
          <w:sz w:val="22"/>
          <w:szCs w:val="22"/>
          <w:lang w:val="en-US"/>
        </w:rPr>
        <w:t>c.</w:t>
      </w:r>
      <w:r w:rsidR="00B835A0" w:rsidRPr="1DD964DE">
        <w:rPr>
          <w:rFonts w:ascii="Times New Roman" w:eastAsia="Times New Roman" w:hAnsi="Times New Roman"/>
          <w:color w:val="000000" w:themeColor="text1"/>
          <w:sz w:val="22"/>
          <w:szCs w:val="22"/>
          <w:lang w:val="en-US"/>
        </w:rPr>
        <w:t xml:space="preserve"> 0.05-0.10 (Larsson et al.</w:t>
      </w:r>
      <w:r w:rsidR="00146A8D" w:rsidRPr="1DD964DE">
        <w:rPr>
          <w:rFonts w:ascii="Times New Roman" w:eastAsia="Times New Roman" w:hAnsi="Times New Roman"/>
          <w:color w:val="000000" w:themeColor="text1"/>
          <w:sz w:val="22"/>
          <w:szCs w:val="22"/>
          <w:lang w:val="en-US"/>
        </w:rPr>
        <w:t xml:space="preserve"> </w:t>
      </w:r>
      <w:r w:rsidR="00B835A0" w:rsidRPr="1DD964DE">
        <w:rPr>
          <w:rFonts w:ascii="Times New Roman" w:eastAsia="Times New Roman" w:hAnsi="Times New Roman"/>
          <w:color w:val="000000" w:themeColor="text1"/>
          <w:sz w:val="22"/>
          <w:szCs w:val="22"/>
          <w:lang w:val="en-US"/>
        </w:rPr>
        <w:t xml:space="preserve">1988, </w:t>
      </w:r>
      <w:proofErr w:type="spellStart"/>
      <w:r w:rsidR="00B835A0" w:rsidRPr="1DD964DE">
        <w:rPr>
          <w:rFonts w:ascii="Times New Roman" w:eastAsia="Times New Roman" w:hAnsi="Times New Roman"/>
          <w:color w:val="000000" w:themeColor="text1"/>
          <w:sz w:val="22"/>
          <w:szCs w:val="22"/>
          <w:lang w:val="en-US"/>
        </w:rPr>
        <w:t>Ebbinge</w:t>
      </w:r>
      <w:proofErr w:type="spellEnd"/>
      <w:r w:rsidR="00B835A0" w:rsidRPr="1DD964DE">
        <w:rPr>
          <w:rFonts w:ascii="Times New Roman" w:eastAsia="Times New Roman" w:hAnsi="Times New Roman"/>
          <w:color w:val="000000" w:themeColor="text1"/>
          <w:sz w:val="22"/>
          <w:szCs w:val="22"/>
          <w:lang w:val="en-US"/>
        </w:rPr>
        <w:t xml:space="preserve"> 1991, Francis et al. 1992a, </w:t>
      </w:r>
      <w:proofErr w:type="spellStart"/>
      <w:r w:rsidR="0092772C" w:rsidRPr="1DD964DE">
        <w:rPr>
          <w:rFonts w:ascii="Times New Roman" w:eastAsia="Times New Roman" w:hAnsi="Times New Roman"/>
          <w:color w:val="000000" w:themeColor="text1"/>
          <w:sz w:val="22"/>
          <w:szCs w:val="22"/>
        </w:rPr>
        <w:t>Èktova</w:t>
      </w:r>
      <w:proofErr w:type="spellEnd"/>
      <w:r w:rsidR="0092772C" w:rsidRPr="1DD964DE">
        <w:rPr>
          <w:rFonts w:ascii="Times New Roman" w:eastAsia="Times New Roman" w:hAnsi="Times New Roman"/>
          <w:color w:val="000000" w:themeColor="text1"/>
          <w:sz w:val="22"/>
          <w:szCs w:val="22"/>
        </w:rPr>
        <w:t xml:space="preserve">, S.N., &amp; </w:t>
      </w:r>
      <w:proofErr w:type="spellStart"/>
      <w:r w:rsidR="0092772C" w:rsidRPr="1DD964DE">
        <w:rPr>
          <w:rFonts w:ascii="Times New Roman" w:eastAsia="Times New Roman" w:hAnsi="Times New Roman"/>
          <w:color w:val="000000" w:themeColor="text1"/>
          <w:sz w:val="22"/>
          <w:szCs w:val="22"/>
        </w:rPr>
        <w:t>Zamâtin</w:t>
      </w:r>
      <w:proofErr w:type="spellEnd"/>
      <w:r w:rsidR="0092772C" w:rsidRPr="1DD964DE">
        <w:rPr>
          <w:rFonts w:ascii="Times New Roman" w:eastAsia="Times New Roman" w:hAnsi="Times New Roman"/>
          <w:color w:val="000000" w:themeColor="text1"/>
          <w:sz w:val="22"/>
          <w:szCs w:val="22"/>
        </w:rPr>
        <w:t xml:space="preserve">, D.O. (Eds.). (2010). </w:t>
      </w:r>
      <w:r w:rsidR="0092772C" w:rsidRPr="1DD964DE">
        <w:rPr>
          <w:rFonts w:ascii="Times New Roman" w:eastAsia="Times New Roman" w:hAnsi="Times New Roman"/>
          <w:i/>
          <w:iCs/>
          <w:color w:val="000000" w:themeColor="text1"/>
          <w:sz w:val="22"/>
          <w:szCs w:val="22"/>
        </w:rPr>
        <w:t>Red Data Book of the Yamalo-Nenets Autonomous Okrug: Animals, Plants, Fungi</w:t>
      </w:r>
      <w:r w:rsidR="0092772C" w:rsidRPr="1DD964DE">
        <w:rPr>
          <w:rFonts w:ascii="Times New Roman" w:eastAsia="Times New Roman" w:hAnsi="Times New Roman"/>
          <w:color w:val="000000" w:themeColor="text1"/>
          <w:sz w:val="22"/>
          <w:szCs w:val="22"/>
        </w:rPr>
        <w:t>. Yekaterinburg: Basko.</w:t>
      </w:r>
      <w:r w:rsidR="00B835A0" w:rsidRPr="1DD964DE">
        <w:rPr>
          <w:rFonts w:ascii="Times New Roman" w:eastAsia="Times New Roman" w:hAnsi="Times New Roman"/>
          <w:color w:val="000000" w:themeColor="text1"/>
          <w:sz w:val="22"/>
          <w:szCs w:val="22"/>
          <w:lang w:val="en-US"/>
        </w:rPr>
        <w:t xml:space="preserve"> et al. 2001, Frederiksen et al. 2004) but hunting</w:t>
      </w:r>
      <w:r w:rsidR="00855F21" w:rsidRPr="1DD964DE">
        <w:rPr>
          <w:rFonts w:ascii="Times New Roman" w:eastAsia="Times New Roman" w:hAnsi="Times New Roman"/>
          <w:color w:val="000000" w:themeColor="text1"/>
          <w:sz w:val="22"/>
          <w:szCs w:val="22"/>
          <w:lang w:val="en-US"/>
        </w:rPr>
        <w:t xml:space="preserve"> </w:t>
      </w:r>
      <w:r w:rsidR="00B835A0" w:rsidRPr="1DD964DE">
        <w:rPr>
          <w:rFonts w:ascii="Times New Roman" w:eastAsia="Times New Roman" w:hAnsi="Times New Roman"/>
          <w:color w:val="000000" w:themeColor="text1"/>
          <w:sz w:val="22"/>
          <w:szCs w:val="22"/>
          <w:lang w:val="en-US"/>
        </w:rPr>
        <w:t>mortality can make a substantial difference to survival if such mortality is additive. The high prevalence</w:t>
      </w:r>
      <w:r w:rsidR="00146A8D" w:rsidRPr="1DD964DE">
        <w:rPr>
          <w:rFonts w:ascii="Times New Roman" w:eastAsia="Times New Roman" w:hAnsi="Times New Roman"/>
          <w:color w:val="000000" w:themeColor="text1"/>
          <w:sz w:val="22"/>
          <w:szCs w:val="22"/>
          <w:lang w:val="en-US"/>
        </w:rPr>
        <w:t xml:space="preserve"> </w:t>
      </w:r>
      <w:r w:rsidR="00B835A0" w:rsidRPr="1DD964DE">
        <w:rPr>
          <w:rFonts w:ascii="Times New Roman" w:eastAsia="Times New Roman" w:hAnsi="Times New Roman"/>
          <w:color w:val="000000" w:themeColor="text1"/>
          <w:sz w:val="22"/>
          <w:szCs w:val="22"/>
          <w:lang w:val="en-US"/>
        </w:rPr>
        <w:t xml:space="preserve">of embedded shot pellets (Jönsson et al. 1985, </w:t>
      </w:r>
      <w:proofErr w:type="spellStart"/>
      <w:r w:rsidR="00B835A0" w:rsidRPr="1DD964DE">
        <w:rPr>
          <w:rFonts w:ascii="Times New Roman" w:eastAsia="Times New Roman" w:hAnsi="Times New Roman"/>
          <w:color w:val="000000" w:themeColor="text1"/>
          <w:sz w:val="22"/>
          <w:szCs w:val="22"/>
          <w:lang w:val="en-US"/>
        </w:rPr>
        <w:t>Kenntner</w:t>
      </w:r>
      <w:proofErr w:type="spellEnd"/>
      <w:r w:rsidR="00B835A0" w:rsidRPr="1DD964DE">
        <w:rPr>
          <w:rFonts w:ascii="Times New Roman" w:eastAsia="Times New Roman" w:hAnsi="Times New Roman"/>
          <w:color w:val="000000" w:themeColor="text1"/>
          <w:sz w:val="22"/>
          <w:szCs w:val="22"/>
          <w:lang w:val="en-US"/>
        </w:rPr>
        <w:t xml:space="preserve"> et al. 2009) suggests that the hunting pressure</w:t>
      </w:r>
      <w:r w:rsidR="00855F21" w:rsidRPr="1DD964DE">
        <w:rPr>
          <w:rFonts w:ascii="Times New Roman" w:eastAsia="Times New Roman" w:hAnsi="Times New Roman"/>
          <w:color w:val="000000" w:themeColor="text1"/>
          <w:sz w:val="22"/>
          <w:szCs w:val="22"/>
          <w:lang w:val="en-US"/>
        </w:rPr>
        <w:t xml:space="preserve"> </w:t>
      </w:r>
      <w:r w:rsidR="00B835A0" w:rsidRPr="1DD964DE">
        <w:rPr>
          <w:rFonts w:ascii="Times New Roman" w:eastAsia="Times New Roman" w:hAnsi="Times New Roman"/>
          <w:color w:val="000000" w:themeColor="text1"/>
          <w:sz w:val="22"/>
          <w:szCs w:val="22"/>
          <w:lang w:val="en-US"/>
        </w:rPr>
        <w:t>on Taiga Bean G</w:t>
      </w:r>
      <w:r w:rsidR="542A6EE9" w:rsidRPr="1DD964DE">
        <w:rPr>
          <w:rFonts w:ascii="Times New Roman" w:eastAsia="Times New Roman" w:hAnsi="Times New Roman"/>
          <w:color w:val="000000" w:themeColor="text1"/>
          <w:sz w:val="22"/>
          <w:szCs w:val="22"/>
          <w:lang w:val="en-US"/>
        </w:rPr>
        <w:t>oo</w:t>
      </w:r>
      <w:r w:rsidR="00B835A0" w:rsidRPr="1DD964DE">
        <w:rPr>
          <w:rFonts w:ascii="Times New Roman" w:eastAsia="Times New Roman" w:hAnsi="Times New Roman"/>
          <w:color w:val="000000" w:themeColor="text1"/>
          <w:sz w:val="22"/>
          <w:szCs w:val="22"/>
          <w:lang w:val="en-US"/>
        </w:rPr>
        <w:t>se is relatively high and therefore hunting is probably an important cause of mortality.</w:t>
      </w:r>
      <w:r w:rsidR="00E85524" w:rsidRPr="1DD964DE">
        <w:rPr>
          <w:rFonts w:ascii="Times New Roman" w:eastAsia="Times New Roman" w:hAnsi="Times New Roman"/>
          <w:color w:val="000000" w:themeColor="text1"/>
          <w:sz w:val="22"/>
          <w:szCs w:val="22"/>
          <w:lang w:val="en-US"/>
        </w:rPr>
        <w:t xml:space="preserve"> A repeated study of embedded shot pellets in autumn 2021 in the Lower Odra National Park</w:t>
      </w:r>
      <w:r w:rsidR="00A73448" w:rsidRPr="1DD964DE">
        <w:rPr>
          <w:rFonts w:ascii="Times New Roman" w:eastAsia="Times New Roman" w:hAnsi="Times New Roman"/>
          <w:color w:val="000000" w:themeColor="text1"/>
          <w:sz w:val="22"/>
          <w:szCs w:val="22"/>
          <w:lang w:val="en-US"/>
        </w:rPr>
        <w:t xml:space="preserve">, in </w:t>
      </w:r>
      <w:r w:rsidR="00E85524" w:rsidRPr="1DD964DE">
        <w:rPr>
          <w:rFonts w:ascii="Times New Roman" w:eastAsia="Times New Roman" w:hAnsi="Times New Roman"/>
          <w:color w:val="000000" w:themeColor="text1"/>
          <w:sz w:val="22"/>
          <w:szCs w:val="22"/>
          <w:lang w:val="en-US"/>
        </w:rPr>
        <w:t>Germany</w:t>
      </w:r>
      <w:r w:rsidR="00A73448" w:rsidRPr="1DD964DE">
        <w:rPr>
          <w:rFonts w:ascii="Times New Roman" w:eastAsia="Times New Roman" w:hAnsi="Times New Roman"/>
          <w:color w:val="000000" w:themeColor="text1"/>
          <w:sz w:val="22"/>
          <w:szCs w:val="22"/>
          <w:lang w:val="en-US"/>
        </w:rPr>
        <w:t>,</w:t>
      </w:r>
      <w:r w:rsidR="00E85524" w:rsidRPr="1DD964DE">
        <w:rPr>
          <w:rFonts w:ascii="Times New Roman" w:eastAsia="Times New Roman" w:hAnsi="Times New Roman"/>
          <w:color w:val="000000" w:themeColor="text1"/>
          <w:sz w:val="22"/>
          <w:szCs w:val="22"/>
          <w:lang w:val="en-US"/>
        </w:rPr>
        <w:t xml:space="preserve"> showed a similar high prevalence (54.2 % in 2021</w:t>
      </w:r>
      <w:r w:rsidR="008E239C" w:rsidRPr="1DD964DE">
        <w:rPr>
          <w:rFonts w:ascii="Times New Roman" w:eastAsia="Times New Roman" w:hAnsi="Times New Roman"/>
          <w:color w:val="000000" w:themeColor="text1"/>
          <w:sz w:val="22"/>
          <w:szCs w:val="22"/>
          <w:lang w:val="en-US"/>
        </w:rPr>
        <w:t>, n =24</w:t>
      </w:r>
      <w:r w:rsidR="00E85524" w:rsidRPr="1DD964DE">
        <w:rPr>
          <w:rFonts w:ascii="Times New Roman" w:eastAsia="Times New Roman" w:hAnsi="Times New Roman"/>
          <w:color w:val="000000" w:themeColor="text1"/>
          <w:sz w:val="22"/>
          <w:szCs w:val="22"/>
          <w:lang w:val="en-US"/>
        </w:rPr>
        <w:t xml:space="preserve">) of shot pellets in adult </w:t>
      </w:r>
      <w:r w:rsidR="30C24A02" w:rsidRPr="1DD964DE">
        <w:rPr>
          <w:rFonts w:ascii="Times New Roman" w:eastAsia="Times New Roman" w:hAnsi="Times New Roman"/>
          <w:color w:val="000000" w:themeColor="text1"/>
          <w:sz w:val="22"/>
          <w:szCs w:val="22"/>
          <w:lang w:val="en-US"/>
        </w:rPr>
        <w:t>t</w:t>
      </w:r>
      <w:r w:rsidR="00E85524" w:rsidRPr="1DD964DE">
        <w:rPr>
          <w:rFonts w:ascii="Times New Roman" w:eastAsia="Times New Roman" w:hAnsi="Times New Roman"/>
          <w:color w:val="000000" w:themeColor="text1"/>
          <w:sz w:val="22"/>
          <w:szCs w:val="22"/>
          <w:lang w:val="en-US"/>
        </w:rPr>
        <w:t xml:space="preserve">aiga </w:t>
      </w:r>
      <w:r w:rsidR="6D7F5792" w:rsidRPr="1DD964DE">
        <w:rPr>
          <w:rFonts w:ascii="Times New Roman" w:eastAsia="Times New Roman" w:hAnsi="Times New Roman"/>
          <w:color w:val="000000" w:themeColor="text1"/>
          <w:sz w:val="22"/>
          <w:szCs w:val="22"/>
          <w:lang w:val="en-US"/>
        </w:rPr>
        <w:t>b</w:t>
      </w:r>
      <w:r w:rsidR="00E85524" w:rsidRPr="1DD964DE">
        <w:rPr>
          <w:rFonts w:ascii="Times New Roman" w:eastAsia="Times New Roman" w:hAnsi="Times New Roman"/>
          <w:color w:val="000000" w:themeColor="text1"/>
          <w:sz w:val="22"/>
          <w:szCs w:val="22"/>
          <w:lang w:val="en-US"/>
        </w:rPr>
        <w:t xml:space="preserve">ean </w:t>
      </w:r>
      <w:r w:rsidR="5E08EA2D" w:rsidRPr="1DD964DE">
        <w:rPr>
          <w:rFonts w:ascii="Times New Roman" w:eastAsia="Times New Roman" w:hAnsi="Times New Roman"/>
          <w:color w:val="000000" w:themeColor="text1"/>
          <w:sz w:val="22"/>
          <w:szCs w:val="22"/>
          <w:lang w:val="en-US"/>
        </w:rPr>
        <w:t>g</w:t>
      </w:r>
      <w:r w:rsidR="00E85524" w:rsidRPr="1DD964DE">
        <w:rPr>
          <w:rFonts w:ascii="Times New Roman" w:eastAsia="Times New Roman" w:hAnsi="Times New Roman"/>
          <w:color w:val="000000" w:themeColor="text1"/>
          <w:sz w:val="22"/>
          <w:szCs w:val="22"/>
          <w:lang w:val="en-US"/>
        </w:rPr>
        <w:t xml:space="preserve">eese as </w:t>
      </w:r>
      <w:r w:rsidR="008E239C" w:rsidRPr="1DD964DE">
        <w:rPr>
          <w:rFonts w:ascii="Times New Roman" w:eastAsia="Times New Roman" w:hAnsi="Times New Roman"/>
          <w:color w:val="000000" w:themeColor="text1"/>
          <w:sz w:val="22"/>
          <w:szCs w:val="22"/>
          <w:lang w:val="en-US"/>
        </w:rPr>
        <w:t>a</w:t>
      </w:r>
      <w:r w:rsidR="00E85524" w:rsidRPr="1DD964DE">
        <w:rPr>
          <w:rFonts w:ascii="Times New Roman" w:eastAsia="Times New Roman" w:hAnsi="Times New Roman"/>
          <w:color w:val="000000" w:themeColor="text1"/>
          <w:sz w:val="22"/>
          <w:szCs w:val="22"/>
          <w:lang w:val="en-US"/>
        </w:rPr>
        <w:t xml:space="preserve"> previous study from 2007</w:t>
      </w:r>
      <w:r w:rsidR="008E239C" w:rsidRPr="1DD964DE">
        <w:rPr>
          <w:rFonts w:ascii="Times New Roman" w:eastAsia="Times New Roman" w:hAnsi="Times New Roman"/>
          <w:color w:val="000000" w:themeColor="text1"/>
          <w:sz w:val="22"/>
          <w:szCs w:val="22"/>
          <w:lang w:val="en-US"/>
        </w:rPr>
        <w:t xml:space="preserve"> (45.8% in 2007, n=24) (T. Heinicke </w:t>
      </w:r>
      <w:proofErr w:type="spellStart"/>
      <w:r w:rsidR="008E239C" w:rsidRPr="1DD964DE">
        <w:rPr>
          <w:rFonts w:ascii="Times New Roman" w:eastAsia="Times New Roman" w:hAnsi="Times New Roman"/>
          <w:color w:val="000000" w:themeColor="text1"/>
          <w:sz w:val="22"/>
          <w:szCs w:val="22"/>
          <w:lang w:val="en-US"/>
        </w:rPr>
        <w:t>unpubl</w:t>
      </w:r>
      <w:proofErr w:type="spellEnd"/>
      <w:r w:rsidR="008E239C" w:rsidRPr="1DD964DE">
        <w:rPr>
          <w:rFonts w:ascii="Times New Roman" w:eastAsia="Times New Roman" w:hAnsi="Times New Roman"/>
          <w:color w:val="000000" w:themeColor="text1"/>
          <w:sz w:val="22"/>
          <w:szCs w:val="22"/>
          <w:lang w:val="en-US"/>
        </w:rPr>
        <w:t>.).</w:t>
      </w:r>
    </w:p>
    <w:p w14:paraId="31D529B8" w14:textId="77777777" w:rsidR="00B835A0" w:rsidRDefault="00B835A0" w:rsidP="005E0371">
      <w:pPr>
        <w:spacing w:line="276" w:lineRule="auto"/>
        <w:jc w:val="both"/>
        <w:rPr>
          <w:rFonts w:ascii="Times New Roman" w:eastAsia="Times New Roman" w:hAnsi="Times New Roman"/>
          <w:color w:val="000000" w:themeColor="text1"/>
          <w:sz w:val="22"/>
          <w:szCs w:val="22"/>
          <w:lang w:val="en-US"/>
        </w:rPr>
      </w:pPr>
    </w:p>
    <w:p w14:paraId="4393508C" w14:textId="05CB7F7C" w:rsidR="007C0BA1" w:rsidRDefault="0054469F" w:rsidP="005E0371">
      <w:pPr>
        <w:spacing w:line="276" w:lineRule="auto"/>
        <w:jc w:val="both"/>
        <w:rPr>
          <w:rFonts w:ascii="Times New Roman" w:eastAsia="Times New Roman" w:hAnsi="Times New Roman"/>
          <w:color w:val="000000" w:themeColor="text1"/>
          <w:sz w:val="22"/>
          <w:szCs w:val="22"/>
        </w:rPr>
      </w:pPr>
      <w:r w:rsidRPr="1DD964DE">
        <w:rPr>
          <w:rFonts w:ascii="Times New Roman" w:eastAsia="Times New Roman" w:hAnsi="Times New Roman"/>
          <w:color w:val="000000" w:themeColor="text1"/>
          <w:sz w:val="22"/>
          <w:szCs w:val="22"/>
        </w:rPr>
        <w:t>Data on the breeding performance of the Taiga Bean Goose, including breeding propensity (i.e. the</w:t>
      </w:r>
      <w:r w:rsidR="00B872A2"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proportion of pairs actually attempting breeding), clutch size, egg survival, and hatching and fledging</w:t>
      </w:r>
      <w:r w:rsidR="00B872A2"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success, as well as the key factors affecting them are scarce or lacking. The only data on the proportion</w:t>
      </w:r>
      <w:r w:rsidR="00B872A2"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 xml:space="preserve">of adults breeding is that of </w:t>
      </w:r>
      <w:proofErr w:type="spellStart"/>
      <w:r w:rsidRPr="1DD964DE">
        <w:rPr>
          <w:rFonts w:ascii="Times New Roman" w:eastAsia="Times New Roman" w:hAnsi="Times New Roman"/>
          <w:color w:val="000000" w:themeColor="text1"/>
          <w:sz w:val="22"/>
          <w:szCs w:val="22"/>
        </w:rPr>
        <w:t>Golovatin</w:t>
      </w:r>
      <w:proofErr w:type="spellEnd"/>
      <w:r w:rsidRPr="1DD964DE">
        <w:rPr>
          <w:rFonts w:ascii="Times New Roman" w:eastAsia="Times New Roman" w:hAnsi="Times New Roman"/>
          <w:color w:val="000000" w:themeColor="text1"/>
          <w:sz w:val="22"/>
          <w:szCs w:val="22"/>
        </w:rPr>
        <w:t xml:space="preserve"> (2010), which estimated that c. 40% of </w:t>
      </w:r>
      <w:r w:rsidR="5E208D3E" w:rsidRPr="1DD964DE">
        <w:rPr>
          <w:rFonts w:ascii="Times New Roman" w:eastAsia="Times New Roman" w:hAnsi="Times New Roman"/>
          <w:color w:val="000000" w:themeColor="text1"/>
          <w:sz w:val="22"/>
          <w:szCs w:val="22"/>
        </w:rPr>
        <w:t>t</w:t>
      </w:r>
      <w:r w:rsidRPr="1DD964DE">
        <w:rPr>
          <w:rFonts w:ascii="Times New Roman" w:eastAsia="Times New Roman" w:hAnsi="Times New Roman"/>
          <w:color w:val="000000" w:themeColor="text1"/>
          <w:sz w:val="22"/>
          <w:szCs w:val="22"/>
        </w:rPr>
        <w:t xml:space="preserve">aiga </w:t>
      </w:r>
      <w:r w:rsidR="5B12C835" w:rsidRPr="1DD964DE">
        <w:rPr>
          <w:rFonts w:ascii="Times New Roman" w:eastAsia="Times New Roman" w:hAnsi="Times New Roman"/>
          <w:color w:val="000000" w:themeColor="text1"/>
          <w:sz w:val="22"/>
          <w:szCs w:val="22"/>
        </w:rPr>
        <w:t>b</w:t>
      </w:r>
      <w:r w:rsidRPr="1DD964DE">
        <w:rPr>
          <w:rFonts w:ascii="Times New Roman" w:eastAsia="Times New Roman" w:hAnsi="Times New Roman"/>
          <w:color w:val="000000" w:themeColor="text1"/>
          <w:sz w:val="22"/>
          <w:szCs w:val="22"/>
        </w:rPr>
        <w:t xml:space="preserve">ean </w:t>
      </w:r>
      <w:r w:rsidR="655EF583" w:rsidRPr="1DD964DE">
        <w:rPr>
          <w:rFonts w:ascii="Times New Roman" w:eastAsia="Times New Roman" w:hAnsi="Times New Roman"/>
          <w:color w:val="000000" w:themeColor="text1"/>
          <w:sz w:val="22"/>
          <w:szCs w:val="22"/>
        </w:rPr>
        <w:t>ge</w:t>
      </w:r>
      <w:r w:rsidRPr="1DD964DE">
        <w:rPr>
          <w:rFonts w:ascii="Times New Roman" w:eastAsia="Times New Roman" w:hAnsi="Times New Roman"/>
          <w:color w:val="000000" w:themeColor="text1"/>
          <w:sz w:val="22"/>
          <w:szCs w:val="22"/>
        </w:rPr>
        <w:t>ese present</w:t>
      </w:r>
      <w:r w:rsidR="00B872A2"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in the Yamalo-Nenets region attempted to breed.</w:t>
      </w:r>
    </w:p>
    <w:p w14:paraId="36D363C0" w14:textId="77777777" w:rsidR="00DD37F4" w:rsidRDefault="00DD37F4" w:rsidP="005E0371">
      <w:pPr>
        <w:spacing w:line="276" w:lineRule="auto"/>
        <w:jc w:val="both"/>
        <w:rPr>
          <w:rFonts w:ascii="Times New Roman" w:eastAsia="Times New Roman" w:hAnsi="Times New Roman"/>
          <w:color w:val="000000" w:themeColor="text1"/>
          <w:sz w:val="22"/>
          <w:szCs w:val="22"/>
        </w:rPr>
      </w:pPr>
    </w:p>
    <w:p w14:paraId="02B97BBD" w14:textId="12D904DA" w:rsidR="00587D19" w:rsidRDefault="00DD37F4" w:rsidP="005E0371">
      <w:pPr>
        <w:spacing w:line="276" w:lineRule="auto"/>
        <w:jc w:val="both"/>
        <w:rPr>
          <w:rFonts w:ascii="Times New Roman" w:eastAsia="Times New Roman" w:hAnsi="Times New Roman"/>
          <w:color w:val="000000" w:themeColor="text1"/>
          <w:sz w:val="22"/>
          <w:szCs w:val="22"/>
          <w:lang w:val="en-US"/>
        </w:rPr>
      </w:pPr>
      <w:proofErr w:type="spellStart"/>
      <w:r w:rsidRPr="00DD37F4">
        <w:rPr>
          <w:rFonts w:ascii="Times New Roman" w:eastAsia="Times New Roman" w:hAnsi="Times New Roman"/>
          <w:color w:val="000000" w:themeColor="text1"/>
          <w:sz w:val="22"/>
          <w:szCs w:val="22"/>
        </w:rPr>
        <w:t>Golovatin</w:t>
      </w:r>
      <w:proofErr w:type="spellEnd"/>
      <w:r w:rsidRPr="00DD37F4">
        <w:rPr>
          <w:rFonts w:ascii="Times New Roman" w:eastAsia="Times New Roman" w:hAnsi="Times New Roman"/>
          <w:color w:val="000000" w:themeColor="text1"/>
          <w:sz w:val="22"/>
          <w:szCs w:val="22"/>
        </w:rPr>
        <w:t xml:space="preserve"> (2010) reported that 60%</w:t>
      </w:r>
      <w:r>
        <w:rPr>
          <w:rFonts w:ascii="Times New Roman" w:eastAsia="Times New Roman" w:hAnsi="Times New Roman"/>
          <w:color w:val="000000" w:themeColor="text1"/>
          <w:sz w:val="22"/>
          <w:szCs w:val="22"/>
        </w:rPr>
        <w:t xml:space="preserve"> </w:t>
      </w:r>
      <w:r w:rsidRPr="00DD37F4">
        <w:rPr>
          <w:rFonts w:ascii="Times New Roman" w:eastAsia="Times New Roman" w:hAnsi="Times New Roman"/>
          <w:color w:val="000000" w:themeColor="text1"/>
          <w:sz w:val="22"/>
          <w:szCs w:val="22"/>
        </w:rPr>
        <w:t>of hatched Taiga Bean Goose goslings in the Yamalo-Nenets region survived to fledge. However,</w:t>
      </w:r>
      <w:r>
        <w:rPr>
          <w:rFonts w:ascii="Times New Roman" w:eastAsia="Times New Roman" w:hAnsi="Times New Roman"/>
          <w:color w:val="000000" w:themeColor="text1"/>
          <w:sz w:val="22"/>
          <w:szCs w:val="22"/>
        </w:rPr>
        <w:t xml:space="preserve"> </w:t>
      </w:r>
      <w:r w:rsidRPr="00DD37F4">
        <w:rPr>
          <w:rFonts w:ascii="Times New Roman" w:eastAsia="Times New Roman" w:hAnsi="Times New Roman"/>
          <w:color w:val="000000" w:themeColor="text1"/>
          <w:sz w:val="22"/>
          <w:szCs w:val="22"/>
        </w:rPr>
        <w:t xml:space="preserve">despite all of these observations, it is </w:t>
      </w:r>
      <w:r w:rsidR="002930DC">
        <w:rPr>
          <w:rFonts w:ascii="Times New Roman" w:eastAsia="Times New Roman" w:hAnsi="Times New Roman"/>
          <w:color w:val="000000" w:themeColor="text1"/>
          <w:sz w:val="22"/>
          <w:szCs w:val="22"/>
        </w:rPr>
        <w:t>not possible</w:t>
      </w:r>
      <w:r w:rsidR="002930DC" w:rsidRPr="00DD37F4">
        <w:rPr>
          <w:rFonts w:ascii="Times New Roman" w:eastAsia="Times New Roman" w:hAnsi="Times New Roman"/>
          <w:color w:val="000000" w:themeColor="text1"/>
          <w:sz w:val="22"/>
          <w:szCs w:val="22"/>
        </w:rPr>
        <w:t xml:space="preserve"> </w:t>
      </w:r>
      <w:r w:rsidRPr="00DD37F4">
        <w:rPr>
          <w:rFonts w:ascii="Times New Roman" w:eastAsia="Times New Roman" w:hAnsi="Times New Roman"/>
          <w:color w:val="000000" w:themeColor="text1"/>
          <w:sz w:val="22"/>
          <w:szCs w:val="22"/>
        </w:rPr>
        <w:t>to estimate the overall rates of predation on eggs or</w:t>
      </w:r>
      <w:r>
        <w:rPr>
          <w:rFonts w:ascii="Times New Roman" w:eastAsia="Times New Roman" w:hAnsi="Times New Roman"/>
          <w:color w:val="000000" w:themeColor="text1"/>
          <w:sz w:val="22"/>
          <w:szCs w:val="22"/>
        </w:rPr>
        <w:t xml:space="preserve"> </w:t>
      </w:r>
      <w:r w:rsidRPr="00DD37F4">
        <w:rPr>
          <w:rFonts w:ascii="Times New Roman" w:eastAsia="Times New Roman" w:hAnsi="Times New Roman"/>
          <w:color w:val="000000" w:themeColor="text1"/>
          <w:sz w:val="22"/>
          <w:szCs w:val="22"/>
        </w:rPr>
        <w:t>goslings, the relative significance of the various predators involved and their impact on the dynamics of</w:t>
      </w:r>
      <w:r>
        <w:rPr>
          <w:rFonts w:ascii="Times New Roman" w:eastAsia="Times New Roman" w:hAnsi="Times New Roman"/>
          <w:color w:val="000000" w:themeColor="text1"/>
          <w:sz w:val="22"/>
          <w:szCs w:val="22"/>
        </w:rPr>
        <w:t xml:space="preserve"> </w:t>
      </w:r>
      <w:r w:rsidRPr="00DD37F4">
        <w:rPr>
          <w:rFonts w:ascii="Times New Roman" w:eastAsia="Times New Roman" w:hAnsi="Times New Roman"/>
          <w:color w:val="000000" w:themeColor="text1"/>
          <w:sz w:val="22"/>
          <w:szCs w:val="22"/>
        </w:rPr>
        <w:t>the population.</w:t>
      </w:r>
      <w:r w:rsidRPr="00DD37F4">
        <w:rPr>
          <w:rFonts w:ascii="Times New Roman" w:eastAsia="Times New Roman" w:hAnsi="Times New Roman"/>
          <w:color w:val="000000" w:themeColor="text1"/>
          <w:sz w:val="22"/>
          <w:szCs w:val="22"/>
        </w:rPr>
        <w:cr/>
      </w:r>
    </w:p>
    <w:p w14:paraId="7F413BDE" w14:textId="39288357" w:rsidR="1DD964DE" w:rsidRDefault="1DD964DE" w:rsidP="1DD964DE">
      <w:pPr>
        <w:rPr>
          <w:rFonts w:ascii="Times New Roman" w:eastAsia="Times New Roman" w:hAnsi="Times New Roman"/>
          <w:b/>
          <w:bCs/>
          <w:color w:val="000000" w:themeColor="text1"/>
        </w:rPr>
      </w:pPr>
    </w:p>
    <w:p w14:paraId="3380E227" w14:textId="24BB0E3A" w:rsidR="7C8C60AA" w:rsidRDefault="7C8C60AA" w:rsidP="4692E716">
      <w:pPr>
        <w:rPr>
          <w:rFonts w:ascii="Times New Roman" w:eastAsia="Times New Roman" w:hAnsi="Times New Roman"/>
          <w:color w:val="000000" w:themeColor="text1"/>
          <w:lang w:val="en-US"/>
        </w:rPr>
      </w:pPr>
      <w:r w:rsidRPr="4692E716">
        <w:rPr>
          <w:rFonts w:ascii="Times New Roman" w:eastAsia="Times New Roman" w:hAnsi="Times New Roman"/>
          <w:b/>
          <w:bCs/>
          <w:color w:val="000000" w:themeColor="text1"/>
        </w:rPr>
        <w:t xml:space="preserve">1.4 Population size and trend </w:t>
      </w:r>
    </w:p>
    <w:p w14:paraId="471B8133" w14:textId="2DFAC7B2" w:rsidR="4692E716" w:rsidRDefault="4692E716" w:rsidP="00197E44">
      <w:pPr>
        <w:spacing w:line="276" w:lineRule="auto"/>
        <w:jc w:val="both"/>
        <w:rPr>
          <w:rFonts w:ascii="Times New Roman" w:hAnsi="Times New Roman"/>
          <w:sz w:val="22"/>
          <w:szCs w:val="22"/>
        </w:rPr>
      </w:pPr>
    </w:p>
    <w:p w14:paraId="4770F210" w14:textId="74D4BED9" w:rsidR="00525E7F" w:rsidRPr="00587D19" w:rsidRDefault="00525E7F" w:rsidP="005E0371">
      <w:pPr>
        <w:spacing w:line="276" w:lineRule="auto"/>
        <w:jc w:val="both"/>
        <w:rPr>
          <w:rFonts w:ascii="Times New Roman" w:eastAsia="Times New Roman" w:hAnsi="Times New Roman"/>
          <w:color w:val="000000" w:themeColor="text1"/>
          <w:sz w:val="22"/>
          <w:szCs w:val="22"/>
        </w:rPr>
      </w:pPr>
      <w:r w:rsidRPr="1DD964DE">
        <w:rPr>
          <w:rFonts w:ascii="Times New Roman" w:eastAsia="Times New Roman" w:hAnsi="Times New Roman"/>
          <w:color w:val="000000" w:themeColor="text1"/>
          <w:sz w:val="22"/>
          <w:szCs w:val="22"/>
        </w:rPr>
        <w:t xml:space="preserve">The numbers of </w:t>
      </w:r>
      <w:r w:rsidR="5E75D188" w:rsidRPr="1DD964DE">
        <w:rPr>
          <w:rFonts w:ascii="Times New Roman" w:eastAsia="Times New Roman" w:hAnsi="Times New Roman"/>
          <w:color w:val="000000" w:themeColor="text1"/>
          <w:sz w:val="22"/>
          <w:szCs w:val="22"/>
        </w:rPr>
        <w:t>t</w:t>
      </w:r>
      <w:r w:rsidRPr="1DD964DE">
        <w:rPr>
          <w:rFonts w:ascii="Times New Roman" w:eastAsia="Times New Roman" w:hAnsi="Times New Roman"/>
          <w:color w:val="000000" w:themeColor="text1"/>
          <w:sz w:val="22"/>
          <w:szCs w:val="22"/>
        </w:rPr>
        <w:t xml:space="preserve">aiga </w:t>
      </w:r>
      <w:r w:rsidR="627A85D9" w:rsidRPr="1DD964DE">
        <w:rPr>
          <w:rFonts w:ascii="Times New Roman" w:eastAsia="Times New Roman" w:hAnsi="Times New Roman"/>
          <w:color w:val="000000" w:themeColor="text1"/>
          <w:sz w:val="22"/>
          <w:szCs w:val="22"/>
        </w:rPr>
        <w:t>b</w:t>
      </w:r>
      <w:r w:rsidRPr="1DD964DE">
        <w:rPr>
          <w:rFonts w:ascii="Times New Roman" w:eastAsia="Times New Roman" w:hAnsi="Times New Roman"/>
          <w:color w:val="000000" w:themeColor="text1"/>
          <w:sz w:val="22"/>
          <w:szCs w:val="22"/>
        </w:rPr>
        <w:t xml:space="preserve">ean </w:t>
      </w:r>
      <w:r w:rsidR="178CDA4A" w:rsidRPr="1DD964DE">
        <w:rPr>
          <w:rFonts w:ascii="Times New Roman" w:eastAsia="Times New Roman" w:hAnsi="Times New Roman"/>
          <w:color w:val="000000" w:themeColor="text1"/>
          <w:sz w:val="22"/>
          <w:szCs w:val="22"/>
        </w:rPr>
        <w:t>g</w:t>
      </w:r>
      <w:r w:rsidRPr="1DD964DE">
        <w:rPr>
          <w:rFonts w:ascii="Times New Roman" w:eastAsia="Times New Roman" w:hAnsi="Times New Roman"/>
          <w:color w:val="000000" w:themeColor="text1"/>
          <w:sz w:val="22"/>
          <w:szCs w:val="22"/>
        </w:rPr>
        <w:t>eese breeding in Western Siberia have decreased, probably since the</w:t>
      </w:r>
      <w:r w:rsidR="00F72B8E" w:rsidRPr="1DD964DE">
        <w:rPr>
          <w:rFonts w:ascii="Times New Roman" w:eastAsia="Times New Roman" w:hAnsi="Times New Roman"/>
          <w:color w:val="000000" w:themeColor="text1"/>
          <w:sz w:val="22"/>
          <w:szCs w:val="22"/>
        </w:rPr>
        <w:t xml:space="preserve"> </w:t>
      </w:r>
      <w:r w:rsidRPr="1DD964DE">
        <w:rPr>
          <w:rFonts w:ascii="Times New Roman" w:eastAsia="Times New Roman" w:hAnsi="Times New Roman"/>
          <w:color w:val="000000" w:themeColor="text1"/>
          <w:sz w:val="22"/>
          <w:szCs w:val="22"/>
        </w:rPr>
        <w:t>1990s (</w:t>
      </w:r>
      <w:proofErr w:type="spellStart"/>
      <w:r w:rsidRPr="1DD964DE">
        <w:rPr>
          <w:rFonts w:ascii="Times New Roman" w:eastAsia="Times New Roman" w:hAnsi="Times New Roman"/>
          <w:color w:val="000000" w:themeColor="text1"/>
          <w:sz w:val="22"/>
          <w:szCs w:val="22"/>
        </w:rPr>
        <w:t>Golovatin</w:t>
      </w:r>
      <w:proofErr w:type="spellEnd"/>
      <w:r w:rsidRPr="1DD964DE">
        <w:rPr>
          <w:rFonts w:ascii="Times New Roman" w:eastAsia="Times New Roman" w:hAnsi="Times New Roman"/>
          <w:color w:val="000000" w:themeColor="text1"/>
          <w:sz w:val="22"/>
          <w:szCs w:val="22"/>
        </w:rPr>
        <w:t xml:space="preserve"> 2005). However, estimates for the population size are contradictory, and it is</w:t>
      </w:r>
      <w:r w:rsidR="00F72B8E" w:rsidRPr="1DD964DE">
        <w:rPr>
          <w:rFonts w:ascii="Times New Roman" w:eastAsia="Times New Roman" w:hAnsi="Times New Roman"/>
          <w:color w:val="000000" w:themeColor="text1"/>
          <w:sz w:val="22"/>
          <w:szCs w:val="22"/>
        </w:rPr>
        <w:t xml:space="preserve"> </w:t>
      </w:r>
      <w:r w:rsidR="002F6866" w:rsidRPr="1DD964DE">
        <w:rPr>
          <w:rFonts w:ascii="Times New Roman" w:eastAsia="Times New Roman" w:hAnsi="Times New Roman"/>
          <w:color w:val="000000" w:themeColor="text1"/>
          <w:sz w:val="22"/>
          <w:szCs w:val="22"/>
        </w:rPr>
        <w:t xml:space="preserve">not possible </w:t>
      </w:r>
      <w:r w:rsidRPr="1DD964DE">
        <w:rPr>
          <w:rFonts w:ascii="Times New Roman" w:eastAsia="Times New Roman" w:hAnsi="Times New Roman"/>
          <w:color w:val="000000" w:themeColor="text1"/>
          <w:sz w:val="22"/>
          <w:szCs w:val="22"/>
        </w:rPr>
        <w:t xml:space="preserve">to differentiate the numbers of </w:t>
      </w:r>
      <w:r w:rsidR="0B584EBD" w:rsidRPr="1DD964DE">
        <w:rPr>
          <w:rFonts w:ascii="Times New Roman" w:eastAsia="Times New Roman" w:hAnsi="Times New Roman"/>
          <w:color w:val="000000" w:themeColor="text1"/>
          <w:sz w:val="22"/>
          <w:szCs w:val="22"/>
        </w:rPr>
        <w:t>t</w:t>
      </w:r>
      <w:r w:rsidRPr="1DD964DE">
        <w:rPr>
          <w:rFonts w:ascii="Times New Roman" w:eastAsia="Times New Roman" w:hAnsi="Times New Roman"/>
          <w:color w:val="000000" w:themeColor="text1"/>
          <w:sz w:val="22"/>
          <w:szCs w:val="22"/>
        </w:rPr>
        <w:t xml:space="preserve">aiga </w:t>
      </w:r>
      <w:r w:rsidR="2DBD35AC" w:rsidRPr="1DD964DE">
        <w:rPr>
          <w:rFonts w:ascii="Times New Roman" w:eastAsia="Times New Roman" w:hAnsi="Times New Roman"/>
          <w:color w:val="000000" w:themeColor="text1"/>
          <w:sz w:val="22"/>
          <w:szCs w:val="22"/>
        </w:rPr>
        <w:t>b</w:t>
      </w:r>
      <w:r w:rsidRPr="1DD964DE">
        <w:rPr>
          <w:rFonts w:ascii="Times New Roman" w:eastAsia="Times New Roman" w:hAnsi="Times New Roman"/>
          <w:color w:val="000000" w:themeColor="text1"/>
          <w:sz w:val="22"/>
          <w:szCs w:val="22"/>
        </w:rPr>
        <w:t xml:space="preserve">ean </w:t>
      </w:r>
      <w:r w:rsidR="66C9F1AB" w:rsidRPr="1DD964DE">
        <w:rPr>
          <w:rFonts w:ascii="Times New Roman" w:eastAsia="Times New Roman" w:hAnsi="Times New Roman"/>
          <w:color w:val="000000" w:themeColor="text1"/>
          <w:sz w:val="22"/>
          <w:szCs w:val="22"/>
        </w:rPr>
        <w:t>g</w:t>
      </w:r>
      <w:r w:rsidRPr="1DD964DE">
        <w:rPr>
          <w:rFonts w:ascii="Times New Roman" w:eastAsia="Times New Roman" w:hAnsi="Times New Roman"/>
          <w:color w:val="000000" w:themeColor="text1"/>
          <w:sz w:val="22"/>
          <w:szCs w:val="22"/>
        </w:rPr>
        <w:t>eese between the Eastern 1 and 2 populations</w:t>
      </w:r>
      <w:r w:rsidR="008E239C" w:rsidRPr="1DD964DE">
        <w:rPr>
          <w:rFonts w:ascii="Times New Roman" w:eastAsia="Times New Roman" w:hAnsi="Times New Roman"/>
          <w:color w:val="000000" w:themeColor="text1"/>
          <w:sz w:val="22"/>
          <w:szCs w:val="22"/>
        </w:rPr>
        <w:t xml:space="preserve"> from </w:t>
      </w:r>
      <w:r w:rsidR="00BC7F31" w:rsidRPr="1DD964DE">
        <w:rPr>
          <w:rFonts w:ascii="Times New Roman" w:eastAsia="Times New Roman" w:hAnsi="Times New Roman"/>
          <w:color w:val="000000" w:themeColor="text1"/>
          <w:sz w:val="22"/>
          <w:szCs w:val="22"/>
        </w:rPr>
        <w:t xml:space="preserve">the </w:t>
      </w:r>
      <w:r w:rsidR="008E239C" w:rsidRPr="1DD964DE">
        <w:rPr>
          <w:rFonts w:ascii="Times New Roman" w:eastAsia="Times New Roman" w:hAnsi="Times New Roman"/>
          <w:color w:val="000000" w:themeColor="text1"/>
          <w:sz w:val="22"/>
          <w:szCs w:val="22"/>
        </w:rPr>
        <w:t>breeding area data</w:t>
      </w:r>
      <w:r w:rsidRPr="1DD964DE">
        <w:rPr>
          <w:rFonts w:ascii="Times New Roman" w:eastAsia="Times New Roman" w:hAnsi="Times New Roman"/>
          <w:color w:val="000000" w:themeColor="text1"/>
          <w:sz w:val="22"/>
          <w:szCs w:val="22"/>
        </w:rPr>
        <w:t xml:space="preserve">. Estimates from 1997 suggested that thousands of pairs of </w:t>
      </w:r>
      <w:r w:rsidR="7E821CE0" w:rsidRPr="1DD964DE">
        <w:rPr>
          <w:rFonts w:ascii="Times New Roman" w:eastAsia="Times New Roman" w:hAnsi="Times New Roman"/>
          <w:color w:val="000000" w:themeColor="text1"/>
          <w:sz w:val="22"/>
          <w:szCs w:val="22"/>
        </w:rPr>
        <w:t>t</w:t>
      </w:r>
      <w:r w:rsidRPr="1DD964DE">
        <w:rPr>
          <w:rFonts w:ascii="Times New Roman" w:eastAsia="Times New Roman" w:hAnsi="Times New Roman"/>
          <w:color w:val="000000" w:themeColor="text1"/>
          <w:sz w:val="22"/>
          <w:szCs w:val="22"/>
        </w:rPr>
        <w:t xml:space="preserve">aiga </w:t>
      </w:r>
      <w:r w:rsidR="34D17F30" w:rsidRPr="1DD964DE">
        <w:rPr>
          <w:rFonts w:ascii="Times New Roman" w:eastAsia="Times New Roman" w:hAnsi="Times New Roman"/>
          <w:color w:val="000000" w:themeColor="text1"/>
          <w:sz w:val="22"/>
          <w:szCs w:val="22"/>
        </w:rPr>
        <w:t>b</w:t>
      </w:r>
      <w:r w:rsidRPr="1DD964DE">
        <w:rPr>
          <w:rFonts w:ascii="Times New Roman" w:eastAsia="Times New Roman" w:hAnsi="Times New Roman"/>
          <w:color w:val="000000" w:themeColor="text1"/>
          <w:sz w:val="22"/>
          <w:szCs w:val="22"/>
        </w:rPr>
        <w:t xml:space="preserve">ean </w:t>
      </w:r>
      <w:r w:rsidR="71BD3903" w:rsidRPr="1DD964DE">
        <w:rPr>
          <w:rFonts w:ascii="Times New Roman" w:eastAsia="Times New Roman" w:hAnsi="Times New Roman"/>
          <w:color w:val="000000" w:themeColor="text1"/>
          <w:sz w:val="22"/>
          <w:szCs w:val="22"/>
        </w:rPr>
        <w:t>g</w:t>
      </w:r>
      <w:r w:rsidRPr="1DD964DE">
        <w:rPr>
          <w:rFonts w:ascii="Times New Roman" w:eastAsia="Times New Roman" w:hAnsi="Times New Roman"/>
          <w:color w:val="000000" w:themeColor="text1"/>
          <w:sz w:val="22"/>
          <w:szCs w:val="22"/>
        </w:rPr>
        <w:t>eese bre</w:t>
      </w:r>
      <w:r w:rsidR="00BC7F31" w:rsidRPr="1DD964DE">
        <w:rPr>
          <w:rFonts w:ascii="Times New Roman" w:eastAsia="Times New Roman" w:hAnsi="Times New Roman"/>
          <w:color w:val="000000" w:themeColor="text1"/>
          <w:sz w:val="22"/>
          <w:szCs w:val="22"/>
        </w:rPr>
        <w:t>e</w:t>
      </w:r>
      <w:r w:rsidRPr="1DD964DE">
        <w:rPr>
          <w:rFonts w:ascii="Times New Roman" w:eastAsia="Times New Roman" w:hAnsi="Times New Roman"/>
          <w:color w:val="000000" w:themeColor="text1"/>
          <w:sz w:val="22"/>
          <w:szCs w:val="22"/>
        </w:rPr>
        <w:t xml:space="preserve">d in the northern taiga between the </w:t>
      </w:r>
      <w:proofErr w:type="spellStart"/>
      <w:r w:rsidRPr="1DD964DE">
        <w:rPr>
          <w:rFonts w:ascii="Times New Roman" w:eastAsia="Times New Roman" w:hAnsi="Times New Roman"/>
          <w:color w:val="000000" w:themeColor="text1"/>
          <w:sz w:val="22"/>
          <w:szCs w:val="22"/>
        </w:rPr>
        <w:t>Nadym</w:t>
      </w:r>
      <w:proofErr w:type="spellEnd"/>
      <w:r w:rsidRPr="1DD964DE">
        <w:rPr>
          <w:rFonts w:ascii="Times New Roman" w:eastAsia="Times New Roman" w:hAnsi="Times New Roman"/>
          <w:color w:val="000000" w:themeColor="text1"/>
          <w:sz w:val="22"/>
          <w:szCs w:val="22"/>
        </w:rPr>
        <w:t xml:space="preserve"> and Taz Rivers in the Yamalo-Nenets region (</w:t>
      </w:r>
      <w:proofErr w:type="spellStart"/>
      <w:r w:rsidRPr="1DD964DE">
        <w:rPr>
          <w:rFonts w:ascii="Times New Roman" w:eastAsia="Times New Roman" w:hAnsi="Times New Roman"/>
          <w:color w:val="000000" w:themeColor="text1"/>
          <w:sz w:val="22"/>
          <w:szCs w:val="22"/>
        </w:rPr>
        <w:t>Kupriânov</w:t>
      </w:r>
      <w:proofErr w:type="spellEnd"/>
      <w:r w:rsidRPr="1DD964DE">
        <w:rPr>
          <w:rFonts w:ascii="Times New Roman" w:eastAsia="Times New Roman" w:hAnsi="Times New Roman"/>
          <w:color w:val="000000" w:themeColor="text1"/>
          <w:sz w:val="22"/>
          <w:szCs w:val="22"/>
        </w:rPr>
        <w:t xml:space="preserve"> &amp; </w:t>
      </w:r>
      <w:proofErr w:type="spellStart"/>
      <w:r w:rsidRPr="1DD964DE">
        <w:rPr>
          <w:rFonts w:ascii="Times New Roman" w:eastAsia="Times New Roman" w:hAnsi="Times New Roman"/>
          <w:color w:val="000000" w:themeColor="text1"/>
          <w:sz w:val="22"/>
          <w:szCs w:val="22"/>
        </w:rPr>
        <w:t>Kupriânova</w:t>
      </w:r>
      <w:proofErr w:type="spellEnd"/>
      <w:r w:rsidRPr="1DD964DE">
        <w:rPr>
          <w:rFonts w:ascii="Times New Roman" w:eastAsia="Times New Roman" w:hAnsi="Times New Roman"/>
          <w:color w:val="000000" w:themeColor="text1"/>
          <w:sz w:val="22"/>
          <w:szCs w:val="22"/>
        </w:rPr>
        <w:t xml:space="preserve"> 1997).</w:t>
      </w:r>
    </w:p>
    <w:p w14:paraId="451E49A9" w14:textId="77777777" w:rsidR="00525E7F" w:rsidRPr="00587D19" w:rsidRDefault="00525E7F" w:rsidP="005E0371">
      <w:pPr>
        <w:spacing w:line="276" w:lineRule="auto"/>
        <w:jc w:val="both"/>
        <w:rPr>
          <w:rFonts w:ascii="Times New Roman" w:eastAsia="Times New Roman" w:hAnsi="Times New Roman"/>
          <w:color w:val="000000" w:themeColor="text1"/>
          <w:sz w:val="22"/>
          <w:szCs w:val="22"/>
        </w:rPr>
      </w:pPr>
    </w:p>
    <w:p w14:paraId="598A74D7" w14:textId="698D857A" w:rsidR="00525E7F" w:rsidRDefault="00525E7F" w:rsidP="005E0371">
      <w:pPr>
        <w:spacing w:line="276" w:lineRule="auto"/>
        <w:jc w:val="both"/>
        <w:rPr>
          <w:rFonts w:ascii="Times New Roman" w:eastAsia="Times New Roman" w:hAnsi="Times New Roman"/>
          <w:color w:val="000000" w:themeColor="text1"/>
          <w:sz w:val="22"/>
          <w:szCs w:val="22"/>
        </w:rPr>
      </w:pPr>
      <w:r w:rsidRPr="00587D19">
        <w:rPr>
          <w:rFonts w:ascii="Times New Roman" w:eastAsia="Times New Roman" w:hAnsi="Times New Roman"/>
          <w:color w:val="000000" w:themeColor="text1"/>
          <w:sz w:val="22"/>
          <w:szCs w:val="22"/>
        </w:rPr>
        <w:t xml:space="preserve">In Khanty-Mansi, the total number of </w:t>
      </w:r>
      <w:r w:rsidR="533730FE" w:rsidRPr="00587D19">
        <w:rPr>
          <w:rFonts w:ascii="Times New Roman" w:eastAsia="Times New Roman" w:hAnsi="Times New Roman"/>
          <w:color w:val="000000" w:themeColor="text1"/>
          <w:sz w:val="22"/>
          <w:szCs w:val="22"/>
        </w:rPr>
        <w:t>t</w:t>
      </w:r>
      <w:r w:rsidRPr="00587D19">
        <w:rPr>
          <w:rFonts w:ascii="Times New Roman" w:eastAsia="Times New Roman" w:hAnsi="Times New Roman"/>
          <w:color w:val="000000" w:themeColor="text1"/>
          <w:sz w:val="22"/>
          <w:szCs w:val="22"/>
        </w:rPr>
        <w:t xml:space="preserve">aiga </w:t>
      </w:r>
      <w:r w:rsidR="0BEE11E5" w:rsidRPr="00587D19">
        <w:rPr>
          <w:rFonts w:ascii="Times New Roman" w:eastAsia="Times New Roman" w:hAnsi="Times New Roman"/>
          <w:color w:val="000000" w:themeColor="text1"/>
          <w:sz w:val="22"/>
          <w:szCs w:val="22"/>
        </w:rPr>
        <w:t>b</w:t>
      </w:r>
      <w:r w:rsidRPr="00587D19">
        <w:rPr>
          <w:rFonts w:ascii="Times New Roman" w:eastAsia="Times New Roman" w:hAnsi="Times New Roman"/>
          <w:color w:val="000000" w:themeColor="text1"/>
          <w:sz w:val="22"/>
          <w:szCs w:val="22"/>
        </w:rPr>
        <w:t xml:space="preserve">ean </w:t>
      </w:r>
      <w:r w:rsidR="0F24A841" w:rsidRPr="00587D19">
        <w:rPr>
          <w:rFonts w:ascii="Times New Roman" w:eastAsia="Times New Roman" w:hAnsi="Times New Roman"/>
          <w:color w:val="000000" w:themeColor="text1"/>
          <w:sz w:val="22"/>
          <w:szCs w:val="22"/>
        </w:rPr>
        <w:t>g</w:t>
      </w:r>
      <w:r w:rsidRPr="00587D19">
        <w:rPr>
          <w:rFonts w:ascii="Times New Roman" w:eastAsia="Times New Roman" w:hAnsi="Times New Roman"/>
          <w:color w:val="000000" w:themeColor="text1"/>
          <w:sz w:val="22"/>
          <w:szCs w:val="22"/>
        </w:rPr>
        <w:t>eese, including non-breeding birds, was estimated</w:t>
      </w:r>
      <w:r w:rsidR="00BC7F31">
        <w:rPr>
          <w:rFonts w:ascii="Times New Roman" w:eastAsia="Times New Roman" w:hAnsi="Times New Roman"/>
          <w:color w:val="000000" w:themeColor="text1"/>
          <w:sz w:val="22"/>
          <w:szCs w:val="22"/>
        </w:rPr>
        <w:t xml:space="preserve"> </w:t>
      </w:r>
      <w:r w:rsidRPr="00587D19">
        <w:rPr>
          <w:rFonts w:ascii="Times New Roman" w:eastAsia="Times New Roman" w:hAnsi="Times New Roman"/>
          <w:color w:val="000000" w:themeColor="text1"/>
          <w:sz w:val="22"/>
          <w:szCs w:val="22"/>
        </w:rPr>
        <w:t>at 7,000 individuals (Red Data Book of KHMAO-Yugra 2003). On the other hand, there are recent</w:t>
      </w:r>
      <w:r w:rsidR="00BC7F31">
        <w:rPr>
          <w:rFonts w:ascii="Times New Roman" w:eastAsia="Times New Roman" w:hAnsi="Times New Roman"/>
          <w:color w:val="000000" w:themeColor="text1"/>
          <w:sz w:val="22"/>
          <w:szCs w:val="22"/>
        </w:rPr>
        <w:t xml:space="preserve"> </w:t>
      </w:r>
      <w:r w:rsidRPr="00587D19">
        <w:rPr>
          <w:rFonts w:ascii="Times New Roman" w:eastAsia="Times New Roman" w:hAnsi="Times New Roman"/>
          <w:color w:val="000000" w:themeColor="text1"/>
          <w:sz w:val="22"/>
          <w:szCs w:val="22"/>
        </w:rPr>
        <w:t xml:space="preserve">estimates that suggest the </w:t>
      </w:r>
      <w:r w:rsidRPr="00587D19">
        <w:rPr>
          <w:rFonts w:ascii="Times New Roman" w:eastAsia="Times New Roman" w:hAnsi="Times New Roman"/>
          <w:color w:val="000000" w:themeColor="text1"/>
          <w:sz w:val="22"/>
          <w:szCs w:val="22"/>
        </w:rPr>
        <w:lastRenderedPageBreak/>
        <w:t>total Western Siberian stock numbers only 800-3,000 individuals, including</w:t>
      </w:r>
      <w:r w:rsidR="00BC7F31">
        <w:rPr>
          <w:rFonts w:ascii="Times New Roman" w:eastAsia="Times New Roman" w:hAnsi="Times New Roman"/>
          <w:color w:val="000000" w:themeColor="text1"/>
          <w:sz w:val="22"/>
          <w:szCs w:val="22"/>
        </w:rPr>
        <w:t xml:space="preserve"> </w:t>
      </w:r>
      <w:r w:rsidRPr="00587D19">
        <w:rPr>
          <w:rFonts w:ascii="Times New Roman" w:eastAsia="Times New Roman" w:hAnsi="Times New Roman"/>
          <w:color w:val="000000" w:themeColor="text1"/>
          <w:sz w:val="22"/>
          <w:szCs w:val="22"/>
        </w:rPr>
        <w:t>non-breeders (</w:t>
      </w:r>
      <w:proofErr w:type="spellStart"/>
      <w:r w:rsidRPr="00587D19">
        <w:rPr>
          <w:rFonts w:ascii="Times New Roman" w:eastAsia="Times New Roman" w:hAnsi="Times New Roman"/>
          <w:color w:val="000000" w:themeColor="text1"/>
          <w:sz w:val="22"/>
          <w:szCs w:val="22"/>
        </w:rPr>
        <w:t>Èktova</w:t>
      </w:r>
      <w:proofErr w:type="spellEnd"/>
      <w:r w:rsidRPr="00587D19">
        <w:rPr>
          <w:rFonts w:ascii="Times New Roman" w:eastAsia="Times New Roman" w:hAnsi="Times New Roman"/>
          <w:color w:val="000000" w:themeColor="text1"/>
          <w:sz w:val="22"/>
          <w:szCs w:val="22"/>
        </w:rPr>
        <w:t xml:space="preserve"> &amp; </w:t>
      </w:r>
      <w:proofErr w:type="spellStart"/>
      <w:r w:rsidRPr="00587D19">
        <w:rPr>
          <w:rFonts w:ascii="Times New Roman" w:eastAsia="Times New Roman" w:hAnsi="Times New Roman"/>
          <w:color w:val="000000" w:themeColor="text1"/>
          <w:sz w:val="22"/>
          <w:szCs w:val="22"/>
        </w:rPr>
        <w:t>Zamâtin</w:t>
      </w:r>
      <w:proofErr w:type="spellEnd"/>
      <w:r w:rsidRPr="00587D19">
        <w:rPr>
          <w:rFonts w:ascii="Times New Roman" w:eastAsia="Times New Roman" w:hAnsi="Times New Roman"/>
          <w:color w:val="000000" w:themeColor="text1"/>
          <w:sz w:val="22"/>
          <w:szCs w:val="22"/>
        </w:rPr>
        <w:t xml:space="preserve"> 2010). During the autumn counts throughout Western Siberia in 2014,</w:t>
      </w:r>
      <w:r w:rsidR="00BC7F31">
        <w:rPr>
          <w:rFonts w:ascii="Times New Roman" w:eastAsia="Times New Roman" w:hAnsi="Times New Roman"/>
          <w:color w:val="000000" w:themeColor="text1"/>
          <w:sz w:val="22"/>
          <w:szCs w:val="22"/>
        </w:rPr>
        <w:t xml:space="preserve"> </w:t>
      </w:r>
      <w:r w:rsidRPr="00587D19">
        <w:rPr>
          <w:rFonts w:ascii="Times New Roman" w:eastAsia="Times New Roman" w:hAnsi="Times New Roman"/>
          <w:color w:val="000000" w:themeColor="text1"/>
          <w:sz w:val="22"/>
          <w:szCs w:val="22"/>
        </w:rPr>
        <w:t xml:space="preserve">the total number of </w:t>
      </w:r>
      <w:r w:rsidR="0FFFA218" w:rsidRPr="00587D19">
        <w:rPr>
          <w:rFonts w:ascii="Times New Roman" w:eastAsia="Times New Roman" w:hAnsi="Times New Roman"/>
          <w:color w:val="000000" w:themeColor="text1"/>
          <w:sz w:val="22"/>
          <w:szCs w:val="22"/>
        </w:rPr>
        <w:t>t</w:t>
      </w:r>
      <w:r w:rsidRPr="00587D19">
        <w:rPr>
          <w:rFonts w:ascii="Times New Roman" w:eastAsia="Times New Roman" w:hAnsi="Times New Roman"/>
          <w:color w:val="000000" w:themeColor="text1"/>
          <w:sz w:val="22"/>
          <w:szCs w:val="22"/>
        </w:rPr>
        <w:t xml:space="preserve">aiga </w:t>
      </w:r>
      <w:r w:rsidR="25282ECF" w:rsidRPr="00587D19">
        <w:rPr>
          <w:rFonts w:ascii="Times New Roman" w:eastAsia="Times New Roman" w:hAnsi="Times New Roman"/>
          <w:color w:val="000000" w:themeColor="text1"/>
          <w:sz w:val="22"/>
          <w:szCs w:val="22"/>
        </w:rPr>
        <w:t>b</w:t>
      </w:r>
      <w:r w:rsidRPr="00587D19">
        <w:rPr>
          <w:rFonts w:ascii="Times New Roman" w:eastAsia="Times New Roman" w:hAnsi="Times New Roman"/>
          <w:color w:val="000000" w:themeColor="text1"/>
          <w:sz w:val="22"/>
          <w:szCs w:val="22"/>
        </w:rPr>
        <w:t xml:space="preserve">ean </w:t>
      </w:r>
      <w:r w:rsidR="46CF9C42" w:rsidRPr="00587D19">
        <w:rPr>
          <w:rFonts w:ascii="Times New Roman" w:eastAsia="Times New Roman" w:hAnsi="Times New Roman"/>
          <w:color w:val="000000" w:themeColor="text1"/>
          <w:sz w:val="22"/>
          <w:szCs w:val="22"/>
        </w:rPr>
        <w:t>g</w:t>
      </w:r>
      <w:r w:rsidRPr="00587D19">
        <w:rPr>
          <w:rFonts w:ascii="Times New Roman" w:eastAsia="Times New Roman" w:hAnsi="Times New Roman"/>
          <w:color w:val="000000" w:themeColor="text1"/>
          <w:sz w:val="22"/>
          <w:szCs w:val="22"/>
        </w:rPr>
        <w:t>eese migrating over the area was estimated at 2,060 birds (S. Rozenfeld</w:t>
      </w:r>
      <w:r w:rsidR="00BC7F31">
        <w:rPr>
          <w:rFonts w:ascii="Times New Roman" w:eastAsia="Times New Roman" w:hAnsi="Times New Roman"/>
          <w:color w:val="000000" w:themeColor="text1"/>
          <w:sz w:val="22"/>
          <w:szCs w:val="22"/>
        </w:rPr>
        <w:t xml:space="preserve"> </w:t>
      </w:r>
      <w:proofErr w:type="spellStart"/>
      <w:r w:rsidRPr="00587D19">
        <w:rPr>
          <w:rFonts w:ascii="Times New Roman" w:eastAsia="Times New Roman" w:hAnsi="Times New Roman"/>
          <w:color w:val="000000" w:themeColor="text1"/>
          <w:sz w:val="22"/>
          <w:szCs w:val="22"/>
        </w:rPr>
        <w:t>unpubl</w:t>
      </w:r>
      <w:proofErr w:type="spellEnd"/>
      <w:r w:rsidRPr="00587D19">
        <w:rPr>
          <w:rFonts w:ascii="Times New Roman" w:eastAsia="Times New Roman" w:hAnsi="Times New Roman"/>
          <w:color w:val="000000" w:themeColor="text1"/>
          <w:sz w:val="22"/>
          <w:szCs w:val="22"/>
        </w:rPr>
        <w:t xml:space="preserve">.). Historical data suggest that the number of </w:t>
      </w:r>
      <w:r w:rsidR="4D063212" w:rsidRPr="00587D19">
        <w:rPr>
          <w:rFonts w:ascii="Times New Roman" w:eastAsia="Times New Roman" w:hAnsi="Times New Roman"/>
          <w:color w:val="000000" w:themeColor="text1"/>
          <w:sz w:val="22"/>
          <w:szCs w:val="22"/>
        </w:rPr>
        <w:t>t</w:t>
      </w:r>
      <w:r w:rsidRPr="00587D19">
        <w:rPr>
          <w:rFonts w:ascii="Times New Roman" w:eastAsia="Times New Roman" w:hAnsi="Times New Roman"/>
          <w:color w:val="000000" w:themeColor="text1"/>
          <w:sz w:val="22"/>
          <w:szCs w:val="22"/>
        </w:rPr>
        <w:t xml:space="preserve">aiga </w:t>
      </w:r>
      <w:r w:rsidR="5DBEAAE4" w:rsidRPr="00587D19">
        <w:rPr>
          <w:rFonts w:ascii="Times New Roman" w:eastAsia="Times New Roman" w:hAnsi="Times New Roman"/>
          <w:color w:val="000000" w:themeColor="text1"/>
          <w:sz w:val="22"/>
          <w:szCs w:val="22"/>
        </w:rPr>
        <w:t>b</w:t>
      </w:r>
      <w:r w:rsidRPr="00587D19">
        <w:rPr>
          <w:rFonts w:ascii="Times New Roman" w:eastAsia="Times New Roman" w:hAnsi="Times New Roman"/>
          <w:color w:val="000000" w:themeColor="text1"/>
          <w:sz w:val="22"/>
          <w:szCs w:val="22"/>
        </w:rPr>
        <w:t xml:space="preserve">ean </w:t>
      </w:r>
      <w:r w:rsidR="67D2EE67" w:rsidRPr="00587D19">
        <w:rPr>
          <w:rFonts w:ascii="Times New Roman" w:eastAsia="Times New Roman" w:hAnsi="Times New Roman"/>
          <w:color w:val="000000" w:themeColor="text1"/>
          <w:sz w:val="22"/>
          <w:szCs w:val="22"/>
        </w:rPr>
        <w:t>g</w:t>
      </w:r>
      <w:r w:rsidRPr="00587D19">
        <w:rPr>
          <w:rFonts w:ascii="Times New Roman" w:eastAsia="Times New Roman" w:hAnsi="Times New Roman"/>
          <w:color w:val="000000" w:themeColor="text1"/>
          <w:sz w:val="22"/>
          <w:szCs w:val="22"/>
        </w:rPr>
        <w:t>eese wintering in Central Asia have</w:t>
      </w:r>
      <w:r w:rsidR="00BC7F31">
        <w:rPr>
          <w:rFonts w:ascii="Times New Roman" w:eastAsia="Times New Roman" w:hAnsi="Times New Roman"/>
          <w:color w:val="000000" w:themeColor="text1"/>
          <w:sz w:val="22"/>
          <w:szCs w:val="22"/>
        </w:rPr>
        <w:t xml:space="preserve"> </w:t>
      </w:r>
      <w:r w:rsidRPr="00587D19">
        <w:rPr>
          <w:rFonts w:ascii="Times New Roman" w:eastAsia="Times New Roman" w:hAnsi="Times New Roman"/>
          <w:color w:val="000000" w:themeColor="text1"/>
          <w:sz w:val="22"/>
          <w:szCs w:val="22"/>
        </w:rPr>
        <w:t>substantially decreased, but it is unclear whether this decline has been caused by a decline in the overall</w:t>
      </w:r>
      <w:r w:rsidR="00BC7F31">
        <w:rPr>
          <w:rFonts w:ascii="Times New Roman" w:eastAsia="Times New Roman" w:hAnsi="Times New Roman"/>
          <w:color w:val="000000" w:themeColor="text1"/>
          <w:sz w:val="22"/>
          <w:szCs w:val="22"/>
        </w:rPr>
        <w:t xml:space="preserve"> </w:t>
      </w:r>
      <w:r w:rsidRPr="00587D19">
        <w:rPr>
          <w:rFonts w:ascii="Times New Roman" w:eastAsia="Times New Roman" w:hAnsi="Times New Roman"/>
          <w:color w:val="000000" w:themeColor="text1"/>
          <w:sz w:val="22"/>
          <w:szCs w:val="22"/>
        </w:rPr>
        <w:t xml:space="preserve">sub-population size or a major shift in wintering areas (Heinicke </w:t>
      </w:r>
      <w:r w:rsidR="008E239C">
        <w:rPr>
          <w:rFonts w:ascii="Times New Roman" w:eastAsia="Times New Roman" w:hAnsi="Times New Roman"/>
          <w:color w:val="000000" w:themeColor="text1"/>
          <w:sz w:val="22"/>
          <w:szCs w:val="22"/>
        </w:rPr>
        <w:t xml:space="preserve">2008, </w:t>
      </w:r>
      <w:r w:rsidRPr="00587D19">
        <w:rPr>
          <w:rFonts w:ascii="Times New Roman" w:eastAsia="Times New Roman" w:hAnsi="Times New Roman"/>
          <w:color w:val="000000" w:themeColor="text1"/>
          <w:sz w:val="22"/>
          <w:szCs w:val="22"/>
        </w:rPr>
        <w:t>2009).</w:t>
      </w:r>
      <w:r w:rsidRPr="00587D19">
        <w:rPr>
          <w:rFonts w:ascii="Times New Roman" w:eastAsia="Times New Roman" w:hAnsi="Times New Roman"/>
          <w:color w:val="000000" w:themeColor="text1"/>
          <w:sz w:val="22"/>
          <w:szCs w:val="22"/>
        </w:rPr>
        <w:cr/>
      </w:r>
    </w:p>
    <w:p w14:paraId="12C8A50C" w14:textId="661BA54E" w:rsidR="008E239C" w:rsidRDefault="008E239C" w:rsidP="005E0371">
      <w:pPr>
        <w:spacing w:line="276" w:lineRule="auto"/>
        <w:jc w:val="both"/>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 xml:space="preserve">The size of the E1 population can only be estimated by counts in the wintering areas. Latest counts from northeast Germany in January 2020 and 2021 </w:t>
      </w:r>
      <w:r w:rsidR="00414C44">
        <w:rPr>
          <w:rFonts w:ascii="Times New Roman" w:eastAsia="Times New Roman" w:hAnsi="Times New Roman"/>
          <w:color w:val="000000" w:themeColor="text1"/>
          <w:sz w:val="22"/>
          <w:szCs w:val="22"/>
        </w:rPr>
        <w:t xml:space="preserve">(Heinicke et al, manuscript) </w:t>
      </w:r>
      <w:r>
        <w:rPr>
          <w:rFonts w:ascii="Times New Roman" w:eastAsia="Times New Roman" w:hAnsi="Times New Roman"/>
          <w:color w:val="000000" w:themeColor="text1"/>
          <w:sz w:val="22"/>
          <w:szCs w:val="22"/>
        </w:rPr>
        <w:t xml:space="preserve">revealed a population size of 10-15,000 birds wintering in Germany, that belong to population E1. </w:t>
      </w:r>
      <w:r w:rsidR="00414C44">
        <w:rPr>
          <w:rFonts w:ascii="Times New Roman" w:eastAsia="Times New Roman" w:hAnsi="Times New Roman"/>
          <w:color w:val="000000" w:themeColor="text1"/>
          <w:sz w:val="22"/>
          <w:szCs w:val="22"/>
        </w:rPr>
        <w:t>According to new tracking and ringing data, a</w:t>
      </w:r>
      <w:r>
        <w:rPr>
          <w:rFonts w:ascii="Times New Roman" w:eastAsia="Times New Roman" w:hAnsi="Times New Roman"/>
          <w:color w:val="000000" w:themeColor="text1"/>
          <w:sz w:val="22"/>
          <w:szCs w:val="22"/>
        </w:rPr>
        <w:t xml:space="preserve"> smaller part of the wintering numbers in Germany, especially at coastal areas in Mecklenburg-Vorpommern (mainly island </w:t>
      </w:r>
      <w:proofErr w:type="spellStart"/>
      <w:r>
        <w:rPr>
          <w:rFonts w:ascii="Times New Roman" w:eastAsia="Times New Roman" w:hAnsi="Times New Roman"/>
          <w:color w:val="000000" w:themeColor="text1"/>
          <w:sz w:val="22"/>
          <w:szCs w:val="22"/>
        </w:rPr>
        <w:t>Rügen</w:t>
      </w:r>
      <w:proofErr w:type="spellEnd"/>
      <w:r>
        <w:rPr>
          <w:rFonts w:ascii="Times New Roman" w:eastAsia="Times New Roman" w:hAnsi="Times New Roman"/>
          <w:color w:val="000000" w:themeColor="text1"/>
          <w:sz w:val="22"/>
          <w:szCs w:val="22"/>
        </w:rPr>
        <w:t xml:space="preserve"> and areas further west) belong to the central population. This wintering group </w:t>
      </w:r>
      <w:r w:rsidR="00414C44">
        <w:rPr>
          <w:rFonts w:ascii="Times New Roman" w:eastAsia="Times New Roman" w:hAnsi="Times New Roman"/>
          <w:color w:val="000000" w:themeColor="text1"/>
          <w:sz w:val="22"/>
          <w:szCs w:val="22"/>
        </w:rPr>
        <w:t>was estimated at 2-3,000 birds during the counts in 2020 and 2021.</w:t>
      </w:r>
    </w:p>
    <w:p w14:paraId="51801F84" w14:textId="051A0107" w:rsidR="00414C44" w:rsidRPr="00587D19" w:rsidRDefault="00414C44" w:rsidP="005E0371">
      <w:pPr>
        <w:spacing w:line="276" w:lineRule="auto"/>
        <w:jc w:val="both"/>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The current wintering population in northern Poland is unknown, but a population size of about 5,000 birds seems to be realistic. Therefore, the total population size of E1 can be estimated at 15-20,000 birds at the moment.</w:t>
      </w:r>
    </w:p>
    <w:p w14:paraId="4D437D09" w14:textId="77777777" w:rsidR="007F354A" w:rsidRPr="007F354A" w:rsidRDefault="007F354A" w:rsidP="007F354A">
      <w:pPr>
        <w:rPr>
          <w:rFonts w:ascii="Times New Roman" w:hAnsi="Times New Roman"/>
        </w:rPr>
      </w:pPr>
    </w:p>
    <w:p w14:paraId="4C733FF0" w14:textId="6E2793B5" w:rsidR="007F354A" w:rsidRPr="005E0371" w:rsidRDefault="007F354A" w:rsidP="007F354A">
      <w:pPr>
        <w:rPr>
          <w:rFonts w:ascii="Times New Roman" w:hAnsi="Times New Roman"/>
          <w:b/>
          <w:sz w:val="20"/>
          <w:szCs w:val="20"/>
        </w:rPr>
      </w:pPr>
      <w:r w:rsidRPr="005E0371">
        <w:rPr>
          <w:rFonts w:ascii="Times New Roman" w:hAnsi="Times New Roman"/>
          <w:b/>
          <w:i/>
          <w:iCs/>
          <w:sz w:val="20"/>
          <w:szCs w:val="20"/>
        </w:rPr>
        <w:t>Table 2.</w:t>
      </w:r>
      <w:r w:rsidRPr="005E0371">
        <w:rPr>
          <w:rFonts w:ascii="Times New Roman" w:hAnsi="Times New Roman"/>
          <w:b/>
          <w:sz w:val="20"/>
          <w:szCs w:val="20"/>
        </w:rPr>
        <w:t xml:space="preserve"> </w:t>
      </w:r>
      <w:r w:rsidRPr="005E0371">
        <w:rPr>
          <w:rFonts w:ascii="Times New Roman" w:hAnsi="Times New Roman"/>
          <w:bCs/>
          <w:sz w:val="20"/>
          <w:szCs w:val="20"/>
        </w:rPr>
        <w:t xml:space="preserve"> Population size and trend by country</w:t>
      </w:r>
    </w:p>
    <w:tbl>
      <w:tblPr>
        <w:tblW w:w="50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93"/>
        <w:gridCol w:w="1083"/>
        <w:gridCol w:w="1085"/>
        <w:gridCol w:w="1036"/>
        <w:gridCol w:w="1433"/>
        <w:gridCol w:w="1174"/>
        <w:gridCol w:w="1434"/>
        <w:gridCol w:w="1174"/>
        <w:gridCol w:w="1033"/>
      </w:tblGrid>
      <w:tr w:rsidR="00122A2D" w:rsidRPr="007F354A" w14:paraId="1831C449" w14:textId="77777777" w:rsidTr="00122A2D">
        <w:trPr>
          <w:trHeight w:val="1251"/>
        </w:trPr>
        <w:tc>
          <w:tcPr>
            <w:tcW w:w="52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8AB68" w14:textId="77777777" w:rsidR="007F354A" w:rsidRPr="00E45986" w:rsidRDefault="007F354A">
            <w:pPr>
              <w:ind w:right="-100"/>
              <w:rPr>
                <w:rFonts w:ascii="Times New Roman" w:hAnsi="Times New Roman"/>
                <w:sz w:val="20"/>
                <w:szCs w:val="20"/>
              </w:rPr>
            </w:pPr>
            <w:r w:rsidRPr="00E45986">
              <w:rPr>
                <w:rFonts w:ascii="Times New Roman" w:hAnsi="Times New Roman"/>
                <w:b/>
                <w:sz w:val="20"/>
                <w:szCs w:val="20"/>
              </w:rPr>
              <w:t>Country</w:t>
            </w:r>
          </w:p>
        </w:tc>
        <w:tc>
          <w:tcPr>
            <w:tcW w:w="520"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684B116" w14:textId="77777777" w:rsidR="007F354A" w:rsidRPr="00E45986" w:rsidRDefault="007F354A" w:rsidP="007F354A">
            <w:pPr>
              <w:ind w:right="-140"/>
              <w:rPr>
                <w:rFonts w:ascii="Times New Roman" w:hAnsi="Times New Roman"/>
                <w:sz w:val="20"/>
                <w:szCs w:val="20"/>
              </w:rPr>
            </w:pPr>
            <w:r w:rsidRPr="00E45986">
              <w:rPr>
                <w:rFonts w:ascii="Times New Roman" w:hAnsi="Times New Roman"/>
                <w:b/>
                <w:sz w:val="20"/>
                <w:szCs w:val="20"/>
              </w:rPr>
              <w:t>Breeding numbers</w:t>
            </w:r>
          </w:p>
        </w:tc>
        <w:tc>
          <w:tcPr>
            <w:tcW w:w="46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B8A8005" w14:textId="77777777" w:rsidR="007F354A" w:rsidRPr="00E45986" w:rsidRDefault="007F354A">
            <w:pPr>
              <w:ind w:left="120" w:right="120"/>
              <w:jc w:val="center"/>
              <w:rPr>
                <w:rFonts w:ascii="Times New Roman" w:hAnsi="Times New Roman"/>
                <w:b/>
                <w:sz w:val="20"/>
                <w:szCs w:val="20"/>
              </w:rPr>
            </w:pPr>
            <w:r w:rsidRPr="00E45986">
              <w:rPr>
                <w:rFonts w:ascii="Times New Roman" w:hAnsi="Times New Roman"/>
                <w:b/>
                <w:sz w:val="20"/>
                <w:szCs w:val="20"/>
              </w:rPr>
              <w:t>Quality</w:t>
            </w:r>
          </w:p>
          <w:p w14:paraId="4B5E104A" w14:textId="77777777" w:rsidR="007F354A" w:rsidRPr="00E45986" w:rsidRDefault="007F354A">
            <w:pPr>
              <w:ind w:left="120" w:right="120"/>
              <w:jc w:val="center"/>
              <w:rPr>
                <w:rFonts w:ascii="Times New Roman" w:hAnsi="Times New Roman"/>
                <w:sz w:val="20"/>
                <w:szCs w:val="20"/>
              </w:rPr>
            </w:pPr>
            <w:r w:rsidRPr="00E45986">
              <w:rPr>
                <w:rFonts w:ascii="Times New Roman" w:hAnsi="Times New Roman"/>
                <w:b/>
                <w:sz w:val="20"/>
                <w:szCs w:val="20"/>
              </w:rPr>
              <w:t>of data</w:t>
            </w:r>
          </w:p>
        </w:tc>
        <w:tc>
          <w:tcPr>
            <w:tcW w:w="498"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2A3C3DE" w14:textId="77777777" w:rsidR="007F354A" w:rsidRPr="00E45986" w:rsidRDefault="007F354A">
            <w:pPr>
              <w:jc w:val="center"/>
              <w:rPr>
                <w:rFonts w:ascii="Times New Roman" w:hAnsi="Times New Roman"/>
                <w:sz w:val="20"/>
                <w:szCs w:val="20"/>
              </w:rPr>
            </w:pPr>
            <w:r w:rsidRPr="00E45986">
              <w:rPr>
                <w:rFonts w:ascii="Times New Roman" w:hAnsi="Times New Roman"/>
                <w:b/>
                <w:sz w:val="20"/>
                <w:szCs w:val="20"/>
              </w:rPr>
              <w:t>Year(s) of the estimate</w:t>
            </w:r>
          </w:p>
        </w:tc>
        <w:tc>
          <w:tcPr>
            <w:tcW w:w="686"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F9E0573" w14:textId="77777777" w:rsidR="007F354A" w:rsidRPr="00E45986" w:rsidRDefault="007F354A">
            <w:pPr>
              <w:jc w:val="center"/>
              <w:rPr>
                <w:rFonts w:ascii="Times New Roman" w:hAnsi="Times New Roman"/>
                <w:sz w:val="20"/>
                <w:szCs w:val="20"/>
              </w:rPr>
            </w:pPr>
            <w:r w:rsidRPr="00E45986">
              <w:rPr>
                <w:rFonts w:ascii="Times New Roman" w:hAnsi="Times New Roman"/>
                <w:b/>
                <w:sz w:val="20"/>
                <w:szCs w:val="20"/>
              </w:rPr>
              <w:t>Breeding population trend in the last 10 years (or 3 generations)</w:t>
            </w:r>
          </w:p>
        </w:tc>
        <w:tc>
          <w:tcPr>
            <w:tcW w:w="56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C43D289" w14:textId="77777777" w:rsidR="007F354A" w:rsidRPr="00E45986" w:rsidRDefault="007F354A">
            <w:pPr>
              <w:ind w:left="120" w:right="120"/>
              <w:jc w:val="center"/>
              <w:rPr>
                <w:rFonts w:ascii="Times New Roman" w:hAnsi="Times New Roman"/>
                <w:b/>
                <w:sz w:val="20"/>
                <w:szCs w:val="20"/>
              </w:rPr>
            </w:pPr>
            <w:r w:rsidRPr="00E45986">
              <w:rPr>
                <w:rFonts w:ascii="Times New Roman" w:hAnsi="Times New Roman"/>
                <w:b/>
                <w:sz w:val="20"/>
                <w:szCs w:val="20"/>
              </w:rPr>
              <w:t>Quality</w:t>
            </w:r>
          </w:p>
          <w:p w14:paraId="10F0AFBC" w14:textId="77777777" w:rsidR="007F354A" w:rsidRPr="00E45986" w:rsidRDefault="007F354A">
            <w:pPr>
              <w:ind w:left="120" w:right="120"/>
              <w:jc w:val="center"/>
              <w:rPr>
                <w:rFonts w:ascii="Times New Roman" w:hAnsi="Times New Roman"/>
                <w:sz w:val="20"/>
                <w:szCs w:val="20"/>
              </w:rPr>
            </w:pPr>
            <w:r w:rsidRPr="00E45986">
              <w:rPr>
                <w:rFonts w:ascii="Times New Roman" w:hAnsi="Times New Roman"/>
                <w:b/>
                <w:sz w:val="20"/>
                <w:szCs w:val="20"/>
              </w:rPr>
              <w:t>of data</w:t>
            </w:r>
          </w:p>
        </w:tc>
        <w:tc>
          <w:tcPr>
            <w:tcW w:w="686"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C926A3A" w14:textId="77777777" w:rsidR="007F354A" w:rsidRPr="00E45986" w:rsidRDefault="007F354A">
            <w:pPr>
              <w:jc w:val="center"/>
              <w:rPr>
                <w:rFonts w:ascii="Times New Roman" w:hAnsi="Times New Roman"/>
                <w:sz w:val="20"/>
                <w:szCs w:val="20"/>
              </w:rPr>
            </w:pPr>
            <w:r w:rsidRPr="00E45986">
              <w:rPr>
                <w:rFonts w:ascii="Times New Roman" w:hAnsi="Times New Roman"/>
                <w:b/>
                <w:sz w:val="20"/>
                <w:szCs w:val="20"/>
              </w:rPr>
              <w:t>Maximum size of migrating or non-breeding populations in the last 10 years (or 3 generations)</w:t>
            </w:r>
          </w:p>
        </w:tc>
        <w:tc>
          <w:tcPr>
            <w:tcW w:w="56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8023659" w14:textId="77777777" w:rsidR="007F354A" w:rsidRPr="00E45986" w:rsidRDefault="007F354A">
            <w:pPr>
              <w:ind w:left="120" w:right="120"/>
              <w:jc w:val="center"/>
              <w:rPr>
                <w:rFonts w:ascii="Times New Roman" w:hAnsi="Times New Roman"/>
                <w:b/>
                <w:sz w:val="20"/>
                <w:szCs w:val="20"/>
              </w:rPr>
            </w:pPr>
            <w:r w:rsidRPr="00E45986">
              <w:rPr>
                <w:rFonts w:ascii="Times New Roman" w:hAnsi="Times New Roman"/>
                <w:b/>
                <w:sz w:val="20"/>
                <w:szCs w:val="20"/>
              </w:rPr>
              <w:t>Quality</w:t>
            </w:r>
          </w:p>
          <w:p w14:paraId="27EBB0CD" w14:textId="77777777" w:rsidR="007F354A" w:rsidRPr="00E45986" w:rsidRDefault="007F354A">
            <w:pPr>
              <w:ind w:left="120" w:right="120"/>
              <w:jc w:val="center"/>
              <w:rPr>
                <w:rFonts w:ascii="Times New Roman" w:hAnsi="Times New Roman"/>
                <w:sz w:val="20"/>
                <w:szCs w:val="20"/>
              </w:rPr>
            </w:pPr>
            <w:r w:rsidRPr="00E45986">
              <w:rPr>
                <w:rFonts w:ascii="Times New Roman" w:hAnsi="Times New Roman"/>
                <w:b/>
                <w:sz w:val="20"/>
                <w:szCs w:val="20"/>
              </w:rPr>
              <w:t>of data</w:t>
            </w:r>
          </w:p>
        </w:tc>
        <w:tc>
          <w:tcPr>
            <w:tcW w:w="496"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7EA725B" w14:textId="77777777" w:rsidR="007F354A" w:rsidRPr="00E45986" w:rsidRDefault="007F354A">
            <w:pPr>
              <w:jc w:val="center"/>
              <w:rPr>
                <w:rFonts w:ascii="Times New Roman" w:hAnsi="Times New Roman"/>
                <w:sz w:val="20"/>
                <w:szCs w:val="20"/>
              </w:rPr>
            </w:pPr>
            <w:r w:rsidRPr="00E45986">
              <w:rPr>
                <w:rFonts w:ascii="Times New Roman" w:hAnsi="Times New Roman"/>
                <w:b/>
                <w:sz w:val="20"/>
                <w:szCs w:val="20"/>
              </w:rPr>
              <w:t>Year(s) of the estimate</w:t>
            </w:r>
          </w:p>
        </w:tc>
      </w:tr>
      <w:tr w:rsidR="00122A2D" w:rsidRPr="007F354A" w14:paraId="29BC73A1" w14:textId="77777777" w:rsidTr="00122A2D">
        <w:trPr>
          <w:trHeight w:val="366"/>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843D2FA" w14:textId="54F25962" w:rsidR="007F354A" w:rsidRPr="00E45986" w:rsidRDefault="00D14452">
            <w:pPr>
              <w:rPr>
                <w:rFonts w:ascii="Times New Roman" w:hAnsi="Times New Roman"/>
                <w:sz w:val="20"/>
                <w:szCs w:val="20"/>
              </w:rPr>
            </w:pPr>
            <w:r w:rsidRPr="00E45986">
              <w:rPr>
                <w:rFonts w:ascii="Times New Roman" w:hAnsi="Times New Roman"/>
                <w:i/>
                <w:sz w:val="20"/>
                <w:szCs w:val="20"/>
              </w:rPr>
              <w:t>Germany</w:t>
            </w:r>
          </w:p>
        </w:tc>
        <w:tc>
          <w:tcPr>
            <w:tcW w:w="520" w:type="pct"/>
            <w:tcBorders>
              <w:bottom w:val="single" w:sz="8" w:space="0" w:color="000000"/>
              <w:right w:val="single" w:sz="8" w:space="0" w:color="000000"/>
            </w:tcBorders>
            <w:tcMar>
              <w:top w:w="100" w:type="dxa"/>
              <w:left w:w="100" w:type="dxa"/>
              <w:bottom w:w="100" w:type="dxa"/>
              <w:right w:w="100" w:type="dxa"/>
            </w:tcMar>
          </w:tcPr>
          <w:p w14:paraId="6D018BF9" w14:textId="4FDD3608" w:rsidR="007F354A" w:rsidRPr="00E45986" w:rsidRDefault="007F354A">
            <w:pPr>
              <w:jc w:val="center"/>
              <w:rPr>
                <w:rFonts w:ascii="Times New Roman" w:hAnsi="Times New Roman"/>
                <w:sz w:val="20"/>
                <w:szCs w:val="20"/>
              </w:rPr>
            </w:pPr>
            <w:r w:rsidRPr="00E45986">
              <w:rPr>
                <w:rFonts w:ascii="Times New Roman" w:hAnsi="Times New Roman"/>
                <w:sz w:val="20"/>
                <w:szCs w:val="20"/>
              </w:rPr>
              <w:t xml:space="preserve"> </w:t>
            </w:r>
            <w:r w:rsidR="006C263B" w:rsidRPr="00E45986">
              <w:rPr>
                <w:rFonts w:ascii="Times New Roman" w:hAnsi="Times New Roman"/>
                <w:sz w:val="20"/>
                <w:szCs w:val="20"/>
              </w:rPr>
              <w:t>N/A</w:t>
            </w:r>
          </w:p>
        </w:tc>
        <w:tc>
          <w:tcPr>
            <w:tcW w:w="463" w:type="pct"/>
            <w:tcBorders>
              <w:bottom w:val="single" w:sz="8" w:space="0" w:color="000000"/>
              <w:right w:val="single" w:sz="8" w:space="0" w:color="000000"/>
            </w:tcBorders>
            <w:tcMar>
              <w:top w:w="100" w:type="dxa"/>
              <w:left w:w="100" w:type="dxa"/>
              <w:bottom w:w="100" w:type="dxa"/>
              <w:right w:w="100" w:type="dxa"/>
            </w:tcMar>
          </w:tcPr>
          <w:p w14:paraId="6F63B069" w14:textId="77777777" w:rsidR="007F354A" w:rsidRPr="00E45986" w:rsidRDefault="007F354A">
            <w:pPr>
              <w:jc w:val="center"/>
              <w:rPr>
                <w:rFonts w:ascii="Times New Roman" w:hAnsi="Times New Roman"/>
                <w:sz w:val="20"/>
                <w:szCs w:val="20"/>
              </w:rPr>
            </w:pPr>
            <w:r w:rsidRPr="00E45986">
              <w:rPr>
                <w:rFonts w:ascii="Times New Roman" w:hAnsi="Times New Roman"/>
                <w:sz w:val="20"/>
                <w:szCs w:val="20"/>
              </w:rPr>
              <w:t xml:space="preserve"> </w:t>
            </w:r>
          </w:p>
        </w:tc>
        <w:tc>
          <w:tcPr>
            <w:tcW w:w="498" w:type="pct"/>
            <w:tcBorders>
              <w:bottom w:val="single" w:sz="8" w:space="0" w:color="000000"/>
              <w:right w:val="single" w:sz="8" w:space="0" w:color="000000"/>
            </w:tcBorders>
            <w:tcMar>
              <w:top w:w="100" w:type="dxa"/>
              <w:left w:w="100" w:type="dxa"/>
              <w:bottom w:w="100" w:type="dxa"/>
              <w:right w:w="100" w:type="dxa"/>
            </w:tcMar>
          </w:tcPr>
          <w:p w14:paraId="5E73AE25" w14:textId="77777777" w:rsidR="007F354A" w:rsidRPr="00E45986" w:rsidRDefault="007F354A">
            <w:pPr>
              <w:jc w:val="center"/>
              <w:rPr>
                <w:rFonts w:ascii="Times New Roman" w:hAnsi="Times New Roman"/>
                <w:sz w:val="20"/>
                <w:szCs w:val="20"/>
              </w:rPr>
            </w:pPr>
            <w:r w:rsidRPr="00E45986">
              <w:rPr>
                <w:rFonts w:ascii="Times New Roman" w:hAnsi="Times New Roman"/>
                <w:sz w:val="20"/>
                <w:szCs w:val="20"/>
              </w:rPr>
              <w:t xml:space="preserve"> </w:t>
            </w:r>
          </w:p>
        </w:tc>
        <w:tc>
          <w:tcPr>
            <w:tcW w:w="686" w:type="pct"/>
            <w:tcBorders>
              <w:bottom w:val="single" w:sz="8" w:space="0" w:color="000000"/>
              <w:right w:val="single" w:sz="8" w:space="0" w:color="000000"/>
            </w:tcBorders>
            <w:tcMar>
              <w:top w:w="100" w:type="dxa"/>
              <w:left w:w="100" w:type="dxa"/>
              <w:bottom w:w="100" w:type="dxa"/>
              <w:right w:w="100" w:type="dxa"/>
            </w:tcMar>
          </w:tcPr>
          <w:p w14:paraId="16ECA0FA" w14:textId="77777777" w:rsidR="007F354A" w:rsidRPr="00E45986" w:rsidRDefault="007F354A">
            <w:pPr>
              <w:jc w:val="center"/>
              <w:rPr>
                <w:rFonts w:ascii="Times New Roman" w:hAnsi="Times New Roman"/>
                <w:sz w:val="20"/>
                <w:szCs w:val="20"/>
              </w:rPr>
            </w:pPr>
            <w:r w:rsidRPr="00E45986">
              <w:rPr>
                <w:rFonts w:ascii="Times New Roman" w:hAnsi="Times New Roman"/>
                <w:sz w:val="20"/>
                <w:szCs w:val="20"/>
              </w:rPr>
              <w:t xml:space="preserve"> </w:t>
            </w:r>
          </w:p>
        </w:tc>
        <w:tc>
          <w:tcPr>
            <w:tcW w:w="563" w:type="pct"/>
            <w:tcBorders>
              <w:bottom w:val="single" w:sz="8" w:space="0" w:color="000000"/>
              <w:right w:val="single" w:sz="8" w:space="0" w:color="000000"/>
            </w:tcBorders>
            <w:tcMar>
              <w:top w:w="100" w:type="dxa"/>
              <w:left w:w="100" w:type="dxa"/>
              <w:bottom w:w="100" w:type="dxa"/>
              <w:right w:w="100" w:type="dxa"/>
            </w:tcMar>
          </w:tcPr>
          <w:p w14:paraId="0EE86101" w14:textId="77777777" w:rsidR="007F354A" w:rsidRPr="00E45986" w:rsidRDefault="007F354A">
            <w:pPr>
              <w:jc w:val="center"/>
              <w:rPr>
                <w:rFonts w:ascii="Times New Roman" w:hAnsi="Times New Roman"/>
                <w:sz w:val="20"/>
                <w:szCs w:val="20"/>
              </w:rPr>
            </w:pPr>
            <w:r w:rsidRPr="00E45986">
              <w:rPr>
                <w:rFonts w:ascii="Times New Roman" w:hAnsi="Times New Roman"/>
                <w:sz w:val="20"/>
                <w:szCs w:val="20"/>
              </w:rPr>
              <w:t xml:space="preserve"> </w:t>
            </w:r>
          </w:p>
        </w:tc>
        <w:tc>
          <w:tcPr>
            <w:tcW w:w="686" w:type="pct"/>
            <w:tcBorders>
              <w:bottom w:val="single" w:sz="8" w:space="0" w:color="000000"/>
              <w:right w:val="single" w:sz="8" w:space="0" w:color="000000"/>
            </w:tcBorders>
            <w:tcMar>
              <w:top w:w="100" w:type="dxa"/>
              <w:left w:w="100" w:type="dxa"/>
              <w:bottom w:w="100" w:type="dxa"/>
              <w:right w:w="100" w:type="dxa"/>
            </w:tcMar>
          </w:tcPr>
          <w:p w14:paraId="03DE1019" w14:textId="1DF0D5C7" w:rsidR="007F354A" w:rsidRPr="00E45986" w:rsidRDefault="007F354A">
            <w:pPr>
              <w:jc w:val="center"/>
              <w:rPr>
                <w:rFonts w:ascii="Times New Roman" w:hAnsi="Times New Roman"/>
                <w:sz w:val="20"/>
                <w:szCs w:val="20"/>
              </w:rPr>
            </w:pPr>
            <w:r w:rsidRPr="00E45986">
              <w:rPr>
                <w:rFonts w:ascii="Times New Roman" w:hAnsi="Times New Roman"/>
                <w:sz w:val="20"/>
                <w:szCs w:val="20"/>
              </w:rPr>
              <w:t xml:space="preserve"> </w:t>
            </w:r>
            <w:r w:rsidR="006C263B" w:rsidRPr="00E45986">
              <w:rPr>
                <w:rFonts w:ascii="Times New Roman" w:hAnsi="Times New Roman"/>
                <w:sz w:val="20"/>
                <w:szCs w:val="20"/>
              </w:rPr>
              <w:t>10-15,000</w:t>
            </w:r>
          </w:p>
        </w:tc>
        <w:tc>
          <w:tcPr>
            <w:tcW w:w="563" w:type="pct"/>
            <w:tcBorders>
              <w:bottom w:val="single" w:sz="8" w:space="0" w:color="000000"/>
              <w:right w:val="single" w:sz="8" w:space="0" w:color="000000"/>
            </w:tcBorders>
            <w:tcMar>
              <w:top w:w="100" w:type="dxa"/>
              <w:left w:w="100" w:type="dxa"/>
              <w:bottom w:w="100" w:type="dxa"/>
              <w:right w:w="100" w:type="dxa"/>
            </w:tcMar>
          </w:tcPr>
          <w:p w14:paraId="791C536A" w14:textId="3B460797" w:rsidR="007F354A" w:rsidRPr="00E45986" w:rsidRDefault="006C263B">
            <w:pPr>
              <w:jc w:val="center"/>
              <w:rPr>
                <w:rFonts w:ascii="Times New Roman" w:hAnsi="Times New Roman"/>
                <w:sz w:val="20"/>
                <w:szCs w:val="20"/>
              </w:rPr>
            </w:pPr>
            <w:r w:rsidRPr="00E45986">
              <w:rPr>
                <w:rFonts w:ascii="Times New Roman" w:hAnsi="Times New Roman"/>
                <w:sz w:val="20"/>
                <w:szCs w:val="20"/>
              </w:rPr>
              <w:t>counts</w:t>
            </w:r>
            <w:r w:rsidR="007F354A" w:rsidRPr="00E45986">
              <w:rPr>
                <w:rFonts w:ascii="Times New Roman" w:hAnsi="Times New Roman"/>
                <w:sz w:val="20"/>
                <w:szCs w:val="20"/>
              </w:rPr>
              <w:t xml:space="preserve"> </w:t>
            </w:r>
          </w:p>
        </w:tc>
        <w:tc>
          <w:tcPr>
            <w:tcW w:w="496" w:type="pct"/>
            <w:tcBorders>
              <w:bottom w:val="single" w:sz="8" w:space="0" w:color="000000"/>
              <w:right w:val="single" w:sz="8" w:space="0" w:color="000000"/>
            </w:tcBorders>
            <w:tcMar>
              <w:top w:w="100" w:type="dxa"/>
              <w:left w:w="100" w:type="dxa"/>
              <w:bottom w:w="100" w:type="dxa"/>
              <w:right w:w="100" w:type="dxa"/>
            </w:tcMar>
          </w:tcPr>
          <w:p w14:paraId="4EB8FC86" w14:textId="215A3D5D" w:rsidR="007F354A" w:rsidRPr="00E45986" w:rsidRDefault="007F354A">
            <w:pPr>
              <w:jc w:val="center"/>
              <w:rPr>
                <w:rFonts w:ascii="Times New Roman" w:hAnsi="Times New Roman"/>
                <w:sz w:val="20"/>
                <w:szCs w:val="20"/>
              </w:rPr>
            </w:pPr>
            <w:r w:rsidRPr="00E45986">
              <w:rPr>
                <w:rFonts w:ascii="Times New Roman" w:hAnsi="Times New Roman"/>
                <w:sz w:val="20"/>
                <w:szCs w:val="20"/>
              </w:rPr>
              <w:t xml:space="preserve"> </w:t>
            </w:r>
            <w:r w:rsidR="006C263B" w:rsidRPr="00E45986">
              <w:rPr>
                <w:rFonts w:ascii="Times New Roman" w:hAnsi="Times New Roman"/>
                <w:sz w:val="20"/>
                <w:szCs w:val="20"/>
              </w:rPr>
              <w:t>2020/21</w:t>
            </w:r>
          </w:p>
        </w:tc>
      </w:tr>
      <w:tr w:rsidR="00122A2D" w:rsidRPr="007F354A" w14:paraId="6DC670E0" w14:textId="77777777" w:rsidTr="00122A2D">
        <w:trPr>
          <w:trHeight w:val="421"/>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DAC9DE3" w14:textId="705BED93" w:rsidR="007F354A" w:rsidRPr="00E45986" w:rsidRDefault="00D14452">
            <w:pPr>
              <w:rPr>
                <w:rFonts w:ascii="Times New Roman" w:hAnsi="Times New Roman"/>
                <w:sz w:val="20"/>
                <w:szCs w:val="20"/>
              </w:rPr>
            </w:pPr>
            <w:r w:rsidRPr="00E45986">
              <w:rPr>
                <w:rFonts w:ascii="Times New Roman" w:hAnsi="Times New Roman"/>
                <w:i/>
                <w:sz w:val="20"/>
                <w:szCs w:val="20"/>
              </w:rPr>
              <w:t>Poland</w:t>
            </w:r>
          </w:p>
        </w:tc>
        <w:tc>
          <w:tcPr>
            <w:tcW w:w="520" w:type="pct"/>
            <w:tcBorders>
              <w:bottom w:val="single" w:sz="8" w:space="0" w:color="000000"/>
              <w:right w:val="single" w:sz="8" w:space="0" w:color="000000"/>
            </w:tcBorders>
            <w:tcMar>
              <w:top w:w="100" w:type="dxa"/>
              <w:left w:w="100" w:type="dxa"/>
              <w:bottom w:w="100" w:type="dxa"/>
              <w:right w:w="100" w:type="dxa"/>
            </w:tcMar>
          </w:tcPr>
          <w:p w14:paraId="2231E25C" w14:textId="746EC14C" w:rsidR="007F354A" w:rsidRPr="00E45986" w:rsidRDefault="006C263B">
            <w:pPr>
              <w:jc w:val="center"/>
              <w:rPr>
                <w:rFonts w:ascii="Times New Roman" w:hAnsi="Times New Roman"/>
                <w:sz w:val="20"/>
                <w:szCs w:val="20"/>
              </w:rPr>
            </w:pPr>
            <w:r w:rsidRPr="00E45986">
              <w:rPr>
                <w:rFonts w:ascii="Times New Roman" w:hAnsi="Times New Roman"/>
                <w:sz w:val="20"/>
                <w:szCs w:val="20"/>
              </w:rPr>
              <w:t>N/A</w:t>
            </w:r>
          </w:p>
        </w:tc>
        <w:tc>
          <w:tcPr>
            <w:tcW w:w="463" w:type="pct"/>
            <w:tcBorders>
              <w:bottom w:val="single" w:sz="8" w:space="0" w:color="000000"/>
              <w:right w:val="single" w:sz="8" w:space="0" w:color="000000"/>
            </w:tcBorders>
            <w:tcMar>
              <w:top w:w="100" w:type="dxa"/>
              <w:left w:w="100" w:type="dxa"/>
              <w:bottom w:w="100" w:type="dxa"/>
              <w:right w:w="100" w:type="dxa"/>
            </w:tcMar>
          </w:tcPr>
          <w:p w14:paraId="6EC5B58A" w14:textId="77777777" w:rsidR="007F354A" w:rsidRPr="00E45986" w:rsidRDefault="007F354A">
            <w:pPr>
              <w:jc w:val="center"/>
              <w:rPr>
                <w:rFonts w:ascii="Times New Roman" w:hAnsi="Times New Roman"/>
                <w:sz w:val="20"/>
                <w:szCs w:val="20"/>
              </w:rPr>
            </w:pPr>
          </w:p>
        </w:tc>
        <w:tc>
          <w:tcPr>
            <w:tcW w:w="498" w:type="pct"/>
            <w:tcBorders>
              <w:bottom w:val="single" w:sz="8" w:space="0" w:color="000000"/>
              <w:right w:val="single" w:sz="8" w:space="0" w:color="000000"/>
            </w:tcBorders>
            <w:tcMar>
              <w:top w:w="100" w:type="dxa"/>
              <w:left w:w="100" w:type="dxa"/>
              <w:bottom w:w="100" w:type="dxa"/>
              <w:right w:w="100" w:type="dxa"/>
            </w:tcMar>
          </w:tcPr>
          <w:p w14:paraId="31D27255" w14:textId="77777777" w:rsidR="007F354A" w:rsidRPr="00E45986" w:rsidRDefault="007F354A">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717902D0" w14:textId="77777777" w:rsidR="007F354A" w:rsidRPr="00E45986" w:rsidRDefault="007F354A">
            <w:pPr>
              <w:jc w:val="center"/>
              <w:rPr>
                <w:rFonts w:ascii="Times New Roman" w:hAnsi="Times New Roman"/>
                <w:sz w:val="20"/>
                <w:szCs w:val="20"/>
              </w:rPr>
            </w:pPr>
          </w:p>
        </w:tc>
        <w:tc>
          <w:tcPr>
            <w:tcW w:w="563" w:type="pct"/>
            <w:tcBorders>
              <w:bottom w:val="single" w:sz="8" w:space="0" w:color="000000"/>
              <w:right w:val="single" w:sz="8" w:space="0" w:color="000000"/>
            </w:tcBorders>
            <w:tcMar>
              <w:top w:w="100" w:type="dxa"/>
              <w:left w:w="100" w:type="dxa"/>
              <w:bottom w:w="100" w:type="dxa"/>
              <w:right w:w="100" w:type="dxa"/>
            </w:tcMar>
          </w:tcPr>
          <w:p w14:paraId="4A6DE0E5" w14:textId="77777777" w:rsidR="007F354A" w:rsidRPr="00E45986" w:rsidRDefault="007F354A">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74598A6E" w14:textId="1F248EDB" w:rsidR="007F354A" w:rsidRPr="00E45986" w:rsidRDefault="006C263B">
            <w:pPr>
              <w:jc w:val="center"/>
              <w:rPr>
                <w:rFonts w:ascii="Times New Roman" w:hAnsi="Times New Roman"/>
                <w:sz w:val="20"/>
                <w:szCs w:val="20"/>
              </w:rPr>
            </w:pPr>
            <w:r w:rsidRPr="00E45986">
              <w:rPr>
                <w:rFonts w:ascii="Times New Roman" w:hAnsi="Times New Roman"/>
                <w:sz w:val="20"/>
                <w:szCs w:val="20"/>
              </w:rPr>
              <w:t>5,000</w:t>
            </w:r>
          </w:p>
        </w:tc>
        <w:tc>
          <w:tcPr>
            <w:tcW w:w="563" w:type="pct"/>
            <w:tcBorders>
              <w:bottom w:val="single" w:sz="8" w:space="0" w:color="000000"/>
              <w:right w:val="single" w:sz="8" w:space="0" w:color="000000"/>
            </w:tcBorders>
            <w:tcMar>
              <w:top w:w="100" w:type="dxa"/>
              <w:left w:w="100" w:type="dxa"/>
              <w:bottom w:w="100" w:type="dxa"/>
              <w:right w:w="100" w:type="dxa"/>
            </w:tcMar>
          </w:tcPr>
          <w:p w14:paraId="2A20849D" w14:textId="5067BE67" w:rsidR="007F354A" w:rsidRPr="00E45986" w:rsidRDefault="006C263B" w:rsidP="006C263B">
            <w:pPr>
              <w:jc w:val="center"/>
              <w:rPr>
                <w:rFonts w:ascii="Times New Roman" w:hAnsi="Times New Roman"/>
                <w:sz w:val="20"/>
                <w:szCs w:val="20"/>
              </w:rPr>
            </w:pPr>
            <w:r w:rsidRPr="00E45986">
              <w:rPr>
                <w:rFonts w:ascii="Times New Roman" w:hAnsi="Times New Roman"/>
                <w:sz w:val="20"/>
                <w:szCs w:val="20"/>
              </w:rPr>
              <w:t>estimate</w:t>
            </w:r>
          </w:p>
        </w:tc>
        <w:tc>
          <w:tcPr>
            <w:tcW w:w="496" w:type="pct"/>
            <w:tcBorders>
              <w:bottom w:val="single" w:sz="8" w:space="0" w:color="000000"/>
              <w:right w:val="single" w:sz="8" w:space="0" w:color="000000"/>
            </w:tcBorders>
            <w:tcMar>
              <w:top w:w="100" w:type="dxa"/>
              <w:left w:w="100" w:type="dxa"/>
              <w:bottom w:w="100" w:type="dxa"/>
              <w:right w:w="100" w:type="dxa"/>
            </w:tcMar>
          </w:tcPr>
          <w:p w14:paraId="3C8C4F2E" w14:textId="58892B98" w:rsidR="007F354A" w:rsidRPr="00E45986" w:rsidRDefault="006C263B">
            <w:pPr>
              <w:jc w:val="center"/>
              <w:rPr>
                <w:rFonts w:ascii="Times New Roman" w:hAnsi="Times New Roman"/>
                <w:sz w:val="20"/>
                <w:szCs w:val="20"/>
              </w:rPr>
            </w:pPr>
            <w:r w:rsidRPr="00E45986">
              <w:rPr>
                <w:rFonts w:ascii="Times New Roman" w:hAnsi="Times New Roman"/>
                <w:sz w:val="20"/>
                <w:szCs w:val="20"/>
              </w:rPr>
              <w:t>2020/21</w:t>
            </w:r>
          </w:p>
        </w:tc>
      </w:tr>
      <w:tr w:rsidR="006C263B" w:rsidRPr="007F354A" w14:paraId="247902F7" w14:textId="77777777" w:rsidTr="00122A2D">
        <w:trPr>
          <w:trHeight w:val="421"/>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CA240F3" w14:textId="5173941F" w:rsidR="006C263B" w:rsidRPr="00E45986" w:rsidDel="00D14452" w:rsidRDefault="006C263B">
            <w:pPr>
              <w:rPr>
                <w:rFonts w:ascii="Times New Roman" w:hAnsi="Times New Roman"/>
                <w:i/>
                <w:sz w:val="20"/>
                <w:szCs w:val="20"/>
              </w:rPr>
            </w:pPr>
            <w:r w:rsidRPr="00E45986">
              <w:rPr>
                <w:rFonts w:ascii="Times New Roman" w:hAnsi="Times New Roman"/>
                <w:i/>
                <w:sz w:val="20"/>
                <w:szCs w:val="20"/>
              </w:rPr>
              <w:t>Lithuania</w:t>
            </w:r>
          </w:p>
        </w:tc>
        <w:tc>
          <w:tcPr>
            <w:tcW w:w="520" w:type="pct"/>
            <w:tcBorders>
              <w:bottom w:val="single" w:sz="8" w:space="0" w:color="000000"/>
              <w:right w:val="single" w:sz="8" w:space="0" w:color="000000"/>
            </w:tcBorders>
            <w:tcMar>
              <w:top w:w="100" w:type="dxa"/>
              <w:left w:w="100" w:type="dxa"/>
              <w:bottom w:w="100" w:type="dxa"/>
              <w:right w:w="100" w:type="dxa"/>
            </w:tcMar>
          </w:tcPr>
          <w:p w14:paraId="27A29BDF" w14:textId="57FA6C21" w:rsidR="006C263B" w:rsidRPr="00E45986" w:rsidRDefault="006C263B">
            <w:pPr>
              <w:jc w:val="center"/>
              <w:rPr>
                <w:rFonts w:ascii="Times New Roman" w:hAnsi="Times New Roman"/>
                <w:sz w:val="20"/>
                <w:szCs w:val="20"/>
              </w:rPr>
            </w:pPr>
            <w:r w:rsidRPr="00E45986">
              <w:rPr>
                <w:rFonts w:ascii="Times New Roman" w:hAnsi="Times New Roman"/>
                <w:sz w:val="20"/>
                <w:szCs w:val="20"/>
              </w:rPr>
              <w:t>N/A</w:t>
            </w:r>
          </w:p>
        </w:tc>
        <w:tc>
          <w:tcPr>
            <w:tcW w:w="463" w:type="pct"/>
            <w:tcBorders>
              <w:bottom w:val="single" w:sz="8" w:space="0" w:color="000000"/>
              <w:right w:val="single" w:sz="8" w:space="0" w:color="000000"/>
            </w:tcBorders>
            <w:tcMar>
              <w:top w:w="100" w:type="dxa"/>
              <w:left w:w="100" w:type="dxa"/>
              <w:bottom w:w="100" w:type="dxa"/>
              <w:right w:w="100" w:type="dxa"/>
            </w:tcMar>
          </w:tcPr>
          <w:p w14:paraId="24427B93" w14:textId="77777777" w:rsidR="006C263B" w:rsidRPr="00E45986" w:rsidRDefault="006C263B">
            <w:pPr>
              <w:jc w:val="center"/>
              <w:rPr>
                <w:rFonts w:ascii="Times New Roman" w:hAnsi="Times New Roman"/>
                <w:sz w:val="20"/>
                <w:szCs w:val="20"/>
              </w:rPr>
            </w:pPr>
          </w:p>
        </w:tc>
        <w:tc>
          <w:tcPr>
            <w:tcW w:w="498" w:type="pct"/>
            <w:tcBorders>
              <w:bottom w:val="single" w:sz="8" w:space="0" w:color="000000"/>
              <w:right w:val="single" w:sz="8" w:space="0" w:color="000000"/>
            </w:tcBorders>
            <w:tcMar>
              <w:top w:w="100" w:type="dxa"/>
              <w:left w:w="100" w:type="dxa"/>
              <w:bottom w:w="100" w:type="dxa"/>
              <w:right w:w="100" w:type="dxa"/>
            </w:tcMar>
          </w:tcPr>
          <w:p w14:paraId="258B8DC5"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75CA9076" w14:textId="77777777" w:rsidR="006C263B" w:rsidRPr="00E45986" w:rsidRDefault="006C263B">
            <w:pPr>
              <w:jc w:val="center"/>
              <w:rPr>
                <w:rFonts w:ascii="Times New Roman" w:hAnsi="Times New Roman"/>
                <w:sz w:val="20"/>
                <w:szCs w:val="20"/>
              </w:rPr>
            </w:pPr>
          </w:p>
        </w:tc>
        <w:tc>
          <w:tcPr>
            <w:tcW w:w="563" w:type="pct"/>
            <w:tcBorders>
              <w:bottom w:val="single" w:sz="8" w:space="0" w:color="000000"/>
              <w:right w:val="single" w:sz="8" w:space="0" w:color="000000"/>
            </w:tcBorders>
            <w:tcMar>
              <w:top w:w="100" w:type="dxa"/>
              <w:left w:w="100" w:type="dxa"/>
              <w:bottom w:w="100" w:type="dxa"/>
              <w:right w:w="100" w:type="dxa"/>
            </w:tcMar>
          </w:tcPr>
          <w:p w14:paraId="7714ED29"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78DB261E" w14:textId="74C1EE17" w:rsidR="006C263B" w:rsidRPr="00E45986" w:rsidRDefault="006C263B">
            <w:pPr>
              <w:jc w:val="center"/>
              <w:rPr>
                <w:rFonts w:ascii="Times New Roman" w:hAnsi="Times New Roman"/>
                <w:sz w:val="20"/>
                <w:szCs w:val="20"/>
              </w:rPr>
            </w:pPr>
            <w:r w:rsidRPr="00E45986">
              <w:rPr>
                <w:rFonts w:ascii="Times New Roman" w:hAnsi="Times New Roman"/>
                <w:sz w:val="20"/>
                <w:szCs w:val="20"/>
              </w:rPr>
              <w:t>&gt;5,000</w:t>
            </w:r>
          </w:p>
        </w:tc>
        <w:tc>
          <w:tcPr>
            <w:tcW w:w="563" w:type="pct"/>
            <w:tcBorders>
              <w:bottom w:val="single" w:sz="8" w:space="0" w:color="000000"/>
              <w:right w:val="single" w:sz="8" w:space="0" w:color="000000"/>
            </w:tcBorders>
            <w:tcMar>
              <w:top w:w="100" w:type="dxa"/>
              <w:left w:w="100" w:type="dxa"/>
              <w:bottom w:w="100" w:type="dxa"/>
              <w:right w:w="100" w:type="dxa"/>
            </w:tcMar>
          </w:tcPr>
          <w:p w14:paraId="0A524037" w14:textId="106336D6" w:rsidR="006C263B" w:rsidRPr="00E45986" w:rsidRDefault="006C263B">
            <w:pPr>
              <w:jc w:val="center"/>
              <w:rPr>
                <w:rFonts w:ascii="Times New Roman" w:hAnsi="Times New Roman"/>
                <w:sz w:val="20"/>
                <w:szCs w:val="20"/>
              </w:rPr>
            </w:pPr>
            <w:r w:rsidRPr="00E45986">
              <w:rPr>
                <w:rFonts w:ascii="Times New Roman" w:hAnsi="Times New Roman"/>
                <w:sz w:val="20"/>
                <w:szCs w:val="20"/>
              </w:rPr>
              <w:t>estimate</w:t>
            </w:r>
          </w:p>
        </w:tc>
        <w:tc>
          <w:tcPr>
            <w:tcW w:w="496" w:type="pct"/>
            <w:tcBorders>
              <w:bottom w:val="single" w:sz="8" w:space="0" w:color="000000"/>
              <w:right w:val="single" w:sz="8" w:space="0" w:color="000000"/>
            </w:tcBorders>
            <w:tcMar>
              <w:top w:w="100" w:type="dxa"/>
              <w:left w:w="100" w:type="dxa"/>
              <w:bottom w:w="100" w:type="dxa"/>
              <w:right w:w="100" w:type="dxa"/>
            </w:tcMar>
          </w:tcPr>
          <w:p w14:paraId="10764670" w14:textId="493B6012" w:rsidR="006C263B" w:rsidRPr="00E45986" w:rsidRDefault="006C263B">
            <w:pPr>
              <w:jc w:val="center"/>
              <w:rPr>
                <w:rFonts w:ascii="Times New Roman" w:hAnsi="Times New Roman"/>
                <w:sz w:val="20"/>
                <w:szCs w:val="20"/>
              </w:rPr>
            </w:pPr>
            <w:r w:rsidRPr="00E45986">
              <w:rPr>
                <w:rFonts w:ascii="Times New Roman" w:hAnsi="Times New Roman"/>
                <w:sz w:val="20"/>
                <w:szCs w:val="20"/>
              </w:rPr>
              <w:t>2020/21</w:t>
            </w:r>
          </w:p>
        </w:tc>
      </w:tr>
      <w:tr w:rsidR="006C263B" w:rsidRPr="007F354A" w14:paraId="2322F86C" w14:textId="77777777" w:rsidTr="00122A2D">
        <w:trPr>
          <w:trHeight w:val="421"/>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F620D70" w14:textId="0FA10E0B" w:rsidR="006C263B" w:rsidRPr="00E45986" w:rsidRDefault="006C263B">
            <w:pPr>
              <w:rPr>
                <w:rFonts w:ascii="Times New Roman" w:hAnsi="Times New Roman"/>
                <w:i/>
                <w:sz w:val="20"/>
                <w:szCs w:val="20"/>
              </w:rPr>
            </w:pPr>
            <w:r w:rsidRPr="00E45986">
              <w:rPr>
                <w:rFonts w:ascii="Times New Roman" w:hAnsi="Times New Roman"/>
                <w:i/>
                <w:sz w:val="20"/>
                <w:szCs w:val="20"/>
              </w:rPr>
              <w:t>Latvia</w:t>
            </w:r>
          </w:p>
        </w:tc>
        <w:tc>
          <w:tcPr>
            <w:tcW w:w="520" w:type="pct"/>
            <w:tcBorders>
              <w:bottom w:val="single" w:sz="8" w:space="0" w:color="000000"/>
              <w:right w:val="single" w:sz="8" w:space="0" w:color="000000"/>
            </w:tcBorders>
            <w:tcMar>
              <w:top w:w="100" w:type="dxa"/>
              <w:left w:w="100" w:type="dxa"/>
              <w:bottom w:w="100" w:type="dxa"/>
              <w:right w:w="100" w:type="dxa"/>
            </w:tcMar>
          </w:tcPr>
          <w:p w14:paraId="7FAA54DB" w14:textId="3D132101" w:rsidR="006C263B" w:rsidRPr="00E45986" w:rsidRDefault="006C263B">
            <w:pPr>
              <w:jc w:val="center"/>
              <w:rPr>
                <w:rFonts w:ascii="Times New Roman" w:hAnsi="Times New Roman"/>
                <w:sz w:val="20"/>
                <w:szCs w:val="20"/>
              </w:rPr>
            </w:pPr>
            <w:r w:rsidRPr="00E45986">
              <w:rPr>
                <w:rFonts w:ascii="Times New Roman" w:hAnsi="Times New Roman"/>
                <w:sz w:val="20"/>
                <w:szCs w:val="20"/>
              </w:rPr>
              <w:t>N/A</w:t>
            </w:r>
          </w:p>
        </w:tc>
        <w:tc>
          <w:tcPr>
            <w:tcW w:w="463" w:type="pct"/>
            <w:tcBorders>
              <w:bottom w:val="single" w:sz="8" w:space="0" w:color="000000"/>
              <w:right w:val="single" w:sz="8" w:space="0" w:color="000000"/>
            </w:tcBorders>
            <w:tcMar>
              <w:top w:w="100" w:type="dxa"/>
              <w:left w:w="100" w:type="dxa"/>
              <w:bottom w:w="100" w:type="dxa"/>
              <w:right w:w="100" w:type="dxa"/>
            </w:tcMar>
          </w:tcPr>
          <w:p w14:paraId="4486473A" w14:textId="77777777" w:rsidR="006C263B" w:rsidRPr="00E45986" w:rsidRDefault="006C263B">
            <w:pPr>
              <w:jc w:val="center"/>
              <w:rPr>
                <w:rFonts w:ascii="Times New Roman" w:hAnsi="Times New Roman"/>
                <w:sz w:val="20"/>
                <w:szCs w:val="20"/>
              </w:rPr>
            </w:pPr>
          </w:p>
        </w:tc>
        <w:tc>
          <w:tcPr>
            <w:tcW w:w="498" w:type="pct"/>
            <w:tcBorders>
              <w:bottom w:val="single" w:sz="8" w:space="0" w:color="000000"/>
              <w:right w:val="single" w:sz="8" w:space="0" w:color="000000"/>
            </w:tcBorders>
            <w:tcMar>
              <w:top w:w="100" w:type="dxa"/>
              <w:left w:w="100" w:type="dxa"/>
              <w:bottom w:w="100" w:type="dxa"/>
              <w:right w:w="100" w:type="dxa"/>
            </w:tcMar>
          </w:tcPr>
          <w:p w14:paraId="6E6744AC"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0AC27B11" w14:textId="77777777" w:rsidR="006C263B" w:rsidRPr="00E45986" w:rsidRDefault="006C263B">
            <w:pPr>
              <w:jc w:val="center"/>
              <w:rPr>
                <w:rFonts w:ascii="Times New Roman" w:hAnsi="Times New Roman"/>
                <w:sz w:val="20"/>
                <w:szCs w:val="20"/>
              </w:rPr>
            </w:pPr>
          </w:p>
        </w:tc>
        <w:tc>
          <w:tcPr>
            <w:tcW w:w="563" w:type="pct"/>
            <w:tcBorders>
              <w:bottom w:val="single" w:sz="8" w:space="0" w:color="000000"/>
              <w:right w:val="single" w:sz="8" w:space="0" w:color="000000"/>
            </w:tcBorders>
            <w:tcMar>
              <w:top w:w="100" w:type="dxa"/>
              <w:left w:w="100" w:type="dxa"/>
              <w:bottom w:w="100" w:type="dxa"/>
              <w:right w:w="100" w:type="dxa"/>
            </w:tcMar>
          </w:tcPr>
          <w:p w14:paraId="61F7E2F6"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7DCAE283" w14:textId="6E2D19A2" w:rsidR="006C263B" w:rsidRPr="00E45986" w:rsidRDefault="006C263B">
            <w:pPr>
              <w:jc w:val="center"/>
              <w:rPr>
                <w:rFonts w:ascii="Times New Roman" w:hAnsi="Times New Roman"/>
                <w:sz w:val="20"/>
                <w:szCs w:val="20"/>
              </w:rPr>
            </w:pPr>
            <w:r w:rsidRPr="00E45986">
              <w:rPr>
                <w:rFonts w:ascii="Times New Roman" w:hAnsi="Times New Roman"/>
                <w:sz w:val="20"/>
                <w:szCs w:val="20"/>
              </w:rPr>
              <w:t>&gt;5,000</w:t>
            </w:r>
          </w:p>
        </w:tc>
        <w:tc>
          <w:tcPr>
            <w:tcW w:w="563" w:type="pct"/>
            <w:tcBorders>
              <w:bottom w:val="single" w:sz="8" w:space="0" w:color="000000"/>
              <w:right w:val="single" w:sz="8" w:space="0" w:color="000000"/>
            </w:tcBorders>
            <w:tcMar>
              <w:top w:w="100" w:type="dxa"/>
              <w:left w:w="100" w:type="dxa"/>
              <w:bottom w:w="100" w:type="dxa"/>
              <w:right w:w="100" w:type="dxa"/>
            </w:tcMar>
          </w:tcPr>
          <w:p w14:paraId="6B60B20D" w14:textId="0D7CF5C8" w:rsidR="006C263B" w:rsidRPr="00E45986" w:rsidRDefault="006C263B">
            <w:pPr>
              <w:jc w:val="center"/>
              <w:rPr>
                <w:rFonts w:ascii="Times New Roman" w:hAnsi="Times New Roman"/>
                <w:sz w:val="20"/>
                <w:szCs w:val="20"/>
              </w:rPr>
            </w:pPr>
            <w:r w:rsidRPr="00E45986">
              <w:rPr>
                <w:rFonts w:ascii="Times New Roman" w:hAnsi="Times New Roman"/>
                <w:sz w:val="20"/>
                <w:szCs w:val="20"/>
              </w:rPr>
              <w:t>estimate</w:t>
            </w:r>
          </w:p>
        </w:tc>
        <w:tc>
          <w:tcPr>
            <w:tcW w:w="496" w:type="pct"/>
            <w:tcBorders>
              <w:bottom w:val="single" w:sz="8" w:space="0" w:color="000000"/>
              <w:right w:val="single" w:sz="8" w:space="0" w:color="000000"/>
            </w:tcBorders>
            <w:tcMar>
              <w:top w:w="100" w:type="dxa"/>
              <w:left w:w="100" w:type="dxa"/>
              <w:bottom w:w="100" w:type="dxa"/>
              <w:right w:w="100" w:type="dxa"/>
            </w:tcMar>
          </w:tcPr>
          <w:p w14:paraId="779B7D4D" w14:textId="0DEDB23B" w:rsidR="006C263B" w:rsidRPr="00E45986" w:rsidRDefault="006C263B">
            <w:pPr>
              <w:jc w:val="center"/>
              <w:rPr>
                <w:rFonts w:ascii="Times New Roman" w:hAnsi="Times New Roman"/>
                <w:sz w:val="20"/>
                <w:szCs w:val="20"/>
              </w:rPr>
            </w:pPr>
            <w:r w:rsidRPr="00E45986">
              <w:rPr>
                <w:rFonts w:ascii="Times New Roman" w:hAnsi="Times New Roman"/>
                <w:sz w:val="20"/>
                <w:szCs w:val="20"/>
              </w:rPr>
              <w:t>2020/21</w:t>
            </w:r>
          </w:p>
        </w:tc>
      </w:tr>
      <w:tr w:rsidR="006C263B" w:rsidRPr="007F354A" w14:paraId="0398BB5A" w14:textId="77777777" w:rsidTr="00122A2D">
        <w:trPr>
          <w:trHeight w:val="421"/>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B7774F2" w14:textId="15582013" w:rsidR="006C263B" w:rsidRPr="00E45986" w:rsidRDefault="006C263B">
            <w:pPr>
              <w:rPr>
                <w:rFonts w:ascii="Times New Roman" w:hAnsi="Times New Roman"/>
                <w:i/>
                <w:sz w:val="20"/>
                <w:szCs w:val="20"/>
              </w:rPr>
            </w:pPr>
            <w:r w:rsidRPr="00E45986">
              <w:rPr>
                <w:rFonts w:ascii="Times New Roman" w:hAnsi="Times New Roman"/>
                <w:i/>
                <w:sz w:val="20"/>
                <w:szCs w:val="20"/>
              </w:rPr>
              <w:t>Estonia</w:t>
            </w:r>
          </w:p>
        </w:tc>
        <w:tc>
          <w:tcPr>
            <w:tcW w:w="520" w:type="pct"/>
            <w:tcBorders>
              <w:bottom w:val="single" w:sz="8" w:space="0" w:color="000000"/>
              <w:right w:val="single" w:sz="8" w:space="0" w:color="000000"/>
            </w:tcBorders>
            <w:tcMar>
              <w:top w:w="100" w:type="dxa"/>
              <w:left w:w="100" w:type="dxa"/>
              <w:bottom w:w="100" w:type="dxa"/>
              <w:right w:w="100" w:type="dxa"/>
            </w:tcMar>
          </w:tcPr>
          <w:p w14:paraId="00CE0F68" w14:textId="21E5F63C" w:rsidR="006C263B" w:rsidRPr="00E45986" w:rsidRDefault="006C263B">
            <w:pPr>
              <w:jc w:val="center"/>
              <w:rPr>
                <w:rFonts w:ascii="Times New Roman" w:hAnsi="Times New Roman"/>
                <w:sz w:val="20"/>
                <w:szCs w:val="20"/>
              </w:rPr>
            </w:pPr>
            <w:r w:rsidRPr="00E45986">
              <w:rPr>
                <w:rFonts w:ascii="Times New Roman" w:hAnsi="Times New Roman"/>
                <w:sz w:val="20"/>
                <w:szCs w:val="20"/>
              </w:rPr>
              <w:t>N/A</w:t>
            </w:r>
          </w:p>
        </w:tc>
        <w:tc>
          <w:tcPr>
            <w:tcW w:w="463" w:type="pct"/>
            <w:tcBorders>
              <w:bottom w:val="single" w:sz="8" w:space="0" w:color="000000"/>
              <w:right w:val="single" w:sz="8" w:space="0" w:color="000000"/>
            </w:tcBorders>
            <w:tcMar>
              <w:top w:w="100" w:type="dxa"/>
              <w:left w:w="100" w:type="dxa"/>
              <w:bottom w:w="100" w:type="dxa"/>
              <w:right w:w="100" w:type="dxa"/>
            </w:tcMar>
          </w:tcPr>
          <w:p w14:paraId="7C31B1B0" w14:textId="77777777" w:rsidR="006C263B" w:rsidRPr="00E45986" w:rsidRDefault="006C263B">
            <w:pPr>
              <w:jc w:val="center"/>
              <w:rPr>
                <w:rFonts w:ascii="Times New Roman" w:hAnsi="Times New Roman"/>
                <w:sz w:val="20"/>
                <w:szCs w:val="20"/>
              </w:rPr>
            </w:pPr>
          </w:p>
        </w:tc>
        <w:tc>
          <w:tcPr>
            <w:tcW w:w="498" w:type="pct"/>
            <w:tcBorders>
              <w:bottom w:val="single" w:sz="8" w:space="0" w:color="000000"/>
              <w:right w:val="single" w:sz="8" w:space="0" w:color="000000"/>
            </w:tcBorders>
            <w:tcMar>
              <w:top w:w="100" w:type="dxa"/>
              <w:left w:w="100" w:type="dxa"/>
              <w:bottom w:w="100" w:type="dxa"/>
              <w:right w:w="100" w:type="dxa"/>
            </w:tcMar>
          </w:tcPr>
          <w:p w14:paraId="197AB3E3"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1353CF94" w14:textId="77777777" w:rsidR="006C263B" w:rsidRPr="00E45986" w:rsidRDefault="006C263B">
            <w:pPr>
              <w:jc w:val="center"/>
              <w:rPr>
                <w:rFonts w:ascii="Times New Roman" w:hAnsi="Times New Roman"/>
                <w:sz w:val="20"/>
                <w:szCs w:val="20"/>
              </w:rPr>
            </w:pPr>
          </w:p>
        </w:tc>
        <w:tc>
          <w:tcPr>
            <w:tcW w:w="563" w:type="pct"/>
            <w:tcBorders>
              <w:bottom w:val="single" w:sz="8" w:space="0" w:color="000000"/>
              <w:right w:val="single" w:sz="8" w:space="0" w:color="000000"/>
            </w:tcBorders>
            <w:tcMar>
              <w:top w:w="100" w:type="dxa"/>
              <w:left w:w="100" w:type="dxa"/>
              <w:bottom w:w="100" w:type="dxa"/>
              <w:right w:w="100" w:type="dxa"/>
            </w:tcMar>
          </w:tcPr>
          <w:p w14:paraId="114F1884"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226C38D3" w14:textId="2AC0F8B4" w:rsidR="006C263B" w:rsidRPr="00E45986" w:rsidRDefault="006C263B">
            <w:pPr>
              <w:jc w:val="center"/>
              <w:rPr>
                <w:rFonts w:ascii="Times New Roman" w:hAnsi="Times New Roman"/>
                <w:sz w:val="20"/>
                <w:szCs w:val="20"/>
              </w:rPr>
            </w:pPr>
            <w:r w:rsidRPr="00E45986">
              <w:rPr>
                <w:rFonts w:ascii="Times New Roman" w:hAnsi="Times New Roman"/>
                <w:sz w:val="20"/>
                <w:szCs w:val="20"/>
              </w:rPr>
              <w:t>Hundreds</w:t>
            </w:r>
          </w:p>
        </w:tc>
        <w:tc>
          <w:tcPr>
            <w:tcW w:w="563" w:type="pct"/>
            <w:tcBorders>
              <w:bottom w:val="single" w:sz="8" w:space="0" w:color="000000"/>
              <w:right w:val="single" w:sz="8" w:space="0" w:color="000000"/>
            </w:tcBorders>
            <w:tcMar>
              <w:top w:w="100" w:type="dxa"/>
              <w:left w:w="100" w:type="dxa"/>
              <w:bottom w:w="100" w:type="dxa"/>
              <w:right w:w="100" w:type="dxa"/>
            </w:tcMar>
          </w:tcPr>
          <w:p w14:paraId="2CCCCB53" w14:textId="46166503" w:rsidR="006C263B" w:rsidRPr="00E45986" w:rsidRDefault="006C263B">
            <w:pPr>
              <w:jc w:val="center"/>
              <w:rPr>
                <w:rFonts w:ascii="Times New Roman" w:hAnsi="Times New Roman"/>
                <w:sz w:val="20"/>
                <w:szCs w:val="20"/>
              </w:rPr>
            </w:pPr>
            <w:r w:rsidRPr="00E45986">
              <w:rPr>
                <w:rFonts w:ascii="Times New Roman" w:hAnsi="Times New Roman"/>
                <w:sz w:val="20"/>
                <w:szCs w:val="20"/>
              </w:rPr>
              <w:t>estimate</w:t>
            </w:r>
          </w:p>
        </w:tc>
        <w:tc>
          <w:tcPr>
            <w:tcW w:w="496" w:type="pct"/>
            <w:tcBorders>
              <w:bottom w:val="single" w:sz="8" w:space="0" w:color="000000"/>
              <w:right w:val="single" w:sz="8" w:space="0" w:color="000000"/>
            </w:tcBorders>
            <w:tcMar>
              <w:top w:w="100" w:type="dxa"/>
              <w:left w:w="100" w:type="dxa"/>
              <w:bottom w:w="100" w:type="dxa"/>
              <w:right w:w="100" w:type="dxa"/>
            </w:tcMar>
          </w:tcPr>
          <w:p w14:paraId="47A0EC5E" w14:textId="642DEB45" w:rsidR="006C263B" w:rsidRPr="00E45986" w:rsidRDefault="006C263B">
            <w:pPr>
              <w:jc w:val="center"/>
              <w:rPr>
                <w:rFonts w:ascii="Times New Roman" w:hAnsi="Times New Roman"/>
                <w:sz w:val="20"/>
                <w:szCs w:val="20"/>
              </w:rPr>
            </w:pPr>
            <w:r w:rsidRPr="00E45986">
              <w:rPr>
                <w:rFonts w:ascii="Times New Roman" w:hAnsi="Times New Roman"/>
                <w:sz w:val="20"/>
                <w:szCs w:val="20"/>
              </w:rPr>
              <w:t>2020/21</w:t>
            </w:r>
          </w:p>
        </w:tc>
      </w:tr>
      <w:tr w:rsidR="006C263B" w:rsidRPr="007F354A" w14:paraId="30D6B224" w14:textId="77777777" w:rsidTr="00122A2D">
        <w:trPr>
          <w:trHeight w:val="421"/>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24FBFD1" w14:textId="377CE65F" w:rsidR="006C263B" w:rsidRPr="00E45986" w:rsidRDefault="006C263B">
            <w:pPr>
              <w:rPr>
                <w:rFonts w:ascii="Times New Roman" w:hAnsi="Times New Roman"/>
                <w:i/>
                <w:sz w:val="20"/>
                <w:szCs w:val="20"/>
              </w:rPr>
            </w:pPr>
            <w:r w:rsidRPr="00E45986">
              <w:rPr>
                <w:rFonts w:ascii="Times New Roman" w:hAnsi="Times New Roman"/>
                <w:i/>
                <w:sz w:val="20"/>
                <w:szCs w:val="20"/>
              </w:rPr>
              <w:t>Belarus</w:t>
            </w:r>
          </w:p>
        </w:tc>
        <w:tc>
          <w:tcPr>
            <w:tcW w:w="520" w:type="pct"/>
            <w:tcBorders>
              <w:bottom w:val="single" w:sz="8" w:space="0" w:color="000000"/>
              <w:right w:val="single" w:sz="8" w:space="0" w:color="000000"/>
            </w:tcBorders>
            <w:tcMar>
              <w:top w:w="100" w:type="dxa"/>
              <w:left w:w="100" w:type="dxa"/>
              <w:bottom w:w="100" w:type="dxa"/>
              <w:right w:w="100" w:type="dxa"/>
            </w:tcMar>
          </w:tcPr>
          <w:p w14:paraId="087E9E81" w14:textId="0E243198" w:rsidR="006C263B" w:rsidRPr="00E45986" w:rsidRDefault="006C263B">
            <w:pPr>
              <w:jc w:val="center"/>
              <w:rPr>
                <w:rFonts w:ascii="Times New Roman" w:hAnsi="Times New Roman"/>
                <w:sz w:val="20"/>
                <w:szCs w:val="20"/>
              </w:rPr>
            </w:pPr>
            <w:r w:rsidRPr="00E45986">
              <w:rPr>
                <w:rFonts w:ascii="Times New Roman" w:hAnsi="Times New Roman"/>
                <w:sz w:val="20"/>
                <w:szCs w:val="20"/>
              </w:rPr>
              <w:t>N/A</w:t>
            </w:r>
          </w:p>
        </w:tc>
        <w:tc>
          <w:tcPr>
            <w:tcW w:w="463" w:type="pct"/>
            <w:tcBorders>
              <w:bottom w:val="single" w:sz="8" w:space="0" w:color="000000"/>
              <w:right w:val="single" w:sz="8" w:space="0" w:color="000000"/>
            </w:tcBorders>
            <w:tcMar>
              <w:top w:w="100" w:type="dxa"/>
              <w:left w:w="100" w:type="dxa"/>
              <w:bottom w:w="100" w:type="dxa"/>
              <w:right w:w="100" w:type="dxa"/>
            </w:tcMar>
          </w:tcPr>
          <w:p w14:paraId="7C936BB7" w14:textId="77777777" w:rsidR="006C263B" w:rsidRPr="00E45986" w:rsidRDefault="006C263B">
            <w:pPr>
              <w:jc w:val="center"/>
              <w:rPr>
                <w:rFonts w:ascii="Times New Roman" w:hAnsi="Times New Roman"/>
                <w:sz w:val="20"/>
                <w:szCs w:val="20"/>
              </w:rPr>
            </w:pPr>
          </w:p>
        </w:tc>
        <w:tc>
          <w:tcPr>
            <w:tcW w:w="498" w:type="pct"/>
            <w:tcBorders>
              <w:bottom w:val="single" w:sz="8" w:space="0" w:color="000000"/>
              <w:right w:val="single" w:sz="8" w:space="0" w:color="000000"/>
            </w:tcBorders>
            <w:tcMar>
              <w:top w:w="100" w:type="dxa"/>
              <w:left w:w="100" w:type="dxa"/>
              <w:bottom w:w="100" w:type="dxa"/>
              <w:right w:w="100" w:type="dxa"/>
            </w:tcMar>
          </w:tcPr>
          <w:p w14:paraId="3E9835CE"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7054F015" w14:textId="77777777" w:rsidR="006C263B" w:rsidRPr="00E45986" w:rsidRDefault="006C263B">
            <w:pPr>
              <w:jc w:val="center"/>
              <w:rPr>
                <w:rFonts w:ascii="Times New Roman" w:hAnsi="Times New Roman"/>
                <w:sz w:val="20"/>
                <w:szCs w:val="20"/>
              </w:rPr>
            </w:pPr>
          </w:p>
        </w:tc>
        <w:tc>
          <w:tcPr>
            <w:tcW w:w="563" w:type="pct"/>
            <w:tcBorders>
              <w:bottom w:val="single" w:sz="8" w:space="0" w:color="000000"/>
              <w:right w:val="single" w:sz="8" w:space="0" w:color="000000"/>
            </w:tcBorders>
            <w:tcMar>
              <w:top w:w="100" w:type="dxa"/>
              <w:left w:w="100" w:type="dxa"/>
              <w:bottom w:w="100" w:type="dxa"/>
              <w:right w:w="100" w:type="dxa"/>
            </w:tcMar>
          </w:tcPr>
          <w:p w14:paraId="058B4414"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4ABF5CB3" w14:textId="743592CA" w:rsidR="006C263B" w:rsidRPr="00E45986" w:rsidRDefault="006C263B">
            <w:pPr>
              <w:jc w:val="center"/>
              <w:rPr>
                <w:rFonts w:ascii="Times New Roman" w:hAnsi="Times New Roman"/>
                <w:sz w:val="20"/>
                <w:szCs w:val="20"/>
              </w:rPr>
            </w:pPr>
            <w:r w:rsidRPr="00E45986">
              <w:rPr>
                <w:rFonts w:ascii="Times New Roman" w:hAnsi="Times New Roman"/>
                <w:sz w:val="20"/>
                <w:szCs w:val="20"/>
              </w:rPr>
              <w:t>&gt;5,000</w:t>
            </w:r>
          </w:p>
        </w:tc>
        <w:tc>
          <w:tcPr>
            <w:tcW w:w="563" w:type="pct"/>
            <w:tcBorders>
              <w:bottom w:val="single" w:sz="8" w:space="0" w:color="000000"/>
              <w:right w:val="single" w:sz="8" w:space="0" w:color="000000"/>
            </w:tcBorders>
            <w:tcMar>
              <w:top w:w="100" w:type="dxa"/>
              <w:left w:w="100" w:type="dxa"/>
              <w:bottom w:w="100" w:type="dxa"/>
              <w:right w:w="100" w:type="dxa"/>
            </w:tcMar>
          </w:tcPr>
          <w:p w14:paraId="2A542A07" w14:textId="7CB7BEA2" w:rsidR="006C263B" w:rsidRPr="00E45986" w:rsidRDefault="006C263B">
            <w:pPr>
              <w:jc w:val="center"/>
              <w:rPr>
                <w:rFonts w:ascii="Times New Roman" w:hAnsi="Times New Roman"/>
                <w:sz w:val="20"/>
                <w:szCs w:val="20"/>
              </w:rPr>
            </w:pPr>
            <w:r w:rsidRPr="00E45986">
              <w:rPr>
                <w:rFonts w:ascii="Times New Roman" w:hAnsi="Times New Roman"/>
                <w:sz w:val="20"/>
                <w:szCs w:val="20"/>
              </w:rPr>
              <w:t>estimate</w:t>
            </w:r>
          </w:p>
        </w:tc>
        <w:tc>
          <w:tcPr>
            <w:tcW w:w="496" w:type="pct"/>
            <w:tcBorders>
              <w:bottom w:val="single" w:sz="8" w:space="0" w:color="000000"/>
              <w:right w:val="single" w:sz="8" w:space="0" w:color="000000"/>
            </w:tcBorders>
            <w:tcMar>
              <w:top w:w="100" w:type="dxa"/>
              <w:left w:w="100" w:type="dxa"/>
              <w:bottom w:w="100" w:type="dxa"/>
              <w:right w:w="100" w:type="dxa"/>
            </w:tcMar>
          </w:tcPr>
          <w:p w14:paraId="79DD10B4" w14:textId="30194E1B" w:rsidR="006C263B" w:rsidRPr="00E45986" w:rsidRDefault="006C263B">
            <w:pPr>
              <w:jc w:val="center"/>
              <w:rPr>
                <w:rFonts w:ascii="Times New Roman" w:hAnsi="Times New Roman"/>
                <w:sz w:val="20"/>
                <w:szCs w:val="20"/>
              </w:rPr>
            </w:pPr>
            <w:r w:rsidRPr="00E45986">
              <w:rPr>
                <w:rFonts w:ascii="Times New Roman" w:hAnsi="Times New Roman"/>
                <w:sz w:val="20"/>
                <w:szCs w:val="20"/>
              </w:rPr>
              <w:t>2020/21</w:t>
            </w:r>
          </w:p>
        </w:tc>
      </w:tr>
      <w:tr w:rsidR="006C263B" w:rsidRPr="007F354A" w14:paraId="52CE2F03" w14:textId="77777777" w:rsidTr="00122A2D">
        <w:trPr>
          <w:trHeight w:val="421"/>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5654E33" w14:textId="4AEE725C" w:rsidR="006C263B" w:rsidRPr="00E45986" w:rsidRDefault="006C263B">
            <w:pPr>
              <w:rPr>
                <w:rFonts w:ascii="Times New Roman" w:hAnsi="Times New Roman"/>
                <w:i/>
                <w:sz w:val="20"/>
                <w:szCs w:val="20"/>
              </w:rPr>
            </w:pPr>
            <w:r w:rsidRPr="00E45986">
              <w:rPr>
                <w:rFonts w:ascii="Times New Roman" w:hAnsi="Times New Roman"/>
                <w:i/>
                <w:sz w:val="20"/>
                <w:szCs w:val="20"/>
              </w:rPr>
              <w:t>Russia</w:t>
            </w:r>
          </w:p>
        </w:tc>
        <w:tc>
          <w:tcPr>
            <w:tcW w:w="520" w:type="pct"/>
            <w:tcBorders>
              <w:bottom w:val="single" w:sz="8" w:space="0" w:color="000000"/>
              <w:right w:val="single" w:sz="8" w:space="0" w:color="000000"/>
            </w:tcBorders>
            <w:tcMar>
              <w:top w:w="100" w:type="dxa"/>
              <w:left w:w="100" w:type="dxa"/>
              <w:bottom w:w="100" w:type="dxa"/>
              <w:right w:w="100" w:type="dxa"/>
            </w:tcMar>
          </w:tcPr>
          <w:p w14:paraId="5A75DFAE" w14:textId="1D8F46DF" w:rsidR="006C263B" w:rsidRPr="00E45986" w:rsidRDefault="006C263B">
            <w:pPr>
              <w:jc w:val="center"/>
              <w:rPr>
                <w:rFonts w:ascii="Times New Roman" w:hAnsi="Times New Roman"/>
                <w:sz w:val="20"/>
                <w:szCs w:val="20"/>
              </w:rPr>
            </w:pPr>
            <w:r w:rsidRPr="00E45986">
              <w:rPr>
                <w:rFonts w:ascii="Times New Roman" w:hAnsi="Times New Roman"/>
                <w:sz w:val="20"/>
                <w:szCs w:val="20"/>
              </w:rPr>
              <w:t>?</w:t>
            </w:r>
          </w:p>
        </w:tc>
        <w:tc>
          <w:tcPr>
            <w:tcW w:w="463" w:type="pct"/>
            <w:tcBorders>
              <w:bottom w:val="single" w:sz="8" w:space="0" w:color="000000"/>
              <w:right w:val="single" w:sz="8" w:space="0" w:color="000000"/>
            </w:tcBorders>
            <w:tcMar>
              <w:top w:w="100" w:type="dxa"/>
              <w:left w:w="100" w:type="dxa"/>
              <w:bottom w:w="100" w:type="dxa"/>
              <w:right w:w="100" w:type="dxa"/>
            </w:tcMar>
          </w:tcPr>
          <w:p w14:paraId="7712F84A" w14:textId="77777777" w:rsidR="006C263B" w:rsidRPr="00E45986" w:rsidRDefault="006C263B">
            <w:pPr>
              <w:jc w:val="center"/>
              <w:rPr>
                <w:rFonts w:ascii="Times New Roman" w:hAnsi="Times New Roman"/>
                <w:sz w:val="20"/>
                <w:szCs w:val="20"/>
              </w:rPr>
            </w:pPr>
          </w:p>
        </w:tc>
        <w:tc>
          <w:tcPr>
            <w:tcW w:w="498" w:type="pct"/>
            <w:tcBorders>
              <w:bottom w:val="single" w:sz="8" w:space="0" w:color="000000"/>
              <w:right w:val="single" w:sz="8" w:space="0" w:color="000000"/>
            </w:tcBorders>
            <w:tcMar>
              <w:top w:w="100" w:type="dxa"/>
              <w:left w:w="100" w:type="dxa"/>
              <w:bottom w:w="100" w:type="dxa"/>
              <w:right w:w="100" w:type="dxa"/>
            </w:tcMar>
          </w:tcPr>
          <w:p w14:paraId="2DCC262C"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0BE1200F" w14:textId="1C9EAAC3" w:rsidR="006C263B" w:rsidRPr="00E45986" w:rsidRDefault="006C263B">
            <w:pPr>
              <w:jc w:val="center"/>
              <w:rPr>
                <w:rFonts w:ascii="Times New Roman" w:hAnsi="Times New Roman"/>
                <w:sz w:val="20"/>
                <w:szCs w:val="20"/>
              </w:rPr>
            </w:pPr>
            <w:r w:rsidRPr="00E45986">
              <w:rPr>
                <w:rFonts w:ascii="Times New Roman" w:hAnsi="Times New Roman"/>
                <w:sz w:val="20"/>
                <w:szCs w:val="20"/>
              </w:rPr>
              <w:t>?</w:t>
            </w:r>
          </w:p>
        </w:tc>
        <w:tc>
          <w:tcPr>
            <w:tcW w:w="563" w:type="pct"/>
            <w:tcBorders>
              <w:bottom w:val="single" w:sz="8" w:space="0" w:color="000000"/>
              <w:right w:val="single" w:sz="8" w:space="0" w:color="000000"/>
            </w:tcBorders>
            <w:tcMar>
              <w:top w:w="100" w:type="dxa"/>
              <w:left w:w="100" w:type="dxa"/>
              <w:bottom w:w="100" w:type="dxa"/>
              <w:right w:w="100" w:type="dxa"/>
            </w:tcMar>
          </w:tcPr>
          <w:p w14:paraId="56978A28" w14:textId="77777777" w:rsidR="006C263B" w:rsidRPr="00E45986" w:rsidRDefault="006C263B">
            <w:pPr>
              <w:jc w:val="center"/>
              <w:rPr>
                <w:rFonts w:ascii="Times New Roman" w:hAnsi="Times New Roman"/>
                <w:sz w:val="20"/>
                <w:szCs w:val="20"/>
              </w:rPr>
            </w:pPr>
          </w:p>
        </w:tc>
        <w:tc>
          <w:tcPr>
            <w:tcW w:w="686" w:type="pct"/>
            <w:tcBorders>
              <w:bottom w:val="single" w:sz="8" w:space="0" w:color="000000"/>
              <w:right w:val="single" w:sz="8" w:space="0" w:color="000000"/>
            </w:tcBorders>
            <w:tcMar>
              <w:top w:w="100" w:type="dxa"/>
              <w:left w:w="100" w:type="dxa"/>
              <w:bottom w:w="100" w:type="dxa"/>
              <w:right w:w="100" w:type="dxa"/>
            </w:tcMar>
          </w:tcPr>
          <w:p w14:paraId="0E9C0EE7" w14:textId="742549C4" w:rsidR="006C263B" w:rsidRPr="00E45986" w:rsidRDefault="006C263B">
            <w:pPr>
              <w:jc w:val="center"/>
              <w:rPr>
                <w:rFonts w:ascii="Times New Roman" w:hAnsi="Times New Roman"/>
                <w:sz w:val="20"/>
                <w:szCs w:val="20"/>
              </w:rPr>
            </w:pPr>
            <w:r w:rsidRPr="00E45986">
              <w:rPr>
                <w:rFonts w:ascii="Times New Roman" w:hAnsi="Times New Roman"/>
                <w:sz w:val="20"/>
                <w:szCs w:val="20"/>
              </w:rPr>
              <w:t>15-20,000</w:t>
            </w:r>
          </w:p>
        </w:tc>
        <w:tc>
          <w:tcPr>
            <w:tcW w:w="563" w:type="pct"/>
            <w:tcBorders>
              <w:bottom w:val="single" w:sz="8" w:space="0" w:color="000000"/>
              <w:right w:val="single" w:sz="8" w:space="0" w:color="000000"/>
            </w:tcBorders>
            <w:tcMar>
              <w:top w:w="100" w:type="dxa"/>
              <w:left w:w="100" w:type="dxa"/>
              <w:bottom w:w="100" w:type="dxa"/>
              <w:right w:w="100" w:type="dxa"/>
            </w:tcMar>
          </w:tcPr>
          <w:p w14:paraId="13F47CC0" w14:textId="558BD319" w:rsidR="006C263B" w:rsidRPr="00E45986" w:rsidRDefault="006C263B">
            <w:pPr>
              <w:jc w:val="center"/>
              <w:rPr>
                <w:rFonts w:ascii="Times New Roman" w:hAnsi="Times New Roman"/>
                <w:sz w:val="20"/>
                <w:szCs w:val="20"/>
              </w:rPr>
            </w:pPr>
            <w:r w:rsidRPr="00E45986">
              <w:rPr>
                <w:rFonts w:ascii="Times New Roman" w:hAnsi="Times New Roman"/>
                <w:sz w:val="20"/>
                <w:szCs w:val="20"/>
              </w:rPr>
              <w:t>estimate</w:t>
            </w:r>
          </w:p>
        </w:tc>
        <w:tc>
          <w:tcPr>
            <w:tcW w:w="496" w:type="pct"/>
            <w:tcBorders>
              <w:bottom w:val="single" w:sz="8" w:space="0" w:color="000000"/>
              <w:right w:val="single" w:sz="8" w:space="0" w:color="000000"/>
            </w:tcBorders>
            <w:tcMar>
              <w:top w:w="100" w:type="dxa"/>
              <w:left w:w="100" w:type="dxa"/>
              <w:bottom w:w="100" w:type="dxa"/>
              <w:right w:w="100" w:type="dxa"/>
            </w:tcMar>
          </w:tcPr>
          <w:p w14:paraId="25629A82" w14:textId="702E3953" w:rsidR="006C263B" w:rsidRPr="00E45986" w:rsidRDefault="006C263B">
            <w:pPr>
              <w:jc w:val="center"/>
              <w:rPr>
                <w:rFonts w:ascii="Times New Roman" w:hAnsi="Times New Roman"/>
                <w:sz w:val="20"/>
                <w:szCs w:val="20"/>
              </w:rPr>
            </w:pPr>
            <w:r w:rsidRPr="00E45986">
              <w:rPr>
                <w:rFonts w:ascii="Times New Roman" w:hAnsi="Times New Roman"/>
                <w:sz w:val="20"/>
                <w:szCs w:val="20"/>
              </w:rPr>
              <w:t>2020/21</w:t>
            </w:r>
          </w:p>
        </w:tc>
      </w:tr>
      <w:tr w:rsidR="006C263B" w:rsidRPr="007F354A" w14:paraId="00C7FDB5" w14:textId="77777777" w:rsidTr="00122A2D">
        <w:trPr>
          <w:trHeight w:val="288"/>
        </w:trPr>
        <w:tc>
          <w:tcPr>
            <w:tcW w:w="52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0E5210E" w14:textId="77777777" w:rsidR="006C263B" w:rsidRPr="00E45986" w:rsidRDefault="006C263B">
            <w:pPr>
              <w:rPr>
                <w:rFonts w:ascii="Times New Roman" w:hAnsi="Times New Roman"/>
                <w:sz w:val="20"/>
                <w:szCs w:val="20"/>
              </w:rPr>
            </w:pPr>
            <w:r w:rsidRPr="00E45986">
              <w:rPr>
                <w:rFonts w:ascii="Times New Roman" w:hAnsi="Times New Roman"/>
                <w:b/>
                <w:sz w:val="20"/>
                <w:szCs w:val="20"/>
              </w:rPr>
              <w:t>Overall</w:t>
            </w:r>
          </w:p>
        </w:tc>
        <w:tc>
          <w:tcPr>
            <w:tcW w:w="520" w:type="pct"/>
            <w:tcBorders>
              <w:bottom w:val="single" w:sz="8" w:space="0" w:color="000000"/>
              <w:right w:val="single" w:sz="8" w:space="0" w:color="000000"/>
            </w:tcBorders>
            <w:tcMar>
              <w:top w:w="100" w:type="dxa"/>
              <w:left w:w="100" w:type="dxa"/>
              <w:bottom w:w="100" w:type="dxa"/>
              <w:right w:w="100" w:type="dxa"/>
            </w:tcMar>
          </w:tcPr>
          <w:p w14:paraId="213214A4"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c>
          <w:tcPr>
            <w:tcW w:w="463" w:type="pct"/>
            <w:tcBorders>
              <w:bottom w:val="single" w:sz="8" w:space="0" w:color="000000"/>
              <w:right w:val="single" w:sz="8" w:space="0" w:color="000000"/>
            </w:tcBorders>
            <w:tcMar>
              <w:top w:w="100" w:type="dxa"/>
              <w:left w:w="100" w:type="dxa"/>
              <w:bottom w:w="100" w:type="dxa"/>
              <w:right w:w="100" w:type="dxa"/>
            </w:tcMar>
          </w:tcPr>
          <w:p w14:paraId="194EA97A"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c>
          <w:tcPr>
            <w:tcW w:w="498" w:type="pct"/>
            <w:tcBorders>
              <w:bottom w:val="single" w:sz="8" w:space="0" w:color="000000"/>
              <w:right w:val="single" w:sz="8" w:space="0" w:color="000000"/>
            </w:tcBorders>
            <w:tcMar>
              <w:top w:w="100" w:type="dxa"/>
              <w:left w:w="100" w:type="dxa"/>
              <w:bottom w:w="100" w:type="dxa"/>
              <w:right w:w="100" w:type="dxa"/>
            </w:tcMar>
          </w:tcPr>
          <w:p w14:paraId="79C87540"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c>
          <w:tcPr>
            <w:tcW w:w="686" w:type="pct"/>
            <w:tcBorders>
              <w:bottom w:val="single" w:sz="8" w:space="0" w:color="000000"/>
              <w:right w:val="single" w:sz="8" w:space="0" w:color="000000"/>
            </w:tcBorders>
            <w:tcMar>
              <w:top w:w="100" w:type="dxa"/>
              <w:left w:w="100" w:type="dxa"/>
              <w:bottom w:w="100" w:type="dxa"/>
              <w:right w:w="100" w:type="dxa"/>
            </w:tcMar>
          </w:tcPr>
          <w:p w14:paraId="1A47007A"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c>
          <w:tcPr>
            <w:tcW w:w="563" w:type="pct"/>
            <w:tcBorders>
              <w:bottom w:val="single" w:sz="8" w:space="0" w:color="000000"/>
              <w:right w:val="single" w:sz="8" w:space="0" w:color="000000"/>
            </w:tcBorders>
            <w:tcMar>
              <w:top w:w="100" w:type="dxa"/>
              <w:left w:w="100" w:type="dxa"/>
              <w:bottom w:w="100" w:type="dxa"/>
              <w:right w:w="100" w:type="dxa"/>
            </w:tcMar>
          </w:tcPr>
          <w:p w14:paraId="30EA1546"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c>
          <w:tcPr>
            <w:tcW w:w="686" w:type="pct"/>
            <w:tcBorders>
              <w:bottom w:val="single" w:sz="8" w:space="0" w:color="000000"/>
              <w:right w:val="single" w:sz="8" w:space="0" w:color="000000"/>
            </w:tcBorders>
            <w:tcMar>
              <w:top w:w="100" w:type="dxa"/>
              <w:left w:w="100" w:type="dxa"/>
              <w:bottom w:w="100" w:type="dxa"/>
              <w:right w:w="100" w:type="dxa"/>
            </w:tcMar>
          </w:tcPr>
          <w:p w14:paraId="1F3EE6D0"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c>
          <w:tcPr>
            <w:tcW w:w="563" w:type="pct"/>
            <w:tcBorders>
              <w:bottom w:val="single" w:sz="8" w:space="0" w:color="000000"/>
              <w:right w:val="single" w:sz="8" w:space="0" w:color="000000"/>
            </w:tcBorders>
            <w:tcMar>
              <w:top w:w="100" w:type="dxa"/>
              <w:left w:w="100" w:type="dxa"/>
              <w:bottom w:w="100" w:type="dxa"/>
              <w:right w:w="100" w:type="dxa"/>
            </w:tcMar>
          </w:tcPr>
          <w:p w14:paraId="4B297EDF"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c>
          <w:tcPr>
            <w:tcW w:w="496" w:type="pct"/>
            <w:tcBorders>
              <w:bottom w:val="single" w:sz="8" w:space="0" w:color="000000"/>
              <w:right w:val="single" w:sz="8" w:space="0" w:color="000000"/>
            </w:tcBorders>
            <w:tcMar>
              <w:top w:w="100" w:type="dxa"/>
              <w:left w:w="100" w:type="dxa"/>
              <w:bottom w:w="100" w:type="dxa"/>
              <w:right w:w="100" w:type="dxa"/>
            </w:tcMar>
          </w:tcPr>
          <w:p w14:paraId="11F50B87" w14:textId="77777777" w:rsidR="006C263B" w:rsidRPr="00E45986" w:rsidRDefault="006C263B">
            <w:pPr>
              <w:jc w:val="center"/>
              <w:rPr>
                <w:rFonts w:ascii="Times New Roman" w:hAnsi="Times New Roman"/>
                <w:sz w:val="20"/>
                <w:szCs w:val="20"/>
              </w:rPr>
            </w:pPr>
            <w:r w:rsidRPr="00E45986">
              <w:rPr>
                <w:rFonts w:ascii="Times New Roman" w:hAnsi="Times New Roman"/>
                <w:b/>
                <w:sz w:val="20"/>
                <w:szCs w:val="20"/>
              </w:rPr>
              <w:t xml:space="preserve"> </w:t>
            </w:r>
          </w:p>
        </w:tc>
      </w:tr>
    </w:tbl>
    <w:p w14:paraId="16D18E44" w14:textId="004B7F0E" w:rsidR="004B0BCA" w:rsidRDefault="004B0BCA" w:rsidP="4692E716">
      <w:pPr>
        <w:pStyle w:val="Heading1"/>
        <w:keepNext w:val="0"/>
        <w:keepLines w:val="0"/>
        <w:spacing w:before="0" w:after="0" w:line="240" w:lineRule="auto"/>
        <w:rPr>
          <w:rFonts w:ascii="Times New Roman" w:hAnsi="Times New Roman" w:cs="Times New Roman"/>
          <w:b/>
          <w:bCs/>
          <w:sz w:val="24"/>
          <w:szCs w:val="24"/>
        </w:rPr>
      </w:pPr>
    </w:p>
    <w:p w14:paraId="7077D9FC" w14:textId="2085E673" w:rsidR="004B0BCA" w:rsidRPr="004B0BCA" w:rsidRDefault="005E0371" w:rsidP="005E0371">
      <w:pPr>
        <w:spacing w:after="160" w:line="259" w:lineRule="auto"/>
        <w:rPr>
          <w:lang w:eastAsia="en-GB"/>
        </w:rPr>
      </w:pPr>
      <w:r>
        <w:rPr>
          <w:lang w:eastAsia="en-GB"/>
        </w:rPr>
        <w:br w:type="page"/>
      </w:r>
    </w:p>
    <w:p w14:paraId="38ACAF18" w14:textId="2FBF84C7" w:rsidR="007F354A" w:rsidRPr="005E0371" w:rsidRDefault="007F354A" w:rsidP="005E0371">
      <w:pPr>
        <w:pStyle w:val="Heading1"/>
        <w:keepNext w:val="0"/>
        <w:keepLines w:val="0"/>
        <w:shd w:val="clear" w:color="auto" w:fill="D9E2F3" w:themeFill="accent5" w:themeFillTint="33"/>
        <w:spacing w:before="0" w:line="240" w:lineRule="auto"/>
        <w:contextualSpacing w:val="0"/>
        <w:rPr>
          <w:rFonts w:ascii="Times New Roman" w:hAnsi="Times New Roman" w:cs="Times New Roman"/>
          <w:b/>
          <w:sz w:val="24"/>
          <w:szCs w:val="24"/>
        </w:rPr>
      </w:pPr>
      <w:r w:rsidRPr="008B47B7">
        <w:rPr>
          <w:rFonts w:ascii="Times New Roman" w:hAnsi="Times New Roman" w:cs="Times New Roman"/>
          <w:b/>
          <w:sz w:val="24"/>
          <w:szCs w:val="24"/>
        </w:rPr>
        <w:lastRenderedPageBreak/>
        <w:t>Annex 2: PROBLEM ANALYSIS</w:t>
      </w:r>
    </w:p>
    <w:p w14:paraId="44564601" w14:textId="7C96ADBE" w:rsidR="0053337F" w:rsidRPr="00B825B4" w:rsidRDefault="00D807EC" w:rsidP="005E0371">
      <w:pPr>
        <w:spacing w:before="240"/>
        <w:rPr>
          <w:rFonts w:ascii="Times New Roman" w:eastAsia="Times New Roman" w:hAnsi="Times New Roman"/>
          <w:i/>
          <w:iCs/>
          <w:color w:val="000000" w:themeColor="text1"/>
          <w:sz w:val="22"/>
          <w:szCs w:val="22"/>
        </w:rPr>
      </w:pPr>
      <w:r w:rsidRPr="00B825B4">
        <w:rPr>
          <w:rFonts w:ascii="Times New Roman" w:eastAsia="Times New Roman" w:hAnsi="Times New Roman"/>
          <w:i/>
          <w:iCs/>
          <w:color w:val="000000" w:themeColor="text1"/>
          <w:sz w:val="22"/>
          <w:szCs w:val="22"/>
        </w:rPr>
        <w:t xml:space="preserve">[A table with the </w:t>
      </w:r>
      <w:r w:rsidR="00474B2F" w:rsidRPr="00B825B4">
        <w:rPr>
          <w:rFonts w:ascii="Times New Roman" w:eastAsia="Times New Roman" w:hAnsi="Times New Roman"/>
          <w:i/>
          <w:iCs/>
          <w:color w:val="000000" w:themeColor="text1"/>
          <w:sz w:val="22"/>
          <w:szCs w:val="22"/>
        </w:rPr>
        <w:t xml:space="preserve">preliminary assessment of threats </w:t>
      </w:r>
      <w:r w:rsidR="00197FF0" w:rsidRPr="00B825B4">
        <w:rPr>
          <w:rFonts w:ascii="Times New Roman" w:eastAsia="Times New Roman" w:hAnsi="Times New Roman"/>
          <w:i/>
          <w:iCs/>
          <w:color w:val="000000" w:themeColor="text1"/>
          <w:sz w:val="22"/>
          <w:szCs w:val="22"/>
        </w:rPr>
        <w:t>is</w:t>
      </w:r>
      <w:r w:rsidR="00474B2F" w:rsidRPr="00B825B4">
        <w:rPr>
          <w:rFonts w:ascii="Times New Roman" w:eastAsia="Times New Roman" w:hAnsi="Times New Roman"/>
          <w:i/>
          <w:iCs/>
          <w:color w:val="000000" w:themeColor="text1"/>
          <w:sz w:val="22"/>
          <w:szCs w:val="22"/>
        </w:rPr>
        <w:t xml:space="preserve"> included below to </w:t>
      </w:r>
      <w:r w:rsidR="009D4A83" w:rsidRPr="00B825B4">
        <w:rPr>
          <w:rFonts w:ascii="Times New Roman" w:eastAsia="Times New Roman" w:hAnsi="Times New Roman"/>
          <w:i/>
          <w:iCs/>
          <w:color w:val="000000" w:themeColor="text1"/>
          <w:sz w:val="22"/>
          <w:szCs w:val="22"/>
        </w:rPr>
        <w:t xml:space="preserve">facilitate a discussion of the main threats </w:t>
      </w:r>
      <w:r w:rsidR="00197FF0" w:rsidRPr="00B825B4">
        <w:rPr>
          <w:rFonts w:ascii="Times New Roman" w:eastAsia="Times New Roman" w:hAnsi="Times New Roman"/>
          <w:i/>
          <w:iCs/>
          <w:color w:val="000000" w:themeColor="text1"/>
          <w:sz w:val="22"/>
          <w:szCs w:val="22"/>
        </w:rPr>
        <w:t>to the</w:t>
      </w:r>
      <w:r w:rsidR="009D4A83" w:rsidRPr="00B825B4">
        <w:rPr>
          <w:rFonts w:ascii="Times New Roman" w:eastAsia="Times New Roman" w:hAnsi="Times New Roman"/>
          <w:i/>
          <w:iCs/>
          <w:color w:val="000000" w:themeColor="text1"/>
          <w:sz w:val="22"/>
          <w:szCs w:val="22"/>
        </w:rPr>
        <w:t xml:space="preserve"> Easter</w:t>
      </w:r>
      <w:r w:rsidR="00B564CA" w:rsidRPr="00B825B4">
        <w:rPr>
          <w:rFonts w:ascii="Times New Roman" w:eastAsia="Times New Roman" w:hAnsi="Times New Roman"/>
          <w:i/>
          <w:iCs/>
          <w:color w:val="000000" w:themeColor="text1"/>
          <w:sz w:val="22"/>
          <w:szCs w:val="22"/>
        </w:rPr>
        <w:t>n</w:t>
      </w:r>
      <w:r w:rsidR="009D4A83" w:rsidRPr="00B825B4">
        <w:rPr>
          <w:rFonts w:ascii="Times New Roman" w:eastAsia="Times New Roman" w:hAnsi="Times New Roman"/>
          <w:i/>
          <w:iCs/>
          <w:color w:val="000000" w:themeColor="text1"/>
          <w:sz w:val="22"/>
          <w:szCs w:val="22"/>
        </w:rPr>
        <w:t xml:space="preserve"> 1 population during the revision workshop. </w:t>
      </w:r>
      <w:r w:rsidR="00197FF0" w:rsidRPr="00B825B4">
        <w:rPr>
          <w:rFonts w:ascii="Times New Roman" w:eastAsia="Times New Roman" w:hAnsi="Times New Roman"/>
          <w:i/>
          <w:iCs/>
          <w:color w:val="000000" w:themeColor="text1"/>
          <w:sz w:val="22"/>
          <w:szCs w:val="22"/>
        </w:rPr>
        <w:t>The problem analysis</w:t>
      </w:r>
      <w:r w:rsidR="00E232A8" w:rsidRPr="00B825B4">
        <w:rPr>
          <w:rFonts w:ascii="Times New Roman" w:eastAsia="Times New Roman" w:hAnsi="Times New Roman"/>
          <w:i/>
          <w:iCs/>
          <w:color w:val="000000" w:themeColor="text1"/>
          <w:sz w:val="22"/>
          <w:szCs w:val="22"/>
        </w:rPr>
        <w:t xml:space="preserve"> will be produced by the compilation team after</w:t>
      </w:r>
      <w:r w:rsidR="00B564CA" w:rsidRPr="00B825B4">
        <w:rPr>
          <w:rFonts w:ascii="Times New Roman" w:eastAsia="Times New Roman" w:hAnsi="Times New Roman"/>
          <w:i/>
          <w:iCs/>
          <w:color w:val="000000" w:themeColor="text1"/>
          <w:sz w:val="22"/>
          <w:szCs w:val="22"/>
        </w:rPr>
        <w:t xml:space="preserve"> </w:t>
      </w:r>
      <w:r w:rsidR="00197FF0" w:rsidRPr="00B825B4">
        <w:rPr>
          <w:rFonts w:ascii="Times New Roman" w:eastAsia="Times New Roman" w:hAnsi="Times New Roman"/>
          <w:i/>
          <w:iCs/>
          <w:color w:val="000000" w:themeColor="text1"/>
          <w:sz w:val="22"/>
          <w:szCs w:val="22"/>
        </w:rPr>
        <w:t xml:space="preserve">the </w:t>
      </w:r>
      <w:r w:rsidR="001455D3" w:rsidRPr="00B825B4">
        <w:rPr>
          <w:rFonts w:ascii="Times New Roman" w:eastAsia="Times New Roman" w:hAnsi="Times New Roman"/>
          <w:i/>
          <w:iCs/>
          <w:color w:val="000000" w:themeColor="text1"/>
          <w:sz w:val="22"/>
          <w:szCs w:val="22"/>
        </w:rPr>
        <w:t>discussions</w:t>
      </w:r>
      <w:r w:rsidR="00F85BE5" w:rsidRPr="00B825B4">
        <w:rPr>
          <w:rFonts w:ascii="Times New Roman" w:eastAsia="Times New Roman" w:hAnsi="Times New Roman"/>
          <w:i/>
          <w:iCs/>
          <w:color w:val="000000" w:themeColor="text1"/>
          <w:sz w:val="22"/>
          <w:szCs w:val="22"/>
        </w:rPr>
        <w:t xml:space="preserve"> during the workshop</w:t>
      </w:r>
      <w:r w:rsidR="00197FF0" w:rsidRPr="00B825B4">
        <w:rPr>
          <w:rFonts w:ascii="Times New Roman" w:eastAsia="Times New Roman" w:hAnsi="Times New Roman"/>
          <w:i/>
          <w:iCs/>
          <w:color w:val="000000" w:themeColor="text1"/>
          <w:sz w:val="22"/>
          <w:szCs w:val="22"/>
        </w:rPr>
        <w:t>.</w:t>
      </w:r>
      <w:r w:rsidR="00B564CA" w:rsidRPr="00B825B4">
        <w:rPr>
          <w:rFonts w:ascii="Times New Roman" w:eastAsia="Times New Roman" w:hAnsi="Times New Roman"/>
          <w:i/>
          <w:iCs/>
          <w:color w:val="000000" w:themeColor="text1"/>
          <w:sz w:val="22"/>
          <w:szCs w:val="22"/>
        </w:rPr>
        <w:t>]</w:t>
      </w:r>
    </w:p>
    <w:p w14:paraId="448E0A92" w14:textId="77777777" w:rsidR="00A40654" w:rsidRDefault="00A40654" w:rsidP="007A6B57">
      <w:pPr>
        <w:textAlignment w:val="baseline"/>
        <w:rPr>
          <w:rFonts w:ascii="Times New Roman" w:eastAsia="Times New Roman" w:hAnsi="Times New Roman"/>
          <w:b/>
          <w:bCs/>
          <w:sz w:val="20"/>
          <w:szCs w:val="20"/>
          <w:lang w:val="en-US" w:eastAsia="fi-FI"/>
        </w:rPr>
      </w:pPr>
    </w:p>
    <w:p w14:paraId="41605077" w14:textId="77777777" w:rsidR="00A40654" w:rsidRDefault="00A40654" w:rsidP="007A6B57">
      <w:pPr>
        <w:textAlignment w:val="baseline"/>
        <w:rPr>
          <w:rFonts w:ascii="Times New Roman" w:eastAsia="Times New Roman" w:hAnsi="Times New Roman"/>
          <w:b/>
          <w:bCs/>
          <w:sz w:val="20"/>
          <w:szCs w:val="20"/>
          <w:lang w:val="en-US" w:eastAsia="fi-FI"/>
        </w:rPr>
      </w:pPr>
    </w:p>
    <w:p w14:paraId="164D8FED" w14:textId="621C16C1" w:rsidR="00037AE1" w:rsidRDefault="007A6B57" w:rsidP="00037AE1">
      <w:pPr>
        <w:textAlignment w:val="baseline"/>
        <w:rPr>
          <w:rFonts w:ascii="Times New Roman" w:eastAsia="Times New Roman" w:hAnsi="Times New Roman"/>
          <w:sz w:val="20"/>
          <w:szCs w:val="20"/>
          <w:lang w:eastAsia="fi-FI"/>
        </w:rPr>
      </w:pPr>
      <w:r w:rsidRPr="0053337F">
        <w:rPr>
          <w:rFonts w:ascii="Times New Roman" w:eastAsia="Times New Roman" w:hAnsi="Times New Roman"/>
          <w:b/>
          <w:bCs/>
          <w:sz w:val="20"/>
          <w:szCs w:val="20"/>
          <w:lang w:val="en-US" w:eastAsia="fi-FI"/>
        </w:rPr>
        <w:t>Table</w:t>
      </w:r>
      <w:r w:rsidR="0055667D">
        <w:rPr>
          <w:rFonts w:ascii="Times New Roman" w:eastAsia="Times New Roman" w:hAnsi="Times New Roman"/>
          <w:b/>
          <w:bCs/>
          <w:sz w:val="20"/>
          <w:szCs w:val="20"/>
          <w:lang w:val="en-US" w:eastAsia="fi-FI"/>
        </w:rPr>
        <w:t xml:space="preserve"> </w:t>
      </w:r>
      <w:r w:rsidR="001455D3">
        <w:rPr>
          <w:rFonts w:ascii="Times New Roman" w:eastAsia="Times New Roman" w:hAnsi="Times New Roman"/>
          <w:b/>
          <w:bCs/>
          <w:sz w:val="20"/>
          <w:szCs w:val="20"/>
          <w:lang w:val="en-US" w:eastAsia="fi-FI"/>
        </w:rPr>
        <w:t>2</w:t>
      </w:r>
      <w:r w:rsidRPr="0053337F">
        <w:rPr>
          <w:rFonts w:ascii="Times New Roman" w:eastAsia="Times New Roman" w:hAnsi="Times New Roman"/>
          <w:sz w:val="20"/>
          <w:szCs w:val="20"/>
          <w:lang w:val="en-US" w:eastAsia="fi-FI"/>
        </w:rPr>
        <w:t xml:space="preserve">. The threat assessment of </w:t>
      </w:r>
      <w:r w:rsidR="008355FC" w:rsidRPr="008355FC">
        <w:rPr>
          <w:rFonts w:ascii="Times New Roman" w:eastAsia="Times New Roman" w:hAnsi="Times New Roman"/>
          <w:sz w:val="20"/>
          <w:szCs w:val="20"/>
          <w:lang w:val="en-US" w:eastAsia="fi-FI"/>
        </w:rPr>
        <w:t>West Siberia/Poland and Germany “Eastern 1” population</w:t>
      </w:r>
      <w:r w:rsidRPr="0053337F">
        <w:rPr>
          <w:rFonts w:ascii="Times New Roman" w:eastAsia="Times New Roman" w:hAnsi="Times New Roman"/>
          <w:sz w:val="20"/>
          <w:szCs w:val="20"/>
          <w:lang w:val="en-US" w:eastAsia="fi-FI"/>
        </w:rPr>
        <w:t xml:space="preserve"> following the IUCN Threats Classification Scheme </w:t>
      </w:r>
      <w:r w:rsidRPr="0053337F">
        <w:rPr>
          <w:rFonts w:ascii="Times New Roman" w:eastAsia="Times New Roman" w:hAnsi="Times New Roman"/>
          <w:color w:val="000000"/>
          <w:sz w:val="20"/>
          <w:szCs w:val="20"/>
          <w:shd w:val="clear" w:color="auto" w:fill="E1E3E6"/>
          <w:lang w:val="en-US" w:eastAsia="fi-FI"/>
        </w:rPr>
        <w:t>(</w:t>
      </w:r>
      <w:hyperlink r:id="rId13" w:history="1">
        <w:r w:rsidRPr="00962CBF">
          <w:rPr>
            <w:rStyle w:val="Hyperlink"/>
            <w:rFonts w:ascii="Times New Roman" w:eastAsia="Times New Roman" w:hAnsi="Times New Roman"/>
            <w:sz w:val="20"/>
            <w:szCs w:val="20"/>
            <w:shd w:val="clear" w:color="auto" w:fill="E1E3E6"/>
            <w:lang w:val="en-US" w:eastAsia="fi-FI"/>
          </w:rPr>
          <w:t>IUCN, 2020</w:t>
        </w:r>
      </w:hyperlink>
      <w:r w:rsidRPr="0053337F">
        <w:rPr>
          <w:rFonts w:ascii="Times New Roman" w:eastAsia="Times New Roman" w:hAnsi="Times New Roman"/>
          <w:color w:val="000000"/>
          <w:sz w:val="20"/>
          <w:szCs w:val="20"/>
          <w:shd w:val="clear" w:color="auto" w:fill="E1E3E6"/>
          <w:lang w:val="en-US" w:eastAsia="fi-FI"/>
        </w:rPr>
        <w:t>)</w:t>
      </w:r>
      <w:r w:rsidR="00E205B7">
        <w:rPr>
          <w:rFonts w:ascii="Times New Roman" w:eastAsia="Times New Roman" w:hAnsi="Times New Roman"/>
          <w:color w:val="000000"/>
          <w:sz w:val="20"/>
          <w:szCs w:val="20"/>
          <w:shd w:val="clear" w:color="auto" w:fill="E1E3E6"/>
          <w:lang w:val="en-US" w:eastAsia="fi-FI"/>
        </w:rPr>
        <w:t>*</w:t>
      </w:r>
      <w:r w:rsidRPr="00B31DDC">
        <w:rPr>
          <w:rFonts w:ascii="Times New Roman" w:eastAsia="Times New Roman" w:hAnsi="Times New Roman"/>
          <w:sz w:val="20"/>
          <w:szCs w:val="20"/>
          <w:lang w:eastAsia="fi-FI"/>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90"/>
        <w:gridCol w:w="2025"/>
        <w:gridCol w:w="1830"/>
        <w:gridCol w:w="1800"/>
        <w:gridCol w:w="1935"/>
      </w:tblGrid>
      <w:tr w:rsidR="00037AE1" w:rsidRPr="00C80C9D" w14:paraId="57B67982" w14:textId="77777777" w:rsidTr="325D2CB5">
        <w:trPr>
          <w:trHeight w:val="300"/>
        </w:trPr>
        <w:tc>
          <w:tcPr>
            <w:tcW w:w="1890"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38973C08"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Threat</w:t>
            </w:r>
            <w:r w:rsidRPr="00C80C9D">
              <w:rPr>
                <w:rFonts w:ascii="Times New Roman" w:eastAsia="Times New Roman" w:hAnsi="Times New Roman"/>
                <w:color w:val="000000" w:themeColor="text1"/>
                <w:sz w:val="20"/>
                <w:szCs w:val="20"/>
                <w:lang w:val="fi-FI"/>
              </w:rPr>
              <w:t> </w:t>
            </w:r>
          </w:p>
        </w:tc>
        <w:tc>
          <w:tcPr>
            <w:tcW w:w="2025"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1CE6DCF2"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Scope</w:t>
            </w:r>
            <w:r w:rsidRPr="00C80C9D">
              <w:rPr>
                <w:rFonts w:ascii="Times New Roman" w:eastAsia="Times New Roman" w:hAnsi="Times New Roman"/>
                <w:color w:val="000000" w:themeColor="text1"/>
                <w:sz w:val="20"/>
                <w:szCs w:val="20"/>
              </w:rPr>
              <w:t> </w:t>
            </w:r>
          </w:p>
          <w:p w14:paraId="5FB6E1D1"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(i.e., the proportion of the total population affected)</w:t>
            </w:r>
            <w:r w:rsidRPr="00C80C9D">
              <w:rPr>
                <w:rFonts w:ascii="Times New Roman" w:eastAsia="Times New Roman" w:hAnsi="Times New Roman"/>
                <w:color w:val="000000" w:themeColor="text1"/>
                <w:sz w:val="20"/>
                <w:szCs w:val="20"/>
              </w:rPr>
              <w:t> </w:t>
            </w:r>
          </w:p>
        </w:tc>
        <w:tc>
          <w:tcPr>
            <w:tcW w:w="1830"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0601E7B8"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Severity</w:t>
            </w:r>
            <w:r w:rsidRPr="00C80C9D">
              <w:rPr>
                <w:rFonts w:ascii="Times New Roman" w:eastAsia="Times New Roman" w:hAnsi="Times New Roman"/>
                <w:color w:val="000000" w:themeColor="text1"/>
                <w:sz w:val="20"/>
                <w:szCs w:val="20"/>
              </w:rPr>
              <w:t> </w:t>
            </w:r>
          </w:p>
          <w:p w14:paraId="12233AB0"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(i.e., the overall declines caused by the threat)</w:t>
            </w:r>
            <w:r w:rsidRPr="00C80C9D">
              <w:rPr>
                <w:rFonts w:ascii="Times New Roman" w:eastAsia="Times New Roman" w:hAnsi="Times New Roman"/>
                <w:color w:val="000000" w:themeColor="text1"/>
                <w:sz w:val="20"/>
                <w:szCs w:val="20"/>
              </w:rPr>
              <w:t> </w:t>
            </w:r>
          </w:p>
        </w:tc>
        <w:tc>
          <w:tcPr>
            <w:tcW w:w="1800"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6C8F384B"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Timing</w:t>
            </w:r>
            <w:r w:rsidRPr="00C80C9D">
              <w:rPr>
                <w:rFonts w:ascii="Times New Roman" w:eastAsia="Times New Roman" w:hAnsi="Times New Roman"/>
                <w:color w:val="000000" w:themeColor="text1"/>
                <w:sz w:val="20"/>
                <w:szCs w:val="20"/>
              </w:rPr>
              <w:t> </w:t>
            </w:r>
          </w:p>
          <w:p w14:paraId="4D6F8497"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(i.e., past, ongoing or future)</w:t>
            </w:r>
            <w:r w:rsidRPr="00C80C9D">
              <w:rPr>
                <w:rFonts w:ascii="Times New Roman" w:eastAsia="Times New Roman" w:hAnsi="Times New Roman"/>
                <w:color w:val="000000" w:themeColor="text1"/>
                <w:sz w:val="20"/>
                <w:szCs w:val="20"/>
              </w:rPr>
              <w:t> </w:t>
            </w:r>
          </w:p>
        </w:tc>
        <w:tc>
          <w:tcPr>
            <w:tcW w:w="1935"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4A3E6BB2" w14:textId="77777777" w:rsidR="00037AE1" w:rsidRPr="00C80C9D" w:rsidRDefault="00037AE1">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 xml:space="preserve">Overall Threat Impact Score </w:t>
            </w:r>
          </w:p>
        </w:tc>
      </w:tr>
      <w:tr w:rsidR="00E53342" w:rsidRPr="00C80C9D" w14:paraId="32AC05BF" w14:textId="77777777" w:rsidTr="00486F98">
        <w:trPr>
          <w:trHeight w:val="300"/>
        </w:trPr>
        <w:tc>
          <w:tcPr>
            <w:tcW w:w="1890" w:type="dxa"/>
            <w:tcBorders>
              <w:top w:val="single" w:sz="4" w:space="0" w:color="auto"/>
              <w:left w:val="single" w:sz="6" w:space="0" w:color="auto"/>
              <w:bottom w:val="single" w:sz="6" w:space="0" w:color="auto"/>
              <w:right w:val="single" w:sz="6" w:space="0" w:color="auto"/>
            </w:tcBorders>
            <w:shd w:val="clear" w:color="auto" w:fill="auto"/>
          </w:tcPr>
          <w:p w14:paraId="43740678" w14:textId="28E2A555" w:rsidR="00E53342" w:rsidRDefault="00E53342">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Seizure of grassland and farmland management, land abandonment in staging areas</w:t>
            </w:r>
          </w:p>
          <w:p w14:paraId="0B28CEBE" w14:textId="2BC639C1" w:rsidR="25957B5B" w:rsidRDefault="25957B5B"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(shifting farmland)</w:t>
            </w:r>
          </w:p>
          <w:p w14:paraId="4DCCD1CF" w14:textId="1DBA72E3" w:rsidR="001D473A" w:rsidRDefault="001D473A" w:rsidP="001D473A">
            <w:pPr>
              <w:spacing w:line="252" w:lineRule="auto"/>
              <w:jc w:val="both"/>
              <w:rPr>
                <w:rFonts w:ascii="Times New Roman" w:eastAsia="Times New Roman" w:hAnsi="Times New Roman"/>
                <w:sz w:val="20"/>
                <w:szCs w:val="20"/>
              </w:rPr>
            </w:pPr>
            <w:r>
              <w:rPr>
                <w:rFonts w:ascii="Times New Roman" w:eastAsia="Times New Roman" w:hAnsi="Times New Roman"/>
                <w:sz w:val="20"/>
                <w:szCs w:val="20"/>
              </w:rPr>
              <w:t>(</w:t>
            </w:r>
            <w:r w:rsidRPr="00276273">
              <w:rPr>
                <w:rFonts w:ascii="Times New Roman" w:eastAsia="Times New Roman" w:hAnsi="Times New Roman"/>
                <w:sz w:val="20"/>
                <w:szCs w:val="20"/>
              </w:rPr>
              <w:t>IUCN threat category</w:t>
            </w:r>
            <w:r>
              <w:rPr>
                <w:rFonts w:ascii="Times New Roman" w:eastAsia="Times New Roman" w:hAnsi="Times New Roman"/>
                <w:sz w:val="20"/>
                <w:szCs w:val="20"/>
              </w:rPr>
              <w:t xml:space="preserve"> 2. Agriculture &amp; Aquaculture)</w:t>
            </w:r>
          </w:p>
          <w:p w14:paraId="5E74C3AD" w14:textId="24D466B9" w:rsidR="00E53342" w:rsidRPr="00E53342" w:rsidRDefault="00E53342" w:rsidP="325D2CB5">
            <w:pPr>
              <w:spacing w:line="252" w:lineRule="auto"/>
              <w:jc w:val="both"/>
              <w:rPr>
                <w:rFonts w:ascii="Times New Roman" w:eastAsia="Times New Roman" w:hAnsi="Times New Roman"/>
                <w:color w:val="000000" w:themeColor="text1"/>
                <w:sz w:val="20"/>
                <w:szCs w:val="20"/>
                <w:lang w:val="en-US"/>
              </w:rPr>
            </w:pPr>
          </w:p>
        </w:tc>
        <w:tc>
          <w:tcPr>
            <w:tcW w:w="2025" w:type="dxa"/>
            <w:tcBorders>
              <w:top w:val="single" w:sz="4" w:space="0" w:color="auto"/>
              <w:left w:val="single" w:sz="6" w:space="0" w:color="auto"/>
              <w:bottom w:val="single" w:sz="6" w:space="0" w:color="auto"/>
              <w:right w:val="single" w:sz="6" w:space="0" w:color="auto"/>
            </w:tcBorders>
            <w:shd w:val="clear" w:color="auto" w:fill="auto"/>
          </w:tcPr>
          <w:p w14:paraId="493575B0" w14:textId="77777777" w:rsidR="00E53342" w:rsidRPr="00E53342" w:rsidRDefault="00E53342" w:rsidP="00E53342">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i/>
                <w:iCs/>
                <w:color w:val="000000" w:themeColor="text1"/>
                <w:sz w:val="20"/>
                <w:szCs w:val="20"/>
              </w:rPr>
              <w:t>Minority </w:t>
            </w:r>
            <w:r w:rsidRPr="00E53342">
              <w:rPr>
                <w:rFonts w:ascii="Times New Roman" w:eastAsia="Times New Roman" w:hAnsi="Times New Roman"/>
                <w:color w:val="000000" w:themeColor="text1"/>
                <w:sz w:val="20"/>
                <w:szCs w:val="20"/>
              </w:rPr>
              <w:t> </w:t>
            </w:r>
          </w:p>
          <w:p w14:paraId="22F0BC94" w14:textId="77777777" w:rsidR="00E53342" w:rsidRPr="00E53342" w:rsidRDefault="00E53342" w:rsidP="00E53342">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color w:val="000000" w:themeColor="text1"/>
                <w:sz w:val="20"/>
                <w:szCs w:val="20"/>
              </w:rPr>
              <w:t> </w:t>
            </w:r>
          </w:p>
          <w:p w14:paraId="087F32DD" w14:textId="77777777" w:rsidR="00E53342" w:rsidRPr="00E53342" w:rsidRDefault="00E53342" w:rsidP="00E53342">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i/>
                <w:iCs/>
                <w:color w:val="000000" w:themeColor="text1"/>
                <w:sz w:val="20"/>
                <w:szCs w:val="20"/>
              </w:rPr>
              <w:t>Affects the minority of the population (&lt;50%)</w:t>
            </w:r>
            <w:r w:rsidRPr="00E53342">
              <w:rPr>
                <w:rFonts w:ascii="Times New Roman" w:eastAsia="Times New Roman" w:hAnsi="Times New Roman"/>
                <w:color w:val="000000" w:themeColor="text1"/>
                <w:sz w:val="20"/>
                <w:szCs w:val="20"/>
              </w:rPr>
              <w:t> </w:t>
            </w:r>
          </w:p>
          <w:p w14:paraId="4083BEA8" w14:textId="77777777" w:rsidR="00E53342" w:rsidRPr="00E53342" w:rsidRDefault="00E53342">
            <w:pPr>
              <w:spacing w:line="252" w:lineRule="auto"/>
              <w:jc w:val="both"/>
              <w:rPr>
                <w:rFonts w:ascii="Times New Roman" w:eastAsia="Times New Roman" w:hAnsi="Times New Roman"/>
                <w:b/>
                <w:bCs/>
                <w:color w:val="000000" w:themeColor="text1"/>
                <w:sz w:val="20"/>
                <w:szCs w:val="20"/>
              </w:rPr>
            </w:pPr>
          </w:p>
        </w:tc>
        <w:tc>
          <w:tcPr>
            <w:tcW w:w="1830" w:type="dxa"/>
            <w:tcBorders>
              <w:top w:val="single" w:sz="4" w:space="0" w:color="auto"/>
              <w:left w:val="single" w:sz="6" w:space="0" w:color="auto"/>
              <w:bottom w:val="single" w:sz="6" w:space="0" w:color="auto"/>
              <w:right w:val="single" w:sz="6" w:space="0" w:color="auto"/>
            </w:tcBorders>
            <w:shd w:val="clear" w:color="auto" w:fill="auto"/>
          </w:tcPr>
          <w:p w14:paraId="20A9150B" w14:textId="77777777" w:rsidR="001D473A" w:rsidRPr="001D473A" w:rsidRDefault="001D473A" w:rsidP="001D473A">
            <w:pPr>
              <w:spacing w:line="252" w:lineRule="auto"/>
              <w:jc w:val="both"/>
              <w:rPr>
                <w:rFonts w:ascii="Times New Roman" w:eastAsia="Times New Roman" w:hAnsi="Times New Roman"/>
                <w:color w:val="000000" w:themeColor="text1"/>
                <w:sz w:val="20"/>
                <w:szCs w:val="20"/>
              </w:rPr>
            </w:pPr>
            <w:r w:rsidRPr="001D473A">
              <w:rPr>
                <w:rFonts w:ascii="Times New Roman" w:eastAsia="Times New Roman" w:hAnsi="Times New Roman"/>
                <w:i/>
                <w:iCs/>
                <w:color w:val="000000" w:themeColor="text1"/>
                <w:sz w:val="20"/>
                <w:szCs w:val="20"/>
              </w:rPr>
              <w:t>Slow </w:t>
            </w:r>
            <w:r w:rsidRPr="001D473A">
              <w:rPr>
                <w:rFonts w:ascii="Times New Roman" w:eastAsia="Times New Roman" w:hAnsi="Times New Roman"/>
                <w:color w:val="000000" w:themeColor="text1"/>
                <w:sz w:val="20"/>
                <w:szCs w:val="20"/>
              </w:rPr>
              <w:t> </w:t>
            </w:r>
          </w:p>
          <w:p w14:paraId="11991453" w14:textId="77777777" w:rsidR="001D473A" w:rsidRPr="001D473A" w:rsidRDefault="001D473A" w:rsidP="001D473A">
            <w:pPr>
              <w:spacing w:line="252" w:lineRule="auto"/>
              <w:jc w:val="both"/>
              <w:rPr>
                <w:rFonts w:ascii="Times New Roman" w:eastAsia="Times New Roman" w:hAnsi="Times New Roman"/>
                <w:color w:val="000000" w:themeColor="text1"/>
                <w:sz w:val="20"/>
                <w:szCs w:val="20"/>
              </w:rPr>
            </w:pPr>
            <w:r w:rsidRPr="001D473A">
              <w:rPr>
                <w:rFonts w:ascii="Times New Roman" w:eastAsia="Times New Roman" w:hAnsi="Times New Roman"/>
                <w:color w:val="000000" w:themeColor="text1"/>
                <w:sz w:val="20"/>
                <w:szCs w:val="20"/>
              </w:rPr>
              <w:t> </w:t>
            </w:r>
          </w:p>
          <w:p w14:paraId="38AD7903" w14:textId="77777777" w:rsidR="001D473A" w:rsidRPr="001D473A" w:rsidRDefault="001D473A" w:rsidP="001D473A">
            <w:pPr>
              <w:spacing w:line="252" w:lineRule="auto"/>
              <w:jc w:val="both"/>
              <w:rPr>
                <w:rFonts w:ascii="Times New Roman" w:eastAsia="Times New Roman" w:hAnsi="Times New Roman"/>
                <w:color w:val="000000" w:themeColor="text1"/>
                <w:sz w:val="20"/>
                <w:szCs w:val="20"/>
              </w:rPr>
            </w:pPr>
            <w:r w:rsidRPr="001D473A">
              <w:rPr>
                <w:rFonts w:ascii="Times New Roman" w:eastAsia="Times New Roman" w:hAnsi="Times New Roman"/>
                <w:i/>
                <w:iCs/>
                <w:color w:val="000000" w:themeColor="text1"/>
                <w:sz w:val="20"/>
                <w:szCs w:val="20"/>
              </w:rPr>
              <w:t>Causing or likely to cause relatively slow but significant declines (&lt;20% over 10 years or three generations; whichever is the longer)</w:t>
            </w:r>
          </w:p>
          <w:p w14:paraId="193601B5" w14:textId="77777777" w:rsidR="00E53342" w:rsidRPr="001D473A" w:rsidRDefault="00E53342">
            <w:pPr>
              <w:spacing w:line="252" w:lineRule="auto"/>
              <w:jc w:val="both"/>
              <w:rPr>
                <w:rFonts w:ascii="Times New Roman" w:eastAsia="Times New Roman" w:hAnsi="Times New Roman"/>
                <w:b/>
                <w:bCs/>
                <w:color w:val="000000" w:themeColor="text1"/>
                <w:sz w:val="20"/>
                <w:szCs w:val="20"/>
              </w:rPr>
            </w:pPr>
          </w:p>
        </w:tc>
        <w:tc>
          <w:tcPr>
            <w:tcW w:w="1800" w:type="dxa"/>
            <w:tcBorders>
              <w:top w:val="single" w:sz="4" w:space="0" w:color="auto"/>
              <w:left w:val="single" w:sz="6" w:space="0" w:color="auto"/>
              <w:bottom w:val="single" w:sz="6" w:space="0" w:color="auto"/>
              <w:right w:val="single" w:sz="6" w:space="0" w:color="auto"/>
            </w:tcBorders>
            <w:shd w:val="clear" w:color="auto" w:fill="auto"/>
          </w:tcPr>
          <w:p w14:paraId="47EC4BF4" w14:textId="38F803E6" w:rsidR="00E53342" w:rsidRPr="001D473A" w:rsidRDefault="001D473A">
            <w:pPr>
              <w:spacing w:line="252" w:lineRule="auto"/>
              <w:jc w:val="both"/>
              <w:rPr>
                <w:rFonts w:ascii="Times New Roman" w:eastAsia="Times New Roman" w:hAnsi="Times New Roman"/>
                <w:color w:val="000000" w:themeColor="text1"/>
                <w:sz w:val="20"/>
                <w:szCs w:val="20"/>
                <w:lang w:val="en-US"/>
              </w:rPr>
            </w:pPr>
            <w:r w:rsidRPr="001D473A">
              <w:rPr>
                <w:rFonts w:ascii="Times New Roman" w:eastAsia="Times New Roman" w:hAnsi="Times New Roman"/>
                <w:color w:val="000000" w:themeColor="text1"/>
                <w:sz w:val="20"/>
                <w:szCs w:val="20"/>
                <w:lang w:val="en-US"/>
              </w:rPr>
              <w:t>Ongoing</w:t>
            </w:r>
          </w:p>
        </w:tc>
        <w:tc>
          <w:tcPr>
            <w:tcW w:w="1935"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4F2AA941" w14:textId="2AA3B88A" w:rsidR="00E53342" w:rsidRPr="00486F98" w:rsidRDefault="00486F98">
            <w:pPr>
              <w:spacing w:line="252" w:lineRule="auto"/>
              <w:jc w:val="both"/>
              <w:rPr>
                <w:rFonts w:ascii="Times New Roman" w:eastAsia="Times New Roman" w:hAnsi="Times New Roman"/>
                <w:color w:val="000000" w:themeColor="text1"/>
                <w:sz w:val="20"/>
                <w:szCs w:val="20"/>
                <w:lang w:val="en-US"/>
              </w:rPr>
            </w:pPr>
            <w:r w:rsidRPr="00486F98">
              <w:rPr>
                <w:rFonts w:ascii="Times New Roman" w:eastAsia="Times New Roman" w:hAnsi="Times New Roman"/>
                <w:color w:val="000000" w:themeColor="text1"/>
                <w:sz w:val="20"/>
                <w:szCs w:val="20"/>
                <w:lang w:val="en-US"/>
              </w:rPr>
              <w:t>Low</w:t>
            </w:r>
          </w:p>
        </w:tc>
      </w:tr>
      <w:tr w:rsidR="00E53342" w:rsidRPr="00C80C9D" w14:paraId="32670C40" w14:textId="77777777" w:rsidTr="00486F98">
        <w:trPr>
          <w:trHeight w:val="300"/>
        </w:trPr>
        <w:tc>
          <w:tcPr>
            <w:tcW w:w="1890" w:type="dxa"/>
            <w:tcBorders>
              <w:top w:val="single" w:sz="4" w:space="0" w:color="auto"/>
              <w:left w:val="single" w:sz="6" w:space="0" w:color="auto"/>
              <w:bottom w:val="single" w:sz="6" w:space="0" w:color="auto"/>
              <w:right w:val="single" w:sz="6" w:space="0" w:color="auto"/>
            </w:tcBorders>
            <w:shd w:val="clear" w:color="auto" w:fill="auto"/>
          </w:tcPr>
          <w:p w14:paraId="11253255" w14:textId="495B5570" w:rsidR="00E53342" w:rsidRPr="002E088F" w:rsidRDefault="00E53342">
            <w:pPr>
              <w:spacing w:line="252" w:lineRule="auto"/>
              <w:jc w:val="both"/>
              <w:rPr>
                <w:rFonts w:ascii="Times New Roman" w:eastAsia="Times New Roman" w:hAnsi="Times New Roman"/>
                <w:color w:val="000000" w:themeColor="text1"/>
                <w:sz w:val="20"/>
                <w:szCs w:val="20"/>
              </w:rPr>
            </w:pPr>
            <w:r w:rsidRPr="002E088F">
              <w:rPr>
                <w:rFonts w:ascii="Times New Roman" w:eastAsia="Times New Roman" w:hAnsi="Times New Roman"/>
                <w:color w:val="000000" w:themeColor="text1"/>
                <w:sz w:val="20"/>
                <w:szCs w:val="20"/>
              </w:rPr>
              <w:t>Habitat deterioration due to overgrazing in staging areas</w:t>
            </w:r>
          </w:p>
          <w:p w14:paraId="215B09F6" w14:textId="77777777" w:rsidR="00E53342" w:rsidRDefault="00E53342">
            <w:pPr>
              <w:spacing w:line="252" w:lineRule="auto"/>
              <w:jc w:val="both"/>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(nomadic grazing, reindeer)</w:t>
            </w:r>
          </w:p>
          <w:p w14:paraId="2178128E" w14:textId="792B5D68" w:rsidR="001D473A" w:rsidRPr="001D473A" w:rsidRDefault="001D473A">
            <w:pPr>
              <w:spacing w:line="252" w:lineRule="auto"/>
              <w:jc w:val="both"/>
              <w:rPr>
                <w:rFonts w:ascii="Times New Roman" w:eastAsia="Times New Roman" w:hAnsi="Times New Roman"/>
                <w:sz w:val="20"/>
                <w:szCs w:val="20"/>
              </w:rPr>
            </w:pPr>
            <w:r>
              <w:rPr>
                <w:rFonts w:ascii="Times New Roman" w:eastAsia="Times New Roman" w:hAnsi="Times New Roman"/>
                <w:sz w:val="20"/>
                <w:szCs w:val="20"/>
              </w:rPr>
              <w:t>(</w:t>
            </w:r>
            <w:r w:rsidRPr="00276273">
              <w:rPr>
                <w:rFonts w:ascii="Times New Roman" w:eastAsia="Times New Roman" w:hAnsi="Times New Roman"/>
                <w:sz w:val="20"/>
                <w:szCs w:val="20"/>
              </w:rPr>
              <w:t>IUCN threat category</w:t>
            </w:r>
            <w:r>
              <w:rPr>
                <w:rFonts w:ascii="Times New Roman" w:eastAsia="Times New Roman" w:hAnsi="Times New Roman"/>
                <w:sz w:val="20"/>
                <w:szCs w:val="20"/>
              </w:rPr>
              <w:t xml:space="preserve"> 2. Agriculture &amp; Aquaculture)</w:t>
            </w:r>
          </w:p>
        </w:tc>
        <w:tc>
          <w:tcPr>
            <w:tcW w:w="2025" w:type="dxa"/>
            <w:tcBorders>
              <w:top w:val="single" w:sz="4" w:space="0" w:color="auto"/>
              <w:left w:val="single" w:sz="6" w:space="0" w:color="auto"/>
              <w:bottom w:val="single" w:sz="6" w:space="0" w:color="auto"/>
              <w:right w:val="single" w:sz="6" w:space="0" w:color="auto"/>
            </w:tcBorders>
            <w:shd w:val="clear" w:color="auto" w:fill="auto"/>
          </w:tcPr>
          <w:p w14:paraId="6DBEC4D4" w14:textId="77777777" w:rsidR="00E53342" w:rsidRPr="00E53342" w:rsidRDefault="00E53342" w:rsidP="00E53342">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i/>
                <w:iCs/>
                <w:color w:val="000000" w:themeColor="text1"/>
                <w:sz w:val="20"/>
                <w:szCs w:val="20"/>
              </w:rPr>
              <w:t>Minority </w:t>
            </w:r>
            <w:r w:rsidRPr="00E53342">
              <w:rPr>
                <w:rFonts w:ascii="Times New Roman" w:eastAsia="Times New Roman" w:hAnsi="Times New Roman"/>
                <w:color w:val="000000" w:themeColor="text1"/>
                <w:sz w:val="20"/>
                <w:szCs w:val="20"/>
              </w:rPr>
              <w:t> </w:t>
            </w:r>
          </w:p>
          <w:p w14:paraId="4A91E24A" w14:textId="77777777" w:rsidR="00E53342" w:rsidRPr="00E53342" w:rsidRDefault="00E53342" w:rsidP="00E53342">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color w:val="000000" w:themeColor="text1"/>
                <w:sz w:val="20"/>
                <w:szCs w:val="20"/>
              </w:rPr>
              <w:t> </w:t>
            </w:r>
          </w:p>
          <w:p w14:paraId="59A312AA" w14:textId="77777777" w:rsidR="00E53342" w:rsidRPr="00E53342" w:rsidRDefault="00E53342" w:rsidP="00E53342">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i/>
                <w:iCs/>
                <w:color w:val="000000" w:themeColor="text1"/>
                <w:sz w:val="20"/>
                <w:szCs w:val="20"/>
              </w:rPr>
              <w:t>Affects the minority of the population (&lt;50%)</w:t>
            </w:r>
            <w:r w:rsidRPr="00E53342">
              <w:rPr>
                <w:rFonts w:ascii="Times New Roman" w:eastAsia="Times New Roman" w:hAnsi="Times New Roman"/>
                <w:color w:val="000000" w:themeColor="text1"/>
                <w:sz w:val="20"/>
                <w:szCs w:val="20"/>
              </w:rPr>
              <w:t> </w:t>
            </w:r>
          </w:p>
          <w:p w14:paraId="166C94CD" w14:textId="7777777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p>
        </w:tc>
        <w:tc>
          <w:tcPr>
            <w:tcW w:w="1830" w:type="dxa"/>
            <w:tcBorders>
              <w:top w:val="single" w:sz="4" w:space="0" w:color="auto"/>
              <w:left w:val="single" w:sz="6" w:space="0" w:color="auto"/>
              <w:bottom w:val="single" w:sz="6" w:space="0" w:color="auto"/>
              <w:right w:val="single" w:sz="6" w:space="0" w:color="auto"/>
            </w:tcBorders>
            <w:shd w:val="clear" w:color="auto" w:fill="auto"/>
          </w:tcPr>
          <w:p w14:paraId="5E952D53" w14:textId="51BF7B53" w:rsidR="00E53342" w:rsidRPr="001D473A" w:rsidRDefault="001D473A">
            <w:pPr>
              <w:spacing w:line="252" w:lineRule="auto"/>
              <w:jc w:val="both"/>
              <w:rPr>
                <w:rFonts w:ascii="Times New Roman" w:eastAsia="Times New Roman" w:hAnsi="Times New Roman"/>
                <w:i/>
                <w:iCs/>
                <w:color w:val="000000" w:themeColor="text1"/>
                <w:sz w:val="20"/>
                <w:szCs w:val="20"/>
                <w:lang w:val="en-US"/>
              </w:rPr>
            </w:pPr>
            <w:r>
              <w:rPr>
                <w:rFonts w:ascii="Times New Roman" w:eastAsia="Times New Roman" w:hAnsi="Times New Roman"/>
                <w:i/>
                <w:iCs/>
                <w:color w:val="000000" w:themeColor="text1"/>
                <w:sz w:val="20"/>
                <w:szCs w:val="20"/>
                <w:lang w:val="en-US"/>
              </w:rPr>
              <w:t>Unknown</w:t>
            </w:r>
          </w:p>
        </w:tc>
        <w:tc>
          <w:tcPr>
            <w:tcW w:w="1800" w:type="dxa"/>
            <w:tcBorders>
              <w:top w:val="single" w:sz="4" w:space="0" w:color="auto"/>
              <w:left w:val="single" w:sz="6" w:space="0" w:color="auto"/>
              <w:bottom w:val="single" w:sz="6" w:space="0" w:color="auto"/>
              <w:right w:val="single" w:sz="6" w:space="0" w:color="auto"/>
            </w:tcBorders>
            <w:shd w:val="clear" w:color="auto" w:fill="auto"/>
          </w:tcPr>
          <w:p w14:paraId="1BF8B37A" w14:textId="0811CAF2" w:rsidR="00E53342" w:rsidRPr="00C80C9D" w:rsidRDefault="6F6B0603"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Ongoing</w:t>
            </w:r>
          </w:p>
        </w:tc>
        <w:tc>
          <w:tcPr>
            <w:tcW w:w="1935"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2F0A1F7F" w14:textId="6A97CA8D" w:rsidR="00E53342" w:rsidRPr="00486F98" w:rsidRDefault="00486F98">
            <w:pPr>
              <w:spacing w:line="252" w:lineRule="auto"/>
              <w:jc w:val="both"/>
              <w:rPr>
                <w:rFonts w:ascii="Times New Roman" w:eastAsia="Times New Roman" w:hAnsi="Times New Roman"/>
                <w:color w:val="000000" w:themeColor="text1"/>
                <w:sz w:val="20"/>
                <w:szCs w:val="20"/>
                <w:lang w:val="en-US"/>
              </w:rPr>
            </w:pPr>
            <w:r w:rsidRPr="00486F98">
              <w:rPr>
                <w:rFonts w:ascii="Times New Roman" w:eastAsia="Times New Roman" w:hAnsi="Times New Roman"/>
                <w:color w:val="000000" w:themeColor="text1"/>
                <w:sz w:val="20"/>
                <w:szCs w:val="20"/>
                <w:lang w:val="en-US"/>
              </w:rPr>
              <w:t>Unknow</w:t>
            </w:r>
          </w:p>
        </w:tc>
      </w:tr>
      <w:tr w:rsidR="00E53342" w:rsidRPr="00C80C9D" w14:paraId="7B8BB6B7" w14:textId="77777777" w:rsidTr="00486F98">
        <w:trPr>
          <w:trHeight w:val="300"/>
        </w:trPr>
        <w:tc>
          <w:tcPr>
            <w:tcW w:w="1890" w:type="dxa"/>
            <w:tcBorders>
              <w:top w:val="single" w:sz="4" w:space="0" w:color="auto"/>
              <w:left w:val="single" w:sz="6" w:space="0" w:color="auto"/>
              <w:bottom w:val="single" w:sz="6" w:space="0" w:color="auto"/>
              <w:right w:val="single" w:sz="6" w:space="0" w:color="auto"/>
            </w:tcBorders>
            <w:shd w:val="clear" w:color="auto" w:fill="auto"/>
          </w:tcPr>
          <w:p w14:paraId="61778607" w14:textId="19A76162" w:rsidR="00E53342" w:rsidRPr="002E088F" w:rsidRDefault="00E53342" w:rsidP="325D2CB5">
            <w:pPr>
              <w:spacing w:line="252" w:lineRule="auto"/>
              <w:jc w:val="both"/>
              <w:rPr>
                <w:rFonts w:ascii="Times New Roman" w:eastAsia="Times New Roman" w:hAnsi="Times New Roman"/>
                <w:color w:val="000000" w:themeColor="text1"/>
                <w:sz w:val="20"/>
                <w:szCs w:val="20"/>
              </w:rPr>
            </w:pPr>
            <w:r w:rsidRPr="002E088F">
              <w:rPr>
                <w:rFonts w:ascii="Times New Roman" w:eastAsia="Times New Roman" w:hAnsi="Times New Roman"/>
                <w:color w:val="000000" w:themeColor="text1"/>
                <w:sz w:val="20"/>
                <w:szCs w:val="20"/>
                <w:u w:val="single"/>
              </w:rPr>
              <w:t>Oil &amp; gas drilling</w:t>
            </w:r>
            <w:r w:rsidRPr="002E088F">
              <w:rPr>
                <w:rFonts w:ascii="Times New Roman" w:eastAsia="Times New Roman" w:hAnsi="Times New Roman"/>
                <w:color w:val="000000" w:themeColor="text1"/>
                <w:sz w:val="20"/>
                <w:szCs w:val="20"/>
              </w:rPr>
              <w:t>, in breeding and staging areas</w:t>
            </w:r>
            <w:r w:rsidRPr="002E088F">
              <w:rPr>
                <w:rFonts w:ascii="Times New Roman" w:eastAsia="Times New Roman" w:hAnsi="Times New Roman"/>
                <w:i/>
                <w:iCs/>
                <w:color w:val="000000" w:themeColor="text1"/>
                <w:sz w:val="20"/>
                <w:szCs w:val="20"/>
              </w:rPr>
              <w:t xml:space="preserve"> (Western Siberia)</w:t>
            </w:r>
          </w:p>
          <w:p w14:paraId="01C8CF14" w14:textId="11AB929E" w:rsidR="00E53342" w:rsidRPr="00E53342" w:rsidRDefault="32EFCBDA"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sz w:val="20"/>
                <w:szCs w:val="20"/>
              </w:rPr>
              <w:t>(IUCN threat category 3. Energy Production &amp; Mining)</w:t>
            </w:r>
          </w:p>
          <w:p w14:paraId="5A29F4AF" w14:textId="49DD389D" w:rsidR="00E53342" w:rsidRPr="002E088F" w:rsidRDefault="00E53342" w:rsidP="325D2CB5">
            <w:pPr>
              <w:spacing w:line="252" w:lineRule="auto"/>
              <w:jc w:val="both"/>
              <w:rPr>
                <w:rFonts w:ascii="Times New Roman" w:eastAsia="Times New Roman" w:hAnsi="Times New Roman"/>
                <w:i/>
                <w:iCs/>
                <w:color w:val="000000" w:themeColor="text1"/>
                <w:sz w:val="20"/>
                <w:szCs w:val="20"/>
              </w:rPr>
            </w:pPr>
          </w:p>
        </w:tc>
        <w:tc>
          <w:tcPr>
            <w:tcW w:w="2025" w:type="dxa"/>
            <w:tcBorders>
              <w:top w:val="single" w:sz="4" w:space="0" w:color="auto"/>
              <w:left w:val="single" w:sz="6" w:space="0" w:color="auto"/>
              <w:bottom w:val="single" w:sz="6" w:space="0" w:color="auto"/>
              <w:right w:val="single" w:sz="6" w:space="0" w:color="auto"/>
            </w:tcBorders>
            <w:shd w:val="clear" w:color="auto" w:fill="auto"/>
          </w:tcPr>
          <w:p w14:paraId="090F6E0D" w14:textId="7777777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Majority </w:t>
            </w:r>
          </w:p>
          <w:p w14:paraId="2FFDA065" w14:textId="7777777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w:t>
            </w:r>
          </w:p>
          <w:p w14:paraId="169CBF6F" w14:textId="1B85314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Affects the majority of the population (50–90%) </w:t>
            </w:r>
          </w:p>
        </w:tc>
        <w:tc>
          <w:tcPr>
            <w:tcW w:w="1830" w:type="dxa"/>
            <w:tcBorders>
              <w:top w:val="single" w:sz="4" w:space="0" w:color="auto"/>
              <w:left w:val="single" w:sz="6" w:space="0" w:color="auto"/>
              <w:bottom w:val="single" w:sz="6" w:space="0" w:color="auto"/>
              <w:right w:val="single" w:sz="6" w:space="0" w:color="auto"/>
            </w:tcBorders>
            <w:shd w:val="clear" w:color="auto" w:fill="auto"/>
          </w:tcPr>
          <w:p w14:paraId="560758B9" w14:textId="77777777" w:rsidR="00E53342" w:rsidRPr="00C80C9D" w:rsidRDefault="689E04FD"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Slow </w:t>
            </w:r>
            <w:r w:rsidRPr="325D2CB5">
              <w:rPr>
                <w:rFonts w:ascii="Times New Roman" w:eastAsia="Times New Roman" w:hAnsi="Times New Roman"/>
                <w:color w:val="000000" w:themeColor="text1"/>
                <w:sz w:val="20"/>
                <w:szCs w:val="20"/>
                <w:lang w:val="en-US"/>
              </w:rPr>
              <w:t> </w:t>
            </w:r>
          </w:p>
          <w:p w14:paraId="1DB82A99" w14:textId="77777777" w:rsidR="00E53342" w:rsidRPr="00C80C9D" w:rsidRDefault="689E04FD"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592D0038" w14:textId="77777777" w:rsidR="00E53342" w:rsidRPr="00C80C9D" w:rsidRDefault="689E04FD"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Causing or likely to cause relatively slow but significant declines (&lt;20% over 10 years or three generations; whichever is the longer)</w:t>
            </w:r>
          </w:p>
          <w:p w14:paraId="1668C158" w14:textId="739482A9" w:rsidR="00E53342" w:rsidRPr="00C80C9D" w:rsidRDefault="00E53342">
            <w:pPr>
              <w:spacing w:line="252" w:lineRule="auto"/>
              <w:jc w:val="both"/>
              <w:rPr>
                <w:rFonts w:ascii="Times New Roman" w:eastAsia="Times New Roman" w:hAnsi="Times New Roman"/>
                <w:b/>
                <w:bCs/>
                <w:color w:val="000000" w:themeColor="text1"/>
                <w:sz w:val="20"/>
                <w:szCs w:val="20"/>
                <w:lang w:val="en-US"/>
              </w:rPr>
            </w:pPr>
          </w:p>
        </w:tc>
        <w:tc>
          <w:tcPr>
            <w:tcW w:w="1800" w:type="dxa"/>
            <w:tcBorders>
              <w:top w:val="single" w:sz="4" w:space="0" w:color="auto"/>
              <w:left w:val="single" w:sz="6" w:space="0" w:color="auto"/>
              <w:bottom w:val="single" w:sz="6" w:space="0" w:color="auto"/>
              <w:right w:val="single" w:sz="6" w:space="0" w:color="auto"/>
            </w:tcBorders>
            <w:shd w:val="clear" w:color="auto" w:fill="auto"/>
          </w:tcPr>
          <w:p w14:paraId="4BCE1367" w14:textId="40D8426F" w:rsidR="00E53342" w:rsidRPr="00C80C9D" w:rsidRDefault="689E04FD"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Ongoing</w:t>
            </w:r>
          </w:p>
        </w:tc>
        <w:tc>
          <w:tcPr>
            <w:tcW w:w="1935"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3BCB265E" w14:textId="189F5840" w:rsidR="00E53342" w:rsidRPr="00486F98" w:rsidRDefault="00486F98">
            <w:pPr>
              <w:spacing w:line="252" w:lineRule="auto"/>
              <w:jc w:val="both"/>
              <w:rPr>
                <w:rFonts w:ascii="Times New Roman" w:eastAsia="Times New Roman" w:hAnsi="Times New Roman"/>
                <w:color w:val="000000" w:themeColor="text1"/>
                <w:sz w:val="20"/>
                <w:szCs w:val="20"/>
                <w:lang w:val="en-US"/>
              </w:rPr>
            </w:pPr>
            <w:r w:rsidRPr="00486F98">
              <w:rPr>
                <w:rFonts w:ascii="Times New Roman" w:eastAsia="Times New Roman" w:hAnsi="Times New Roman"/>
                <w:color w:val="000000" w:themeColor="text1"/>
                <w:sz w:val="20"/>
                <w:szCs w:val="20"/>
                <w:lang w:val="en-US"/>
              </w:rPr>
              <w:t>Low</w:t>
            </w:r>
          </w:p>
        </w:tc>
      </w:tr>
      <w:tr w:rsidR="325D2CB5" w14:paraId="0DEE0AA3" w14:textId="77777777" w:rsidTr="00486F98">
        <w:trPr>
          <w:trHeight w:val="300"/>
        </w:trPr>
        <w:tc>
          <w:tcPr>
            <w:tcW w:w="1890" w:type="dxa"/>
            <w:tcBorders>
              <w:top w:val="single" w:sz="4" w:space="0" w:color="auto"/>
              <w:left w:val="single" w:sz="6" w:space="0" w:color="auto"/>
              <w:bottom w:val="single" w:sz="6" w:space="0" w:color="auto"/>
              <w:right w:val="single" w:sz="6" w:space="0" w:color="auto"/>
            </w:tcBorders>
            <w:shd w:val="clear" w:color="auto" w:fill="auto"/>
          </w:tcPr>
          <w:p w14:paraId="55621009" w14:textId="2EB4E04C" w:rsidR="325D2CB5" w:rsidRPr="002E088F" w:rsidRDefault="325D2CB5" w:rsidP="325D2CB5">
            <w:pPr>
              <w:spacing w:line="252" w:lineRule="auto"/>
              <w:jc w:val="both"/>
              <w:rPr>
                <w:rFonts w:ascii="Times New Roman" w:eastAsia="Times New Roman" w:hAnsi="Times New Roman"/>
                <w:color w:val="000000" w:themeColor="text1"/>
                <w:sz w:val="20"/>
                <w:szCs w:val="20"/>
              </w:rPr>
            </w:pPr>
            <w:r w:rsidRPr="002E088F">
              <w:rPr>
                <w:rFonts w:ascii="Times New Roman" w:eastAsia="Times New Roman" w:hAnsi="Times New Roman"/>
                <w:color w:val="000000" w:themeColor="text1"/>
                <w:sz w:val="20"/>
                <w:szCs w:val="20"/>
              </w:rPr>
              <w:t xml:space="preserve">Disturbance in or displacement from breeding or staging areas (mining &amp; quarrying) </w:t>
            </w:r>
            <w:r w:rsidRPr="002E088F">
              <w:rPr>
                <w:rFonts w:ascii="Times New Roman" w:eastAsia="Times New Roman" w:hAnsi="Times New Roman"/>
                <w:i/>
                <w:iCs/>
                <w:color w:val="000000" w:themeColor="text1"/>
                <w:sz w:val="20"/>
                <w:szCs w:val="20"/>
              </w:rPr>
              <w:t>(Western Siberia)</w:t>
            </w:r>
          </w:p>
          <w:p w14:paraId="74334BDF" w14:textId="11AB929E" w:rsidR="289835DF" w:rsidRDefault="289835DF"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sz w:val="20"/>
                <w:szCs w:val="20"/>
              </w:rPr>
              <w:t>(IUCN threat category 3. Energy Production &amp; Mining)</w:t>
            </w:r>
          </w:p>
          <w:p w14:paraId="6A9C1FAE" w14:textId="4FD2B0E4" w:rsidR="325D2CB5" w:rsidRPr="002E088F" w:rsidRDefault="325D2CB5" w:rsidP="325D2CB5">
            <w:pPr>
              <w:spacing w:line="252" w:lineRule="auto"/>
              <w:jc w:val="both"/>
              <w:rPr>
                <w:rFonts w:ascii="Times New Roman" w:eastAsia="Times New Roman" w:hAnsi="Times New Roman"/>
                <w:i/>
                <w:iCs/>
                <w:color w:val="000000" w:themeColor="text1"/>
                <w:sz w:val="20"/>
                <w:szCs w:val="20"/>
              </w:rPr>
            </w:pPr>
          </w:p>
        </w:tc>
        <w:tc>
          <w:tcPr>
            <w:tcW w:w="2025" w:type="dxa"/>
            <w:tcBorders>
              <w:top w:val="single" w:sz="4" w:space="0" w:color="auto"/>
              <w:left w:val="single" w:sz="6" w:space="0" w:color="auto"/>
              <w:bottom w:val="single" w:sz="6" w:space="0" w:color="auto"/>
              <w:right w:val="single" w:sz="6" w:space="0" w:color="auto"/>
            </w:tcBorders>
            <w:shd w:val="clear" w:color="auto" w:fill="auto"/>
          </w:tcPr>
          <w:p w14:paraId="2934847A" w14:textId="77777777" w:rsidR="325D2CB5" w:rsidRDefault="325D2CB5"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Minority </w:t>
            </w:r>
            <w:r w:rsidRPr="325D2CB5">
              <w:rPr>
                <w:rFonts w:ascii="Times New Roman" w:eastAsia="Times New Roman" w:hAnsi="Times New Roman"/>
                <w:color w:val="000000" w:themeColor="text1"/>
                <w:sz w:val="20"/>
                <w:szCs w:val="20"/>
                <w:lang w:val="en-US"/>
              </w:rPr>
              <w:t> </w:t>
            </w:r>
          </w:p>
          <w:p w14:paraId="535F68DA" w14:textId="77777777" w:rsidR="325D2CB5" w:rsidRDefault="325D2CB5"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34FFE4DC" w14:textId="77777777" w:rsidR="325D2CB5" w:rsidRDefault="325D2CB5"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Affects the minority of the population (&lt;50%)</w:t>
            </w:r>
            <w:r w:rsidRPr="325D2CB5">
              <w:rPr>
                <w:rFonts w:ascii="Times New Roman" w:eastAsia="Times New Roman" w:hAnsi="Times New Roman"/>
                <w:color w:val="000000" w:themeColor="text1"/>
                <w:sz w:val="20"/>
                <w:szCs w:val="20"/>
                <w:lang w:val="en-US"/>
              </w:rPr>
              <w:t> </w:t>
            </w:r>
          </w:p>
          <w:p w14:paraId="071916FB" w14:textId="77777777" w:rsidR="325D2CB5" w:rsidRDefault="325D2CB5" w:rsidP="325D2CB5">
            <w:pPr>
              <w:spacing w:line="252" w:lineRule="auto"/>
              <w:jc w:val="both"/>
              <w:rPr>
                <w:rFonts w:ascii="Times New Roman" w:eastAsia="Times New Roman" w:hAnsi="Times New Roman"/>
                <w:i/>
                <w:iCs/>
                <w:color w:val="000000" w:themeColor="text1"/>
                <w:sz w:val="20"/>
                <w:szCs w:val="20"/>
                <w:lang w:val="en-US"/>
              </w:rPr>
            </w:pPr>
          </w:p>
        </w:tc>
        <w:tc>
          <w:tcPr>
            <w:tcW w:w="1830" w:type="dxa"/>
            <w:tcBorders>
              <w:top w:val="single" w:sz="4" w:space="0" w:color="auto"/>
              <w:left w:val="single" w:sz="6" w:space="0" w:color="auto"/>
              <w:bottom w:val="single" w:sz="6" w:space="0" w:color="auto"/>
              <w:right w:val="single" w:sz="6" w:space="0" w:color="auto"/>
            </w:tcBorders>
            <w:shd w:val="clear" w:color="auto" w:fill="auto"/>
          </w:tcPr>
          <w:p w14:paraId="28CBB9A5" w14:textId="403163A1" w:rsidR="0E50B259" w:rsidRDefault="0E50B259"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lang w:val="en-US"/>
              </w:rPr>
              <w:t>Unknown</w:t>
            </w:r>
          </w:p>
        </w:tc>
        <w:tc>
          <w:tcPr>
            <w:tcW w:w="1800" w:type="dxa"/>
            <w:tcBorders>
              <w:top w:val="single" w:sz="4" w:space="0" w:color="auto"/>
              <w:left w:val="single" w:sz="6" w:space="0" w:color="auto"/>
              <w:bottom w:val="single" w:sz="6" w:space="0" w:color="auto"/>
              <w:right w:val="single" w:sz="6" w:space="0" w:color="auto"/>
            </w:tcBorders>
            <w:shd w:val="clear" w:color="auto" w:fill="auto"/>
          </w:tcPr>
          <w:p w14:paraId="1FA63A67" w14:textId="40D8426F" w:rsidR="0E50B259" w:rsidRDefault="0E50B259"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Ongoing</w:t>
            </w:r>
          </w:p>
          <w:p w14:paraId="2C79C7D5" w14:textId="177237DA" w:rsidR="325D2CB5" w:rsidRDefault="325D2CB5" w:rsidP="325D2CB5">
            <w:pPr>
              <w:spacing w:line="252" w:lineRule="auto"/>
              <w:jc w:val="both"/>
              <w:rPr>
                <w:rFonts w:ascii="Times New Roman" w:eastAsia="Times New Roman" w:hAnsi="Times New Roman"/>
                <w:b/>
                <w:bCs/>
                <w:color w:val="000000" w:themeColor="text1"/>
                <w:sz w:val="20"/>
                <w:szCs w:val="20"/>
                <w:lang w:val="en-US"/>
              </w:rPr>
            </w:pPr>
          </w:p>
        </w:tc>
        <w:tc>
          <w:tcPr>
            <w:tcW w:w="1935"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4918E43D" w14:textId="5AA8A6D9" w:rsidR="325D2CB5" w:rsidRPr="00486F98" w:rsidRDefault="00486F98" w:rsidP="325D2CB5">
            <w:pPr>
              <w:spacing w:line="252" w:lineRule="auto"/>
              <w:jc w:val="both"/>
              <w:rPr>
                <w:rFonts w:ascii="Times New Roman" w:eastAsia="Times New Roman" w:hAnsi="Times New Roman"/>
                <w:color w:val="000000" w:themeColor="text1"/>
                <w:sz w:val="20"/>
                <w:szCs w:val="20"/>
                <w:lang w:val="en-US"/>
              </w:rPr>
            </w:pPr>
            <w:r w:rsidRPr="00486F98">
              <w:rPr>
                <w:rFonts w:ascii="Times New Roman" w:eastAsia="Times New Roman" w:hAnsi="Times New Roman"/>
                <w:color w:val="000000" w:themeColor="text1"/>
                <w:sz w:val="20"/>
                <w:szCs w:val="20"/>
                <w:lang w:val="en-US"/>
              </w:rPr>
              <w:t>Unknown</w:t>
            </w:r>
          </w:p>
        </w:tc>
      </w:tr>
      <w:tr w:rsidR="00E53342" w:rsidRPr="00C80C9D" w14:paraId="1D8E659E" w14:textId="77777777" w:rsidTr="00486F98">
        <w:trPr>
          <w:trHeight w:val="300"/>
        </w:trPr>
        <w:tc>
          <w:tcPr>
            <w:tcW w:w="1890" w:type="dxa"/>
            <w:tcBorders>
              <w:top w:val="single" w:sz="4" w:space="0" w:color="auto"/>
              <w:left w:val="single" w:sz="6" w:space="0" w:color="auto"/>
              <w:bottom w:val="single" w:sz="6" w:space="0" w:color="auto"/>
              <w:right w:val="single" w:sz="6" w:space="0" w:color="auto"/>
            </w:tcBorders>
            <w:shd w:val="clear" w:color="auto" w:fill="auto"/>
          </w:tcPr>
          <w:p w14:paraId="65E9A6C9" w14:textId="77777777" w:rsidR="00E53342" w:rsidRDefault="00E53342">
            <w:pPr>
              <w:spacing w:line="252"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I</w:t>
            </w:r>
            <w:r w:rsidRPr="00276273">
              <w:rPr>
                <w:rFonts w:ascii="Times New Roman" w:eastAsia="Times New Roman" w:hAnsi="Times New Roman"/>
                <w:sz w:val="20"/>
                <w:szCs w:val="20"/>
              </w:rPr>
              <w:t>nfrastructure (IUCN threat category 3.3 Renewable energy)</w:t>
            </w:r>
          </w:p>
          <w:p w14:paraId="34E4B68D" w14:textId="22F1FC6A" w:rsidR="00E53342" w:rsidRPr="002E088F" w:rsidRDefault="00E53342">
            <w:pPr>
              <w:spacing w:line="252" w:lineRule="auto"/>
              <w:jc w:val="both"/>
              <w:rPr>
                <w:rFonts w:ascii="Times New Roman" w:eastAsia="Times New Roman" w:hAnsi="Times New Roman"/>
                <w:color w:val="000000" w:themeColor="text1"/>
                <w:sz w:val="20"/>
                <w:szCs w:val="20"/>
                <w:u w:val="single"/>
              </w:rPr>
            </w:pPr>
            <w:r w:rsidRPr="002E088F">
              <w:rPr>
                <w:rFonts w:ascii="Times New Roman" w:eastAsia="Times New Roman" w:hAnsi="Times New Roman"/>
                <w:color w:val="000000" w:themeColor="text1"/>
                <w:sz w:val="20"/>
                <w:szCs w:val="20"/>
                <w:u w:val="single"/>
              </w:rPr>
              <w:t xml:space="preserve">(windfarms, </w:t>
            </w:r>
            <w:proofErr w:type="spellStart"/>
            <w:r w:rsidRPr="002E088F">
              <w:rPr>
                <w:rFonts w:ascii="Times New Roman" w:eastAsia="Times New Roman" w:hAnsi="Times New Roman"/>
                <w:color w:val="000000" w:themeColor="text1"/>
                <w:sz w:val="20"/>
                <w:szCs w:val="20"/>
                <w:u w:val="single"/>
              </w:rPr>
              <w:t>s</w:t>
            </w:r>
            <w:r w:rsidRPr="002E088F">
              <w:rPr>
                <w:rFonts w:ascii="Times New Roman" w:eastAsia="Times New Roman" w:hAnsi="Times New Roman"/>
                <w:color w:val="000000" w:themeColor="text1"/>
                <w:sz w:val="20"/>
                <w:szCs w:val="20"/>
              </w:rPr>
              <w:t>olarfarms</w:t>
            </w:r>
            <w:proofErr w:type="spellEnd"/>
            <w:r w:rsidRPr="002E088F">
              <w:rPr>
                <w:rFonts w:ascii="Times New Roman" w:eastAsia="Times New Roman" w:hAnsi="Times New Roman"/>
                <w:color w:val="000000" w:themeColor="text1"/>
                <w:sz w:val="20"/>
                <w:szCs w:val="20"/>
              </w:rPr>
              <w:t xml:space="preserve"> at feeding areas or close/at roost sites, windfarms in migration corridors, related powerlines), </w:t>
            </w:r>
            <w:r w:rsidRPr="002E088F">
              <w:rPr>
                <w:rFonts w:ascii="Times New Roman" w:eastAsia="Times New Roman" w:hAnsi="Times New Roman"/>
                <w:i/>
                <w:iCs/>
                <w:color w:val="000000" w:themeColor="text1"/>
                <w:sz w:val="20"/>
                <w:szCs w:val="20"/>
              </w:rPr>
              <w:t xml:space="preserve">wintering &amp; staging </w:t>
            </w:r>
            <w:proofErr w:type="spellStart"/>
            <w:r w:rsidRPr="002E088F">
              <w:rPr>
                <w:rFonts w:ascii="Times New Roman" w:eastAsia="Times New Roman" w:hAnsi="Times New Roman"/>
                <w:i/>
                <w:iCs/>
                <w:color w:val="000000" w:themeColor="text1"/>
                <w:sz w:val="20"/>
                <w:szCs w:val="20"/>
              </w:rPr>
              <w:t>areass</w:t>
            </w:r>
            <w:proofErr w:type="spellEnd"/>
          </w:p>
        </w:tc>
        <w:tc>
          <w:tcPr>
            <w:tcW w:w="2025" w:type="dxa"/>
            <w:tcBorders>
              <w:top w:val="single" w:sz="4" w:space="0" w:color="auto"/>
              <w:left w:val="single" w:sz="6" w:space="0" w:color="auto"/>
              <w:bottom w:val="single" w:sz="6" w:space="0" w:color="auto"/>
              <w:right w:val="single" w:sz="6" w:space="0" w:color="auto"/>
            </w:tcBorders>
            <w:shd w:val="clear" w:color="auto" w:fill="auto"/>
          </w:tcPr>
          <w:p w14:paraId="3B11AE0C" w14:textId="7777777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Whole  </w:t>
            </w:r>
          </w:p>
          <w:p w14:paraId="304ED9E0" w14:textId="7777777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w:t>
            </w:r>
          </w:p>
          <w:p w14:paraId="5C094635" w14:textId="7777777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xml:space="preserve">Affects the whole population </w:t>
            </w:r>
            <w:r w:rsidRPr="00E53342">
              <w:rPr>
                <w:rFonts w:ascii="Times New Roman" w:eastAsia="Times New Roman" w:hAnsi="Times New Roman"/>
                <w:i/>
                <w:iCs/>
                <w:color w:val="000000" w:themeColor="text1"/>
                <w:sz w:val="20"/>
                <w:szCs w:val="20"/>
                <w:lang w:val="en-US"/>
              </w:rPr>
              <w:t>(&gt;90%)</w:t>
            </w:r>
            <w:r w:rsidRPr="00E53342">
              <w:rPr>
                <w:rFonts w:ascii="Times New Roman" w:eastAsia="Times New Roman" w:hAnsi="Times New Roman"/>
                <w:i/>
                <w:iCs/>
                <w:color w:val="000000" w:themeColor="text1"/>
                <w:sz w:val="20"/>
                <w:szCs w:val="20"/>
              </w:rPr>
              <w:t> </w:t>
            </w:r>
          </w:p>
          <w:p w14:paraId="453C1ADC" w14:textId="77777777" w:rsidR="00E53342" w:rsidRPr="00E53342" w:rsidRDefault="00E53342" w:rsidP="00E53342">
            <w:pPr>
              <w:spacing w:line="252" w:lineRule="auto"/>
              <w:jc w:val="both"/>
              <w:rPr>
                <w:rFonts w:ascii="Times New Roman" w:eastAsia="Times New Roman" w:hAnsi="Times New Roman"/>
                <w:i/>
                <w:iCs/>
                <w:color w:val="000000" w:themeColor="text1"/>
                <w:sz w:val="20"/>
                <w:szCs w:val="20"/>
              </w:rPr>
            </w:pPr>
          </w:p>
        </w:tc>
        <w:tc>
          <w:tcPr>
            <w:tcW w:w="1830" w:type="dxa"/>
            <w:tcBorders>
              <w:top w:val="single" w:sz="4" w:space="0" w:color="auto"/>
              <w:left w:val="single" w:sz="6" w:space="0" w:color="auto"/>
              <w:bottom w:val="single" w:sz="6" w:space="0" w:color="auto"/>
              <w:right w:val="single" w:sz="6" w:space="0" w:color="auto"/>
            </w:tcBorders>
            <w:shd w:val="clear" w:color="auto" w:fill="auto"/>
          </w:tcPr>
          <w:p w14:paraId="7F3D5A8C" w14:textId="77777777" w:rsidR="00E53342" w:rsidRPr="00C80C9D" w:rsidRDefault="359BF60A"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Slow </w:t>
            </w:r>
            <w:r w:rsidRPr="325D2CB5">
              <w:rPr>
                <w:rFonts w:ascii="Times New Roman" w:eastAsia="Times New Roman" w:hAnsi="Times New Roman"/>
                <w:color w:val="000000" w:themeColor="text1"/>
                <w:sz w:val="20"/>
                <w:szCs w:val="20"/>
                <w:lang w:val="en-US"/>
              </w:rPr>
              <w:t> </w:t>
            </w:r>
          </w:p>
          <w:p w14:paraId="11840AB9" w14:textId="77777777" w:rsidR="00E53342" w:rsidRPr="00C80C9D" w:rsidRDefault="359BF60A"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0DD715BD" w14:textId="77777777" w:rsidR="00E53342" w:rsidRPr="00C80C9D" w:rsidRDefault="359BF60A"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Causing or likely to cause relatively slow but significant declines (&lt;20% over 10 years or three generations; whichever is the longer)</w:t>
            </w:r>
          </w:p>
          <w:p w14:paraId="2DDF4962" w14:textId="7F4BBCA9" w:rsidR="00E53342" w:rsidRPr="00C80C9D" w:rsidRDefault="00E53342">
            <w:pPr>
              <w:spacing w:line="252" w:lineRule="auto"/>
              <w:jc w:val="both"/>
              <w:rPr>
                <w:rFonts w:ascii="Times New Roman" w:eastAsia="Times New Roman" w:hAnsi="Times New Roman"/>
                <w:b/>
                <w:bCs/>
                <w:color w:val="000000" w:themeColor="text1"/>
                <w:sz w:val="20"/>
                <w:szCs w:val="20"/>
                <w:lang w:val="en-US"/>
              </w:rPr>
            </w:pPr>
          </w:p>
        </w:tc>
        <w:tc>
          <w:tcPr>
            <w:tcW w:w="1800" w:type="dxa"/>
            <w:tcBorders>
              <w:top w:val="single" w:sz="4" w:space="0" w:color="auto"/>
              <w:left w:val="single" w:sz="6" w:space="0" w:color="auto"/>
              <w:bottom w:val="single" w:sz="6" w:space="0" w:color="auto"/>
              <w:right w:val="single" w:sz="6" w:space="0" w:color="auto"/>
            </w:tcBorders>
            <w:shd w:val="clear" w:color="auto" w:fill="auto"/>
          </w:tcPr>
          <w:p w14:paraId="6A0EF7CF" w14:textId="7B400ACE" w:rsidR="00E53342" w:rsidRPr="00C80C9D" w:rsidRDefault="359BF60A"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Ongoing</w:t>
            </w:r>
          </w:p>
        </w:tc>
        <w:tc>
          <w:tcPr>
            <w:tcW w:w="1935" w:type="dxa"/>
            <w:tcBorders>
              <w:top w:val="single" w:sz="4" w:space="0" w:color="auto"/>
              <w:left w:val="single" w:sz="6" w:space="0" w:color="auto"/>
              <w:bottom w:val="single" w:sz="6" w:space="0" w:color="auto"/>
              <w:right w:val="single" w:sz="6" w:space="0" w:color="auto"/>
            </w:tcBorders>
            <w:shd w:val="clear" w:color="auto" w:fill="FBE4D5" w:themeFill="accent2" w:themeFillTint="33"/>
          </w:tcPr>
          <w:p w14:paraId="5B45BDC7" w14:textId="32D49CCF" w:rsidR="00E53342" w:rsidRPr="00486F98" w:rsidRDefault="00486F98">
            <w:pPr>
              <w:spacing w:line="252" w:lineRule="auto"/>
              <w:jc w:val="both"/>
              <w:rPr>
                <w:rFonts w:ascii="Times New Roman" w:eastAsia="Times New Roman" w:hAnsi="Times New Roman"/>
                <w:color w:val="000000" w:themeColor="text1"/>
                <w:sz w:val="20"/>
                <w:szCs w:val="20"/>
                <w:lang w:val="en-US"/>
              </w:rPr>
            </w:pPr>
            <w:r w:rsidRPr="00486F98">
              <w:rPr>
                <w:rFonts w:ascii="Times New Roman" w:eastAsia="Times New Roman" w:hAnsi="Times New Roman"/>
                <w:color w:val="000000" w:themeColor="text1"/>
                <w:sz w:val="20"/>
                <w:szCs w:val="20"/>
                <w:lang w:val="en-US"/>
              </w:rPr>
              <w:t>Medium</w:t>
            </w:r>
          </w:p>
        </w:tc>
      </w:tr>
      <w:tr w:rsidR="002E088F" w:rsidRPr="00C80C9D" w14:paraId="6AFBBF99"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485AEAEA" w14:textId="77777777" w:rsidR="002E088F" w:rsidRPr="00486F98" w:rsidRDefault="002E088F" w:rsidP="00542BA4">
            <w:pPr>
              <w:spacing w:line="252" w:lineRule="auto"/>
              <w:jc w:val="both"/>
              <w:rPr>
                <w:rFonts w:ascii="Times New Roman" w:eastAsia="Times New Roman" w:hAnsi="Times New Roman"/>
                <w:sz w:val="20"/>
                <w:szCs w:val="20"/>
              </w:rPr>
            </w:pPr>
            <w:r w:rsidRPr="00486F98">
              <w:rPr>
                <w:rFonts w:ascii="Times New Roman" w:eastAsia="Times New Roman" w:hAnsi="Times New Roman"/>
                <w:sz w:val="20"/>
                <w:szCs w:val="20"/>
              </w:rPr>
              <w:t>Hunting (IUCN threat category</w:t>
            </w:r>
          </w:p>
          <w:p w14:paraId="62F2FD4B" w14:textId="77777777" w:rsidR="002E088F" w:rsidRPr="00486F98" w:rsidRDefault="002E088F" w:rsidP="00542BA4">
            <w:pPr>
              <w:spacing w:line="252" w:lineRule="auto"/>
              <w:jc w:val="both"/>
              <w:rPr>
                <w:rFonts w:ascii="Times New Roman" w:eastAsia="Times New Roman" w:hAnsi="Times New Roman"/>
                <w:sz w:val="20"/>
                <w:szCs w:val="20"/>
              </w:rPr>
            </w:pPr>
            <w:r w:rsidRPr="00486F98">
              <w:rPr>
                <w:rFonts w:ascii="Times New Roman" w:eastAsia="Times New Roman" w:hAnsi="Times New Roman"/>
                <w:sz w:val="20"/>
                <w:szCs w:val="20"/>
              </w:rPr>
              <w:t>5.1.1 Intentional use)</w:t>
            </w:r>
          </w:p>
          <w:p w14:paraId="1EEC0628" w14:textId="77777777" w:rsidR="002E088F" w:rsidRPr="00486F98" w:rsidRDefault="002E088F" w:rsidP="00542BA4">
            <w:pPr>
              <w:spacing w:line="252" w:lineRule="auto"/>
              <w:jc w:val="both"/>
              <w:rPr>
                <w:rFonts w:ascii="Times New Roman" w:eastAsia="Times New Roman" w:hAnsi="Times New Roman"/>
                <w:sz w:val="20"/>
                <w:szCs w:val="20"/>
              </w:rPr>
            </w:pPr>
          </w:p>
          <w:p w14:paraId="5FB4F330" w14:textId="77777777" w:rsidR="002E088F" w:rsidRPr="00486F98" w:rsidRDefault="002E088F" w:rsidP="00542BA4">
            <w:pPr>
              <w:spacing w:line="252" w:lineRule="auto"/>
              <w:jc w:val="both"/>
              <w:rPr>
                <w:rFonts w:ascii="Times New Roman" w:eastAsia="Times New Roman" w:hAnsi="Times New Roman"/>
                <w:sz w:val="20"/>
                <w:szCs w:val="20"/>
              </w:rPr>
            </w:pPr>
            <w:r w:rsidRPr="00486F98">
              <w:rPr>
                <w:rFonts w:ascii="Times New Roman" w:eastAsia="Times New Roman" w:hAnsi="Times New Roman"/>
                <w:sz w:val="20"/>
                <w:szCs w:val="20"/>
              </w:rPr>
              <w:t xml:space="preserve">(legal hunting at unsustainable levels, spring hunting, lack of protected areas), </w:t>
            </w:r>
            <w:r w:rsidRPr="00486F98">
              <w:rPr>
                <w:rFonts w:ascii="Times New Roman" w:eastAsia="Times New Roman" w:hAnsi="Times New Roman"/>
                <w:i/>
                <w:iCs/>
                <w:sz w:val="20"/>
                <w:szCs w:val="20"/>
              </w:rPr>
              <w:t>breeding, staging, wintering</w:t>
            </w:r>
          </w:p>
          <w:p w14:paraId="3BE25D4B" w14:textId="77777777" w:rsidR="002E088F" w:rsidRPr="00486F98" w:rsidRDefault="002E088F" w:rsidP="00542BA4">
            <w:pPr>
              <w:spacing w:line="252" w:lineRule="auto"/>
              <w:jc w:val="both"/>
              <w:rPr>
                <w:rFonts w:ascii="Times New Roman" w:eastAsia="Times New Roman" w:hAnsi="Times New Roman"/>
                <w:sz w:val="20"/>
                <w:szCs w:val="20"/>
              </w:rPr>
            </w:pPr>
            <w:r w:rsidRPr="00486F98">
              <w:rPr>
                <w:rFonts w:ascii="Times New Roman" w:eastAsia="Times New Roman" w:hAnsi="Times New Roman"/>
                <w:i/>
                <w:iCs/>
                <w:sz w:val="20"/>
                <w:szCs w:val="20"/>
              </w:rPr>
              <w:t xml:space="preserve">Population level declined in past and then </w:t>
            </w:r>
            <w:proofErr w:type="spellStart"/>
            <w:r w:rsidRPr="00486F98">
              <w:rPr>
                <w:rFonts w:ascii="Times New Roman" w:eastAsia="Times New Roman" w:hAnsi="Times New Roman"/>
                <w:i/>
                <w:iCs/>
                <w:sz w:val="20"/>
                <w:szCs w:val="20"/>
              </w:rPr>
              <w:t>surpressed</w:t>
            </w:r>
            <w:proofErr w:type="spellEnd"/>
          </w:p>
          <w:p w14:paraId="1174B38A" w14:textId="3AC2A87B" w:rsidR="002E088F" w:rsidRPr="00486F98" w:rsidRDefault="002E088F">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7621CC73" w14:textId="77777777" w:rsidR="002E088F" w:rsidRPr="00486F98" w:rsidRDefault="002E088F" w:rsidP="00542BA4">
            <w:pPr>
              <w:spacing w:line="252" w:lineRule="auto"/>
              <w:jc w:val="both"/>
              <w:rPr>
                <w:rFonts w:ascii="Times New Roman" w:eastAsia="Times New Roman" w:hAnsi="Times New Roman"/>
                <w:i/>
                <w:iCs/>
                <w:sz w:val="20"/>
                <w:szCs w:val="20"/>
              </w:rPr>
            </w:pPr>
            <w:r w:rsidRPr="00486F98">
              <w:rPr>
                <w:rFonts w:ascii="Times New Roman" w:eastAsia="Times New Roman" w:hAnsi="Times New Roman"/>
                <w:i/>
                <w:iCs/>
                <w:sz w:val="20"/>
                <w:szCs w:val="20"/>
              </w:rPr>
              <w:t>Whole  </w:t>
            </w:r>
          </w:p>
          <w:p w14:paraId="09AD5F8D" w14:textId="77777777" w:rsidR="002E088F" w:rsidRPr="00486F98" w:rsidRDefault="002E088F" w:rsidP="00542BA4">
            <w:pPr>
              <w:spacing w:line="252" w:lineRule="auto"/>
              <w:jc w:val="both"/>
              <w:rPr>
                <w:rFonts w:ascii="Times New Roman" w:eastAsia="Times New Roman" w:hAnsi="Times New Roman"/>
                <w:i/>
                <w:iCs/>
                <w:sz w:val="20"/>
                <w:szCs w:val="20"/>
              </w:rPr>
            </w:pPr>
            <w:r w:rsidRPr="00486F98">
              <w:rPr>
                <w:rFonts w:ascii="Times New Roman" w:eastAsia="Times New Roman" w:hAnsi="Times New Roman"/>
                <w:i/>
                <w:iCs/>
                <w:sz w:val="20"/>
                <w:szCs w:val="20"/>
              </w:rPr>
              <w:t> </w:t>
            </w:r>
          </w:p>
          <w:p w14:paraId="5B375CCB" w14:textId="77777777" w:rsidR="002E088F" w:rsidRPr="00486F98" w:rsidRDefault="002E088F" w:rsidP="00542BA4">
            <w:pPr>
              <w:spacing w:line="252" w:lineRule="auto"/>
              <w:jc w:val="both"/>
              <w:rPr>
                <w:rFonts w:ascii="Times New Roman" w:eastAsia="Times New Roman" w:hAnsi="Times New Roman"/>
                <w:i/>
                <w:iCs/>
                <w:sz w:val="20"/>
                <w:szCs w:val="20"/>
              </w:rPr>
            </w:pPr>
            <w:r w:rsidRPr="00486F98">
              <w:rPr>
                <w:rFonts w:ascii="Times New Roman" w:eastAsia="Times New Roman" w:hAnsi="Times New Roman"/>
                <w:i/>
                <w:iCs/>
                <w:sz w:val="20"/>
                <w:szCs w:val="20"/>
              </w:rPr>
              <w:t xml:space="preserve">Affects the whole population </w:t>
            </w:r>
            <w:r w:rsidRPr="00486F98">
              <w:rPr>
                <w:rFonts w:ascii="Times New Roman" w:eastAsia="Times New Roman" w:hAnsi="Times New Roman"/>
                <w:i/>
                <w:iCs/>
                <w:sz w:val="20"/>
                <w:szCs w:val="20"/>
                <w:lang w:val="en-US"/>
              </w:rPr>
              <w:t>(&gt;90%)</w:t>
            </w:r>
            <w:r w:rsidRPr="00486F98">
              <w:rPr>
                <w:rFonts w:ascii="Times New Roman" w:eastAsia="Times New Roman" w:hAnsi="Times New Roman"/>
                <w:i/>
                <w:iCs/>
                <w:sz w:val="20"/>
                <w:szCs w:val="20"/>
              </w:rPr>
              <w:t> </w:t>
            </w:r>
          </w:p>
          <w:p w14:paraId="45187173" w14:textId="73DE8841" w:rsidR="002E088F" w:rsidRPr="00486F98" w:rsidRDefault="002E088F">
            <w:pPr>
              <w:spacing w:line="252" w:lineRule="auto"/>
              <w:jc w:val="both"/>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75EFB6E7" w14:textId="77777777" w:rsidR="002E088F" w:rsidRPr="00486F98" w:rsidRDefault="002E088F" w:rsidP="00542BA4">
            <w:pPr>
              <w:rPr>
                <w:rFonts w:ascii="Times New Roman" w:eastAsia="Times New Roman" w:hAnsi="Times New Roman"/>
                <w:sz w:val="20"/>
                <w:szCs w:val="20"/>
                <w:lang w:val="en-US"/>
              </w:rPr>
            </w:pPr>
            <w:r w:rsidRPr="00486F98">
              <w:rPr>
                <w:rFonts w:ascii="Times New Roman" w:eastAsia="Times New Roman" w:hAnsi="Times New Roman"/>
                <w:i/>
                <w:iCs/>
                <w:sz w:val="20"/>
                <w:szCs w:val="20"/>
                <w:lang w:val="en-US"/>
              </w:rPr>
              <w:t>Rapid</w:t>
            </w:r>
          </w:p>
          <w:p w14:paraId="0848AFFC" w14:textId="77777777" w:rsidR="002E088F" w:rsidRPr="00486F98" w:rsidRDefault="002E088F" w:rsidP="00542BA4">
            <w:pPr>
              <w:rPr>
                <w:rFonts w:ascii="Times New Roman" w:eastAsia="Times New Roman" w:hAnsi="Times New Roman"/>
                <w:sz w:val="20"/>
                <w:szCs w:val="20"/>
                <w:lang w:val="en-US"/>
              </w:rPr>
            </w:pPr>
          </w:p>
          <w:p w14:paraId="679417F5" w14:textId="77777777" w:rsidR="002E088F" w:rsidRPr="00486F98" w:rsidRDefault="002E088F" w:rsidP="00542BA4">
            <w:pPr>
              <w:rPr>
                <w:rFonts w:ascii="Times New Roman" w:eastAsia="Times New Roman" w:hAnsi="Times New Roman"/>
                <w:sz w:val="20"/>
                <w:szCs w:val="20"/>
                <w:lang w:val="en-US"/>
              </w:rPr>
            </w:pPr>
            <w:r w:rsidRPr="00486F98">
              <w:rPr>
                <w:rFonts w:ascii="Times New Roman" w:eastAsia="Times New Roman" w:hAnsi="Times New Roman"/>
                <w:i/>
                <w:iCs/>
                <w:sz w:val="20"/>
                <w:szCs w:val="20"/>
                <w:lang w:val="en-US"/>
              </w:rPr>
              <w:t>Causing or likely to cause rapid declines (20–30% over 10 years or three generations; whichever is the longer)</w:t>
            </w:r>
          </w:p>
          <w:p w14:paraId="55C52B15" w14:textId="13756716" w:rsidR="002E088F" w:rsidRPr="00486F98" w:rsidRDefault="002E088F">
            <w:pPr>
              <w:spacing w:line="252" w:lineRule="auto"/>
              <w:jc w:val="both"/>
              <w:rPr>
                <w:rFonts w:ascii="Times New Roman" w:eastAsia="Segoe UI" w:hAnsi="Times New Roman"/>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376801CC" w14:textId="77777777" w:rsidR="002E088F" w:rsidRPr="00486F98" w:rsidRDefault="002E088F" w:rsidP="00542BA4">
            <w:pPr>
              <w:spacing w:line="252" w:lineRule="auto"/>
              <w:jc w:val="both"/>
              <w:rPr>
                <w:rFonts w:ascii="Times New Roman" w:eastAsia="Times New Roman" w:hAnsi="Times New Roman"/>
                <w:sz w:val="20"/>
                <w:szCs w:val="20"/>
              </w:rPr>
            </w:pPr>
            <w:r w:rsidRPr="00486F98">
              <w:rPr>
                <w:rFonts w:ascii="Times New Roman" w:eastAsia="Times New Roman" w:hAnsi="Times New Roman"/>
                <w:sz w:val="20"/>
                <w:szCs w:val="20"/>
              </w:rPr>
              <w:t xml:space="preserve">Ongoing </w:t>
            </w:r>
          </w:p>
          <w:p w14:paraId="2C19C940" w14:textId="77777777" w:rsidR="002E088F" w:rsidRPr="00486F98" w:rsidRDefault="002E088F" w:rsidP="00542BA4">
            <w:pPr>
              <w:spacing w:line="252" w:lineRule="auto"/>
              <w:jc w:val="both"/>
              <w:rPr>
                <w:rFonts w:ascii="Times New Roman" w:eastAsia="Times New Roman" w:hAnsi="Times New Roman"/>
                <w:sz w:val="20"/>
                <w:szCs w:val="20"/>
              </w:rPr>
            </w:pPr>
          </w:p>
          <w:p w14:paraId="0812AA76" w14:textId="654D304E" w:rsidR="002E088F" w:rsidRPr="00486F98" w:rsidRDefault="002E088F" w:rsidP="002E088F">
            <w:pPr>
              <w:spacing w:line="252" w:lineRule="auto"/>
              <w:jc w:val="both"/>
              <w:rPr>
                <w:rFonts w:ascii="Times New Roman" w:eastAsia="Times New Roman" w:hAnsi="Times New Roman"/>
                <w:sz w:val="20"/>
                <w:szCs w:val="20"/>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F221E93" w14:textId="20CE0074" w:rsidR="002E088F" w:rsidRPr="00486F98" w:rsidRDefault="00486F98">
            <w:pPr>
              <w:spacing w:line="252" w:lineRule="auto"/>
              <w:jc w:val="both"/>
              <w:rPr>
                <w:rFonts w:ascii="Times New Roman" w:eastAsia="Segoe UI" w:hAnsi="Times New Roman"/>
                <w:color w:val="080100"/>
                <w:sz w:val="20"/>
                <w:szCs w:val="20"/>
                <w:lang w:val="en-US"/>
              </w:rPr>
            </w:pPr>
            <w:r w:rsidRPr="00486F98">
              <w:rPr>
                <w:rFonts w:ascii="Times New Roman" w:eastAsia="Segoe UI" w:hAnsi="Times New Roman"/>
                <w:color w:val="080100"/>
                <w:sz w:val="20"/>
                <w:szCs w:val="20"/>
                <w:lang w:val="en-US"/>
              </w:rPr>
              <w:t>Medium</w:t>
            </w:r>
          </w:p>
        </w:tc>
      </w:tr>
      <w:tr w:rsidR="002E088F" w:rsidRPr="00C80C9D" w14:paraId="489B2FF9"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51FD2336" w14:textId="77777777" w:rsidR="002E088F" w:rsidRPr="00276273" w:rsidRDefault="002E088F" w:rsidP="001E35D6">
            <w:pPr>
              <w:spacing w:line="252" w:lineRule="auto"/>
              <w:jc w:val="both"/>
              <w:rPr>
                <w:rFonts w:ascii="Times New Roman" w:eastAsia="Times New Roman" w:hAnsi="Times New Roman"/>
                <w:sz w:val="20"/>
                <w:szCs w:val="20"/>
              </w:rPr>
            </w:pPr>
            <w:r w:rsidRPr="00276273">
              <w:rPr>
                <w:rFonts w:ascii="Times New Roman" w:eastAsia="Times New Roman" w:hAnsi="Times New Roman"/>
                <w:sz w:val="20"/>
                <w:szCs w:val="20"/>
              </w:rPr>
              <w:t>Hunting (IUCN threat category</w:t>
            </w:r>
          </w:p>
          <w:p w14:paraId="773CBABC" w14:textId="77777777" w:rsidR="002E088F" w:rsidRDefault="002E088F" w:rsidP="001E35D6">
            <w:pPr>
              <w:spacing w:line="252" w:lineRule="auto"/>
              <w:jc w:val="both"/>
              <w:rPr>
                <w:rFonts w:ascii="Times New Roman" w:eastAsia="Times New Roman" w:hAnsi="Times New Roman"/>
                <w:sz w:val="20"/>
                <w:szCs w:val="20"/>
              </w:rPr>
            </w:pPr>
            <w:r w:rsidRPr="00276273">
              <w:rPr>
                <w:rFonts w:ascii="Times New Roman" w:eastAsia="Times New Roman" w:hAnsi="Times New Roman"/>
                <w:sz w:val="20"/>
                <w:szCs w:val="20"/>
              </w:rPr>
              <w:t>5.1.1 Intentional use)</w:t>
            </w:r>
          </w:p>
          <w:p w14:paraId="6FD4C29E" w14:textId="77777777" w:rsidR="002E088F" w:rsidRDefault="002E088F" w:rsidP="001E35D6">
            <w:pPr>
              <w:spacing w:line="252" w:lineRule="auto"/>
              <w:jc w:val="both"/>
              <w:rPr>
                <w:rFonts w:ascii="Times New Roman" w:eastAsia="Times New Roman" w:hAnsi="Times New Roman"/>
                <w:sz w:val="20"/>
                <w:szCs w:val="20"/>
              </w:rPr>
            </w:pPr>
          </w:p>
          <w:p w14:paraId="503B1F0F" w14:textId="77777777" w:rsidR="002E088F" w:rsidRPr="00E53342" w:rsidRDefault="002E088F" w:rsidP="001E35D6">
            <w:pPr>
              <w:spacing w:line="252" w:lineRule="auto"/>
              <w:jc w:val="both"/>
              <w:rPr>
                <w:rFonts w:ascii="Times New Roman" w:eastAsia="Times New Roman" w:hAnsi="Times New Roman"/>
                <w:sz w:val="20"/>
                <w:szCs w:val="20"/>
              </w:rPr>
            </w:pPr>
            <w:r w:rsidRPr="002E088F">
              <w:rPr>
                <w:rFonts w:ascii="Times New Roman" w:eastAsia="Times New Roman" w:hAnsi="Times New Roman"/>
                <w:sz w:val="20"/>
                <w:szCs w:val="20"/>
              </w:rPr>
              <w:t xml:space="preserve">(legal hunting at unsustainable levels, spring hunting, lack of protected areas), </w:t>
            </w:r>
            <w:r w:rsidRPr="002E088F">
              <w:rPr>
                <w:rFonts w:ascii="Times New Roman" w:eastAsia="Times New Roman" w:hAnsi="Times New Roman"/>
                <w:i/>
                <w:iCs/>
                <w:sz w:val="20"/>
                <w:szCs w:val="20"/>
              </w:rPr>
              <w:t>breeding, staging, wintering</w:t>
            </w:r>
          </w:p>
          <w:p w14:paraId="07235F70" w14:textId="77777777" w:rsidR="002E088F" w:rsidRPr="00E53342" w:rsidRDefault="002E088F" w:rsidP="001E35D6">
            <w:pPr>
              <w:spacing w:line="252" w:lineRule="auto"/>
              <w:jc w:val="both"/>
              <w:rPr>
                <w:rFonts w:ascii="Times New Roman" w:eastAsia="Times New Roman" w:hAnsi="Times New Roman"/>
                <w:sz w:val="20"/>
                <w:szCs w:val="20"/>
              </w:rPr>
            </w:pPr>
            <w:r w:rsidRPr="002E088F">
              <w:rPr>
                <w:rFonts w:ascii="Times New Roman" w:eastAsia="Times New Roman" w:hAnsi="Times New Roman"/>
                <w:i/>
                <w:iCs/>
                <w:sz w:val="20"/>
                <w:szCs w:val="20"/>
              </w:rPr>
              <w:t xml:space="preserve">Population level declined in past and then </w:t>
            </w:r>
            <w:proofErr w:type="spellStart"/>
            <w:r w:rsidRPr="002E088F">
              <w:rPr>
                <w:rFonts w:ascii="Times New Roman" w:eastAsia="Times New Roman" w:hAnsi="Times New Roman"/>
                <w:i/>
                <w:iCs/>
                <w:sz w:val="20"/>
                <w:szCs w:val="20"/>
              </w:rPr>
              <w:t>surpressed</w:t>
            </w:r>
            <w:proofErr w:type="spellEnd"/>
          </w:p>
          <w:p w14:paraId="241FAB1D" w14:textId="77777777" w:rsidR="002E088F" w:rsidRPr="00276273" w:rsidRDefault="002E088F">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73110F1F" w14:textId="77777777" w:rsidR="002E088F" w:rsidRPr="00E53342" w:rsidRDefault="002E088F" w:rsidP="001E35D6">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Whole  </w:t>
            </w:r>
          </w:p>
          <w:p w14:paraId="707E0461" w14:textId="77777777" w:rsidR="002E088F" w:rsidRPr="00E53342" w:rsidRDefault="002E088F" w:rsidP="001E35D6">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w:t>
            </w:r>
          </w:p>
          <w:p w14:paraId="2D7B01A3" w14:textId="77777777" w:rsidR="002E088F" w:rsidRPr="00E53342" w:rsidRDefault="002E088F" w:rsidP="001E35D6">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xml:space="preserve">Affects the whole population </w:t>
            </w:r>
            <w:r w:rsidRPr="00E53342">
              <w:rPr>
                <w:rFonts w:ascii="Times New Roman" w:eastAsia="Times New Roman" w:hAnsi="Times New Roman"/>
                <w:i/>
                <w:iCs/>
                <w:color w:val="000000" w:themeColor="text1"/>
                <w:sz w:val="20"/>
                <w:szCs w:val="20"/>
                <w:lang w:val="en-US"/>
              </w:rPr>
              <w:t>(&gt;90%)</w:t>
            </w:r>
            <w:r w:rsidRPr="00E53342">
              <w:rPr>
                <w:rFonts w:ascii="Times New Roman" w:eastAsia="Times New Roman" w:hAnsi="Times New Roman"/>
                <w:i/>
                <w:iCs/>
                <w:color w:val="000000" w:themeColor="text1"/>
                <w:sz w:val="20"/>
                <w:szCs w:val="20"/>
              </w:rPr>
              <w:t> </w:t>
            </w:r>
          </w:p>
          <w:p w14:paraId="6DF4368C" w14:textId="77777777" w:rsidR="002E088F" w:rsidRPr="00E53342" w:rsidRDefault="002E088F" w:rsidP="00E53342">
            <w:pPr>
              <w:spacing w:line="252" w:lineRule="auto"/>
              <w:jc w:val="both"/>
              <w:rPr>
                <w:rFonts w:ascii="Times New Roman" w:eastAsia="Times New Roman" w:hAnsi="Times New Roman"/>
                <w:i/>
                <w:iCs/>
                <w:color w:val="000000" w:themeColor="text1"/>
                <w:sz w:val="20"/>
                <w:szCs w:val="20"/>
              </w:rPr>
            </w:pPr>
          </w:p>
        </w:tc>
        <w:tc>
          <w:tcPr>
            <w:tcW w:w="1830" w:type="dxa"/>
            <w:tcBorders>
              <w:top w:val="single" w:sz="6" w:space="0" w:color="auto"/>
              <w:left w:val="single" w:sz="6" w:space="0" w:color="auto"/>
              <w:bottom w:val="single" w:sz="6" w:space="0" w:color="auto"/>
              <w:right w:val="single" w:sz="6" w:space="0" w:color="auto"/>
            </w:tcBorders>
          </w:tcPr>
          <w:p w14:paraId="62FAA28E" w14:textId="64D5623A" w:rsidR="002E088F" w:rsidRPr="00486F98" w:rsidRDefault="002E088F" w:rsidP="001E35D6">
            <w:pPr>
              <w:rPr>
                <w:rFonts w:ascii="Times New Roman" w:eastAsia="Times New Roman" w:hAnsi="Times New Roman"/>
                <w:sz w:val="20"/>
                <w:szCs w:val="20"/>
                <w:lang w:val="en-US"/>
              </w:rPr>
            </w:pPr>
            <w:r w:rsidRPr="00486F98">
              <w:rPr>
                <w:rFonts w:ascii="Times New Roman" w:eastAsia="Times New Roman" w:hAnsi="Times New Roman"/>
                <w:i/>
                <w:iCs/>
                <w:sz w:val="20"/>
                <w:szCs w:val="20"/>
                <w:lang w:val="en-US"/>
              </w:rPr>
              <w:t>Very Rapid</w:t>
            </w:r>
          </w:p>
          <w:p w14:paraId="443B0158" w14:textId="77777777" w:rsidR="002E088F" w:rsidRPr="00430AF6" w:rsidRDefault="002E088F" w:rsidP="001E35D6">
            <w:pPr>
              <w:rPr>
                <w:rFonts w:ascii="Times New Roman" w:eastAsia="Times New Roman" w:hAnsi="Times New Roman"/>
                <w:color w:val="000000" w:themeColor="text1"/>
                <w:sz w:val="20"/>
                <w:szCs w:val="20"/>
                <w:lang w:val="en-US"/>
              </w:rPr>
            </w:pPr>
          </w:p>
          <w:p w14:paraId="26AF6C0E" w14:textId="78D6E77C" w:rsidR="002E088F" w:rsidRPr="00430AF6" w:rsidRDefault="002E088F" w:rsidP="001E35D6">
            <w:pPr>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lang w:val="en-US"/>
              </w:rPr>
              <w:t xml:space="preserve">Causing or </w:t>
            </w:r>
            <w:proofErr w:type="gramStart"/>
            <w:r w:rsidRPr="325D2CB5">
              <w:rPr>
                <w:rFonts w:ascii="Times New Roman" w:eastAsia="Times New Roman" w:hAnsi="Times New Roman"/>
                <w:i/>
                <w:iCs/>
                <w:color w:val="000000" w:themeColor="text1"/>
                <w:sz w:val="20"/>
                <w:szCs w:val="20"/>
                <w:lang w:val="en-US"/>
              </w:rPr>
              <w:t>likely</w:t>
            </w:r>
            <w:proofErr w:type="gramEnd"/>
            <w:r w:rsidRPr="325D2CB5">
              <w:rPr>
                <w:rFonts w:ascii="Times New Roman" w:eastAsia="Times New Roman" w:hAnsi="Times New Roman"/>
                <w:i/>
                <w:iCs/>
                <w:color w:val="000000" w:themeColor="text1"/>
                <w:sz w:val="20"/>
                <w:szCs w:val="20"/>
                <w:lang w:val="en-US"/>
              </w:rPr>
              <w:t xml:space="preserve"> to cause </w:t>
            </w:r>
            <w:r>
              <w:rPr>
                <w:rFonts w:ascii="Times New Roman" w:eastAsia="Times New Roman" w:hAnsi="Times New Roman"/>
                <w:i/>
                <w:iCs/>
                <w:color w:val="000000" w:themeColor="text1"/>
                <w:sz w:val="20"/>
                <w:szCs w:val="20"/>
                <w:lang w:val="en-US"/>
              </w:rPr>
              <w:t xml:space="preserve">very </w:t>
            </w:r>
            <w:r w:rsidRPr="325D2CB5">
              <w:rPr>
                <w:rFonts w:ascii="Times New Roman" w:eastAsia="Times New Roman" w:hAnsi="Times New Roman"/>
                <w:i/>
                <w:iCs/>
                <w:color w:val="000000" w:themeColor="text1"/>
                <w:sz w:val="20"/>
                <w:szCs w:val="20"/>
                <w:lang w:val="en-US"/>
              </w:rPr>
              <w:t xml:space="preserve">rapid </w:t>
            </w:r>
            <w:r w:rsidRPr="00486F98">
              <w:rPr>
                <w:rFonts w:ascii="Times New Roman" w:eastAsia="Times New Roman" w:hAnsi="Times New Roman"/>
                <w:i/>
                <w:iCs/>
                <w:sz w:val="20"/>
                <w:szCs w:val="20"/>
                <w:lang w:val="en-US"/>
              </w:rPr>
              <w:t>declines (&gt;30% over 10 years o</w:t>
            </w:r>
            <w:r w:rsidRPr="325D2CB5">
              <w:rPr>
                <w:rFonts w:ascii="Times New Roman" w:eastAsia="Times New Roman" w:hAnsi="Times New Roman"/>
                <w:i/>
                <w:iCs/>
                <w:color w:val="000000" w:themeColor="text1"/>
                <w:sz w:val="20"/>
                <w:szCs w:val="20"/>
                <w:lang w:val="en-US"/>
              </w:rPr>
              <w:t>r three generations; whichever is the longer)</w:t>
            </w:r>
          </w:p>
          <w:p w14:paraId="4CDD8FD8" w14:textId="77777777" w:rsidR="002E088F" w:rsidRPr="325D2CB5" w:rsidRDefault="002E088F" w:rsidP="325D2CB5">
            <w:pPr>
              <w:rPr>
                <w:rFonts w:ascii="Times New Roman" w:eastAsia="Times New Roman" w:hAnsi="Times New Roman"/>
                <w:i/>
                <w:iCs/>
                <w:color w:val="000000" w:themeColor="text1"/>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32D11BD2" w14:textId="77777777" w:rsidR="002E088F" w:rsidRPr="00C80C9D" w:rsidRDefault="002E088F" w:rsidP="001E35D6">
            <w:pPr>
              <w:spacing w:line="252" w:lineRule="auto"/>
              <w:jc w:val="both"/>
              <w:rPr>
                <w:rFonts w:ascii="Times New Roman" w:eastAsia="Times New Roman" w:hAnsi="Times New Roman"/>
                <w:sz w:val="20"/>
                <w:szCs w:val="20"/>
              </w:rPr>
            </w:pPr>
            <w:r w:rsidRPr="325D2CB5">
              <w:rPr>
                <w:rFonts w:ascii="Times New Roman" w:eastAsia="Times New Roman" w:hAnsi="Times New Roman"/>
                <w:sz w:val="20"/>
                <w:szCs w:val="20"/>
              </w:rPr>
              <w:t xml:space="preserve">Ongoing </w:t>
            </w:r>
          </w:p>
          <w:p w14:paraId="1B250CC0" w14:textId="77777777" w:rsidR="002E088F" w:rsidRPr="00C80C9D" w:rsidRDefault="002E088F" w:rsidP="001E35D6">
            <w:pPr>
              <w:spacing w:line="252" w:lineRule="auto"/>
              <w:jc w:val="both"/>
              <w:rPr>
                <w:rFonts w:ascii="Times New Roman" w:eastAsia="Times New Roman" w:hAnsi="Times New Roman"/>
                <w:sz w:val="20"/>
                <w:szCs w:val="20"/>
              </w:rPr>
            </w:pPr>
          </w:p>
          <w:p w14:paraId="7766E3D5" w14:textId="77777777" w:rsidR="002E088F" w:rsidRPr="00C80C9D" w:rsidRDefault="002E088F" w:rsidP="001E35D6">
            <w:pPr>
              <w:spacing w:line="252" w:lineRule="auto"/>
              <w:jc w:val="both"/>
              <w:rPr>
                <w:rFonts w:ascii="Times New Roman" w:eastAsia="Segoe UI" w:hAnsi="Times New Roman"/>
                <w:color w:val="080100"/>
                <w:sz w:val="20"/>
                <w:szCs w:val="20"/>
              </w:rPr>
            </w:pPr>
            <w:r w:rsidRPr="325D2CB5">
              <w:rPr>
                <w:rFonts w:ascii="Times New Roman" w:eastAsia="Segoe UI" w:hAnsi="Times New Roman"/>
                <w:color w:val="080100"/>
                <w:sz w:val="20"/>
                <w:szCs w:val="20"/>
              </w:rPr>
              <w:t>In absence of the plan</w:t>
            </w:r>
          </w:p>
          <w:p w14:paraId="6AE43C64" w14:textId="77777777" w:rsidR="002E088F" w:rsidRPr="325D2CB5" w:rsidRDefault="002E088F" w:rsidP="325D2CB5">
            <w:pPr>
              <w:spacing w:line="252" w:lineRule="auto"/>
              <w:jc w:val="both"/>
              <w:rPr>
                <w:rFonts w:ascii="Times New Roman" w:eastAsia="Times New Roman" w:hAnsi="Times New Roman"/>
                <w:sz w:val="20"/>
                <w:szCs w:val="20"/>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0EDA9E2" w14:textId="065B02B7" w:rsidR="002E088F" w:rsidRPr="00486F98" w:rsidRDefault="00486F98">
            <w:pPr>
              <w:spacing w:line="252" w:lineRule="auto"/>
              <w:jc w:val="both"/>
              <w:rPr>
                <w:rFonts w:ascii="Times New Roman" w:eastAsia="Segoe UI" w:hAnsi="Times New Roman"/>
                <w:color w:val="080100"/>
                <w:sz w:val="20"/>
                <w:szCs w:val="20"/>
                <w:lang w:val="en-US"/>
              </w:rPr>
            </w:pPr>
            <w:r w:rsidRPr="00486F98">
              <w:rPr>
                <w:rFonts w:ascii="Times New Roman" w:eastAsia="Segoe UI" w:hAnsi="Times New Roman"/>
                <w:color w:val="080100"/>
                <w:sz w:val="20"/>
                <w:szCs w:val="20"/>
                <w:lang w:val="en-US"/>
              </w:rPr>
              <w:t>High</w:t>
            </w:r>
          </w:p>
        </w:tc>
      </w:tr>
      <w:tr w:rsidR="002E088F" w:rsidRPr="00C80C9D" w14:paraId="50AAAECF"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0B6980EB" w14:textId="77777777" w:rsidR="002E088F" w:rsidRDefault="002E088F">
            <w:pPr>
              <w:spacing w:line="252" w:lineRule="auto"/>
              <w:jc w:val="both"/>
              <w:rPr>
                <w:rFonts w:ascii="Times New Roman" w:eastAsia="Times New Roman" w:hAnsi="Times New Roman"/>
                <w:sz w:val="20"/>
                <w:szCs w:val="20"/>
              </w:rPr>
            </w:pPr>
            <w:r w:rsidRPr="00C80C9D">
              <w:rPr>
                <w:rFonts w:ascii="Times New Roman" w:eastAsia="Times New Roman" w:hAnsi="Times New Roman"/>
                <w:sz w:val="20"/>
                <w:szCs w:val="20"/>
              </w:rPr>
              <w:t xml:space="preserve">Illegal harvest  (IUCN threat category </w:t>
            </w:r>
            <w:r w:rsidRPr="00276273">
              <w:rPr>
                <w:rFonts w:ascii="Times New Roman" w:eastAsia="Times New Roman" w:hAnsi="Times New Roman"/>
                <w:sz w:val="20"/>
                <w:szCs w:val="20"/>
              </w:rPr>
              <w:t>5.1.2 Unintentional effects)</w:t>
            </w:r>
          </w:p>
          <w:p w14:paraId="69837615" w14:textId="77777777" w:rsidR="002E088F" w:rsidRDefault="002E088F">
            <w:pPr>
              <w:spacing w:line="252" w:lineRule="auto"/>
              <w:jc w:val="both"/>
              <w:rPr>
                <w:rFonts w:ascii="Times New Roman" w:eastAsia="Times New Roman" w:hAnsi="Times New Roman"/>
                <w:sz w:val="20"/>
                <w:szCs w:val="20"/>
              </w:rPr>
            </w:pPr>
          </w:p>
          <w:p w14:paraId="7356051A" w14:textId="2AE2FA70" w:rsidR="002E088F" w:rsidRPr="00276273" w:rsidRDefault="002E088F">
            <w:pPr>
              <w:spacing w:line="252" w:lineRule="auto"/>
              <w:jc w:val="both"/>
              <w:rPr>
                <w:rFonts w:ascii="Times New Roman" w:eastAsia="Times New Roman" w:hAnsi="Times New Roman"/>
                <w:sz w:val="20"/>
                <w:szCs w:val="20"/>
              </w:rPr>
            </w:pPr>
            <w:r w:rsidRPr="002E088F">
              <w:rPr>
                <w:rFonts w:ascii="Times New Roman" w:eastAsia="Times New Roman" w:hAnsi="Times New Roman"/>
                <w:sz w:val="20"/>
                <w:szCs w:val="20"/>
              </w:rPr>
              <w:t xml:space="preserve">(illegal harvest, poaching), in </w:t>
            </w:r>
            <w:r w:rsidRPr="002E088F">
              <w:rPr>
                <w:rFonts w:ascii="Times New Roman" w:eastAsia="Times New Roman" w:hAnsi="Times New Roman"/>
                <w:i/>
                <w:iCs/>
                <w:sz w:val="20"/>
                <w:szCs w:val="20"/>
              </w:rPr>
              <w:t>breeding, moulting, staging, wintering</w:t>
            </w:r>
          </w:p>
        </w:tc>
        <w:tc>
          <w:tcPr>
            <w:tcW w:w="2025" w:type="dxa"/>
            <w:tcBorders>
              <w:top w:val="single" w:sz="6" w:space="0" w:color="auto"/>
              <w:left w:val="single" w:sz="6" w:space="0" w:color="auto"/>
              <w:bottom w:val="single" w:sz="6" w:space="0" w:color="auto"/>
              <w:right w:val="single" w:sz="6" w:space="0" w:color="auto"/>
            </w:tcBorders>
          </w:tcPr>
          <w:p w14:paraId="2D4546FC" w14:textId="77777777" w:rsidR="002E088F" w:rsidRPr="00E53342" w:rsidRDefault="002E088F"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Whole  </w:t>
            </w:r>
          </w:p>
          <w:p w14:paraId="55C107F0" w14:textId="77777777" w:rsidR="002E088F" w:rsidRPr="00E53342" w:rsidRDefault="002E088F"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w:t>
            </w:r>
          </w:p>
          <w:p w14:paraId="695A6C95" w14:textId="77777777" w:rsidR="002E088F" w:rsidRPr="00E53342" w:rsidRDefault="002E088F" w:rsidP="00E53342">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xml:space="preserve">Affects the whole population </w:t>
            </w:r>
            <w:r w:rsidRPr="00E53342">
              <w:rPr>
                <w:rFonts w:ascii="Times New Roman" w:eastAsia="Times New Roman" w:hAnsi="Times New Roman"/>
                <w:i/>
                <w:iCs/>
                <w:color w:val="000000" w:themeColor="text1"/>
                <w:sz w:val="20"/>
                <w:szCs w:val="20"/>
                <w:lang w:val="en-US"/>
              </w:rPr>
              <w:t>(&gt;90%)</w:t>
            </w:r>
            <w:r w:rsidRPr="00E53342">
              <w:rPr>
                <w:rFonts w:ascii="Times New Roman" w:eastAsia="Times New Roman" w:hAnsi="Times New Roman"/>
                <w:i/>
                <w:iCs/>
                <w:color w:val="000000" w:themeColor="text1"/>
                <w:sz w:val="20"/>
                <w:szCs w:val="20"/>
              </w:rPr>
              <w:t> </w:t>
            </w:r>
          </w:p>
          <w:p w14:paraId="460EB1DA" w14:textId="77777777" w:rsidR="002E088F" w:rsidRPr="00E53342" w:rsidRDefault="002E088F">
            <w:pPr>
              <w:spacing w:line="252" w:lineRule="auto"/>
              <w:jc w:val="both"/>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0976A79C" w14:textId="64723223" w:rsidR="002E088F" w:rsidRPr="00430AF6" w:rsidRDefault="002E088F" w:rsidP="325D2CB5">
            <w:pPr>
              <w:rPr>
                <w:rFonts w:ascii="Times New Roman" w:eastAsia="Times New Roman" w:hAnsi="Times New Roman"/>
                <w:color w:val="000000" w:themeColor="text1"/>
                <w:sz w:val="20"/>
                <w:szCs w:val="20"/>
                <w:lang w:val="en-US"/>
              </w:rPr>
            </w:pPr>
            <w:r w:rsidRPr="325D2CB5">
              <w:rPr>
                <w:rStyle w:val="normaltextrun"/>
                <w:rFonts w:ascii="Times New Roman" w:eastAsia="Times New Roman" w:hAnsi="Times New Roman" w:cs="Times New Roman"/>
                <w:i/>
                <w:iCs/>
                <w:color w:val="000000" w:themeColor="text1"/>
                <w:sz w:val="20"/>
                <w:szCs w:val="20"/>
              </w:rPr>
              <w:t>Very rapid </w:t>
            </w:r>
          </w:p>
          <w:p w14:paraId="7B7B28A7" w14:textId="5EC1B07D" w:rsidR="002E088F" w:rsidRPr="00430AF6" w:rsidRDefault="002E088F" w:rsidP="325D2CB5">
            <w:pPr>
              <w:rPr>
                <w:rFonts w:ascii="Times New Roman" w:eastAsia="Times New Roman" w:hAnsi="Times New Roman"/>
                <w:color w:val="000000" w:themeColor="text1"/>
                <w:sz w:val="20"/>
                <w:szCs w:val="20"/>
                <w:lang w:val="en-US"/>
              </w:rPr>
            </w:pPr>
          </w:p>
          <w:p w14:paraId="47BF8A9A" w14:textId="23F05640" w:rsidR="002E088F" w:rsidRPr="00430AF6" w:rsidRDefault="002E088F" w:rsidP="325D2CB5">
            <w:pPr>
              <w:rPr>
                <w:rFonts w:ascii="Times New Roman" w:eastAsia="Times New Roman" w:hAnsi="Times New Roman"/>
                <w:color w:val="000000" w:themeColor="text1"/>
                <w:sz w:val="20"/>
                <w:szCs w:val="20"/>
                <w:lang w:val="en-US"/>
              </w:rPr>
            </w:pPr>
            <w:r w:rsidRPr="325D2CB5">
              <w:rPr>
                <w:rStyle w:val="normaltextrun"/>
                <w:rFonts w:ascii="Times New Roman" w:eastAsia="Times New Roman" w:hAnsi="Times New Roman" w:cs="Times New Roman"/>
                <w:i/>
                <w:iCs/>
                <w:color w:val="000000" w:themeColor="text1"/>
                <w:sz w:val="20"/>
                <w:szCs w:val="20"/>
              </w:rPr>
              <w:t>(Causing or likely to cause very rapid declines (&gt;30% over 10 years or three generations; whichever is the longer)</w:t>
            </w:r>
          </w:p>
          <w:p w14:paraId="3CC9D854" w14:textId="758B2201" w:rsidR="002E088F" w:rsidRPr="00430AF6" w:rsidRDefault="002E088F">
            <w:pPr>
              <w:jc w:val="both"/>
              <w:rPr>
                <w:rFonts w:ascii="Times New Roman" w:eastAsia="Segoe UI" w:hAnsi="Times New Roman"/>
                <w:color w:val="080100"/>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773D0FD8" w14:textId="639A3E71" w:rsidR="002E088F" w:rsidRPr="00C80C9D" w:rsidRDefault="002E088F"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sz w:val="20"/>
                <w:szCs w:val="20"/>
              </w:rPr>
              <w:t>Ongoing</w:t>
            </w:r>
          </w:p>
          <w:p w14:paraId="267CEA14" w14:textId="6B437BA5" w:rsidR="002E088F" w:rsidRPr="00C80C9D" w:rsidRDefault="002E088F" w:rsidP="325D2CB5">
            <w:pPr>
              <w:spacing w:line="252" w:lineRule="auto"/>
              <w:jc w:val="both"/>
              <w:rPr>
                <w:rFonts w:ascii="Times New Roman" w:eastAsia="Times New Roman" w:hAnsi="Times New Roman"/>
                <w:i/>
                <w:iCs/>
                <w:sz w:val="20"/>
                <w:szCs w:val="20"/>
                <w:lang w:val="en-US"/>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212CD9C2" w14:textId="17F39E09" w:rsidR="002E088F" w:rsidRPr="00486F98" w:rsidRDefault="00486F98">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High</w:t>
            </w:r>
          </w:p>
        </w:tc>
      </w:tr>
      <w:tr w:rsidR="002E088F" w:rsidRPr="00C80C9D" w14:paraId="5C4C47BA"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33B563D6" w14:textId="77777777" w:rsidR="002E088F" w:rsidRDefault="002E088F" w:rsidP="001D473A">
            <w:pPr>
              <w:spacing w:line="252" w:lineRule="auto"/>
              <w:jc w:val="both"/>
              <w:rPr>
                <w:rFonts w:ascii="Times New Roman" w:eastAsia="Times New Roman" w:hAnsi="Times New Roman"/>
                <w:sz w:val="20"/>
                <w:szCs w:val="20"/>
              </w:rPr>
            </w:pPr>
            <w:r w:rsidRPr="00C80C9D">
              <w:rPr>
                <w:rFonts w:ascii="Times New Roman" w:eastAsia="Times New Roman" w:hAnsi="Times New Roman"/>
                <w:sz w:val="20"/>
                <w:szCs w:val="20"/>
              </w:rPr>
              <w:t>Human disturbance</w:t>
            </w:r>
            <w:r>
              <w:rPr>
                <w:rFonts w:ascii="Times New Roman" w:eastAsia="Times New Roman" w:hAnsi="Times New Roman"/>
                <w:sz w:val="20"/>
                <w:szCs w:val="20"/>
              </w:rPr>
              <w:t xml:space="preserve"> in wintering and </w:t>
            </w:r>
            <w:r>
              <w:rPr>
                <w:rFonts w:ascii="Times New Roman" w:eastAsia="Times New Roman" w:hAnsi="Times New Roman"/>
                <w:sz w:val="20"/>
                <w:szCs w:val="20"/>
              </w:rPr>
              <w:lastRenderedPageBreak/>
              <w:t xml:space="preserve">staging areas </w:t>
            </w:r>
            <w:r w:rsidRPr="00C80C9D">
              <w:rPr>
                <w:rFonts w:ascii="Times New Roman" w:eastAsia="Times New Roman" w:hAnsi="Times New Roman"/>
                <w:sz w:val="20"/>
                <w:szCs w:val="20"/>
              </w:rPr>
              <w:t>(IUCN threat category 6 Human intrusions &amp; disturbance)</w:t>
            </w:r>
          </w:p>
          <w:p w14:paraId="79BF5D9E" w14:textId="21958DBC" w:rsidR="002E088F" w:rsidRPr="00C80C9D" w:rsidRDefault="002E088F">
            <w:pPr>
              <w:spacing w:line="252" w:lineRule="auto"/>
              <w:jc w:val="both"/>
              <w:rPr>
                <w:rFonts w:ascii="Times New Roman" w:eastAsia="Times New Roman" w:hAnsi="Times New Roman"/>
                <w:sz w:val="20"/>
                <w:szCs w:val="20"/>
              </w:rPr>
            </w:pPr>
            <w:r w:rsidRPr="002E088F">
              <w:rPr>
                <w:rFonts w:ascii="Times New Roman" w:eastAsia="Times New Roman" w:hAnsi="Times New Roman"/>
                <w:sz w:val="20"/>
                <w:szCs w:val="20"/>
              </w:rPr>
              <w:t xml:space="preserve">Recreational activities </w:t>
            </w:r>
            <w:r w:rsidRPr="00C80C9D">
              <w:rPr>
                <w:rFonts w:ascii="Times New Roman" w:eastAsia="Times New Roman" w:hAnsi="Times New Roman"/>
                <w:sz w:val="20"/>
                <w:szCs w:val="20"/>
              </w:rPr>
              <w:t xml:space="preserve">(IUCN threat category </w:t>
            </w:r>
            <w:r>
              <w:rPr>
                <w:rFonts w:ascii="Times New Roman" w:eastAsia="Times New Roman" w:hAnsi="Times New Roman"/>
                <w:sz w:val="20"/>
                <w:szCs w:val="20"/>
              </w:rPr>
              <w:t>6.1)</w:t>
            </w:r>
            <w:r w:rsidRPr="002E088F">
              <w:rPr>
                <w:rFonts w:ascii="Times New Roman" w:eastAsia="Times New Roman" w:hAnsi="Times New Roman"/>
                <w:sz w:val="20"/>
                <w:szCs w:val="20"/>
              </w:rPr>
              <w:t xml:space="preserve"> (increased access to breeding and staging sites/Western Siberia by motorboats, roads etc.), </w:t>
            </w:r>
            <w:r w:rsidRPr="002E088F">
              <w:rPr>
                <w:rFonts w:ascii="Times New Roman" w:eastAsia="Times New Roman" w:hAnsi="Times New Roman"/>
                <w:i/>
                <w:iCs/>
                <w:sz w:val="20"/>
                <w:szCs w:val="20"/>
              </w:rPr>
              <w:t>Western Siberia</w:t>
            </w:r>
          </w:p>
        </w:tc>
        <w:tc>
          <w:tcPr>
            <w:tcW w:w="2025" w:type="dxa"/>
            <w:tcBorders>
              <w:top w:val="single" w:sz="6" w:space="0" w:color="auto"/>
              <w:left w:val="single" w:sz="6" w:space="0" w:color="auto"/>
              <w:bottom w:val="single" w:sz="6" w:space="0" w:color="auto"/>
              <w:right w:val="single" w:sz="6" w:space="0" w:color="auto"/>
            </w:tcBorders>
          </w:tcPr>
          <w:p w14:paraId="54C0E71D" w14:textId="77777777" w:rsidR="002E088F" w:rsidRPr="00E53342" w:rsidRDefault="002E088F" w:rsidP="001D473A">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lastRenderedPageBreak/>
              <w:t>Majority </w:t>
            </w:r>
          </w:p>
          <w:p w14:paraId="076F26F8" w14:textId="77777777" w:rsidR="002E088F" w:rsidRPr="00E53342" w:rsidRDefault="002E088F" w:rsidP="001D473A">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t> </w:t>
            </w:r>
          </w:p>
          <w:p w14:paraId="3D776F1C" w14:textId="4E36ACFE" w:rsidR="002E088F" w:rsidRPr="00E53342" w:rsidRDefault="002E088F" w:rsidP="001D473A">
            <w:pPr>
              <w:spacing w:line="252" w:lineRule="auto"/>
              <w:jc w:val="both"/>
              <w:rPr>
                <w:rFonts w:ascii="Times New Roman" w:eastAsia="Times New Roman" w:hAnsi="Times New Roman"/>
                <w:i/>
                <w:iCs/>
                <w:color w:val="000000" w:themeColor="text1"/>
                <w:sz w:val="20"/>
                <w:szCs w:val="20"/>
              </w:rPr>
            </w:pPr>
            <w:r w:rsidRPr="00E53342">
              <w:rPr>
                <w:rFonts w:ascii="Times New Roman" w:eastAsia="Times New Roman" w:hAnsi="Times New Roman"/>
                <w:i/>
                <w:iCs/>
                <w:color w:val="000000" w:themeColor="text1"/>
                <w:sz w:val="20"/>
                <w:szCs w:val="20"/>
              </w:rPr>
              <w:lastRenderedPageBreak/>
              <w:t>Affects the majority of the population (50–90%) </w:t>
            </w:r>
          </w:p>
        </w:tc>
        <w:tc>
          <w:tcPr>
            <w:tcW w:w="1830" w:type="dxa"/>
            <w:tcBorders>
              <w:top w:val="single" w:sz="6" w:space="0" w:color="auto"/>
              <w:left w:val="single" w:sz="6" w:space="0" w:color="auto"/>
              <w:bottom w:val="single" w:sz="6" w:space="0" w:color="auto"/>
              <w:right w:val="single" w:sz="6" w:space="0" w:color="auto"/>
            </w:tcBorders>
          </w:tcPr>
          <w:p w14:paraId="0C111737" w14:textId="77777777" w:rsidR="002E088F" w:rsidRPr="00430AF6"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lastRenderedPageBreak/>
              <w:t>Slow </w:t>
            </w:r>
            <w:r w:rsidRPr="325D2CB5">
              <w:rPr>
                <w:rFonts w:ascii="Times New Roman" w:eastAsia="Times New Roman" w:hAnsi="Times New Roman"/>
                <w:color w:val="000000" w:themeColor="text1"/>
                <w:sz w:val="20"/>
                <w:szCs w:val="20"/>
                <w:lang w:val="en-US"/>
              </w:rPr>
              <w:t> </w:t>
            </w:r>
          </w:p>
          <w:p w14:paraId="095F4DBF" w14:textId="77777777" w:rsidR="002E088F" w:rsidRPr="00430AF6"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29EE50A0" w14:textId="3E5A72B0" w:rsidR="002E088F" w:rsidRPr="00430AF6" w:rsidRDefault="002E088F" w:rsidP="325D2CB5">
            <w:pPr>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lastRenderedPageBreak/>
              <w:t>Causing or likely to cause relatively slow but significant declines (&lt;20% over 10 years or three generations; whichever is the longer)</w:t>
            </w:r>
          </w:p>
        </w:tc>
        <w:tc>
          <w:tcPr>
            <w:tcW w:w="1800" w:type="dxa"/>
            <w:tcBorders>
              <w:top w:val="single" w:sz="6" w:space="0" w:color="auto"/>
              <w:left w:val="single" w:sz="6" w:space="0" w:color="auto"/>
              <w:bottom w:val="single" w:sz="6" w:space="0" w:color="auto"/>
              <w:right w:val="single" w:sz="6" w:space="0" w:color="auto"/>
            </w:tcBorders>
          </w:tcPr>
          <w:p w14:paraId="6561379E" w14:textId="639A3E71" w:rsidR="002E088F" w:rsidRPr="00C80C9D" w:rsidRDefault="002E088F"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sz w:val="20"/>
                <w:szCs w:val="20"/>
              </w:rPr>
              <w:lastRenderedPageBreak/>
              <w:t>Ongoing</w:t>
            </w:r>
          </w:p>
          <w:p w14:paraId="3697E098" w14:textId="2FE92395" w:rsidR="002E088F" w:rsidRPr="00C80C9D" w:rsidRDefault="002E088F" w:rsidP="325D2CB5">
            <w:pPr>
              <w:spacing w:line="252" w:lineRule="auto"/>
              <w:jc w:val="both"/>
              <w:rPr>
                <w:rFonts w:ascii="Times New Roman" w:eastAsia="Times New Roman" w:hAnsi="Times New Roman"/>
                <w:i/>
                <w:iCs/>
                <w:sz w:val="20"/>
                <w:szCs w:val="20"/>
                <w:lang w:val="en-US"/>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B8FF238" w14:textId="3005C16F" w:rsidR="002E088F" w:rsidRPr="00486F98" w:rsidRDefault="00486F98">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Low</w:t>
            </w:r>
          </w:p>
        </w:tc>
      </w:tr>
      <w:tr w:rsidR="002E088F" w:rsidRPr="00C80C9D" w14:paraId="4D5A1E7B"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757E573B" w14:textId="77777777" w:rsidR="002E088F" w:rsidRDefault="002E088F" w:rsidP="001D473A">
            <w:pPr>
              <w:spacing w:line="252" w:lineRule="auto"/>
              <w:jc w:val="both"/>
              <w:rPr>
                <w:rFonts w:ascii="Times New Roman" w:eastAsia="Times New Roman" w:hAnsi="Times New Roman"/>
                <w:sz w:val="20"/>
                <w:szCs w:val="20"/>
              </w:rPr>
            </w:pPr>
            <w:r w:rsidRPr="00C80C9D">
              <w:rPr>
                <w:rFonts w:ascii="Times New Roman" w:eastAsia="Times New Roman" w:hAnsi="Times New Roman"/>
                <w:sz w:val="20"/>
                <w:szCs w:val="20"/>
              </w:rPr>
              <w:t>Human disturbance</w:t>
            </w:r>
            <w:r>
              <w:rPr>
                <w:rFonts w:ascii="Times New Roman" w:eastAsia="Times New Roman" w:hAnsi="Times New Roman"/>
                <w:sz w:val="20"/>
                <w:szCs w:val="20"/>
              </w:rPr>
              <w:t xml:space="preserve"> in wintering and staging areas </w:t>
            </w:r>
            <w:r w:rsidRPr="00C80C9D">
              <w:rPr>
                <w:rFonts w:ascii="Times New Roman" w:eastAsia="Times New Roman" w:hAnsi="Times New Roman"/>
                <w:sz w:val="20"/>
                <w:szCs w:val="20"/>
              </w:rPr>
              <w:t>(IUCN threat category 6 Human intrusions &amp; disturbance)</w:t>
            </w:r>
          </w:p>
          <w:p w14:paraId="6CDAD0EE" w14:textId="77777777" w:rsidR="002E088F" w:rsidRPr="001D473A" w:rsidRDefault="002E088F" w:rsidP="001D473A">
            <w:pPr>
              <w:spacing w:line="252" w:lineRule="auto"/>
              <w:jc w:val="both"/>
              <w:rPr>
                <w:rFonts w:ascii="Times New Roman" w:eastAsia="Times New Roman" w:hAnsi="Times New Roman"/>
                <w:sz w:val="20"/>
                <w:szCs w:val="20"/>
              </w:rPr>
            </w:pPr>
            <w:r w:rsidRPr="001D473A">
              <w:rPr>
                <w:rFonts w:ascii="Times New Roman" w:eastAsia="Times New Roman" w:hAnsi="Times New Roman"/>
                <w:sz w:val="20"/>
                <w:szCs w:val="20"/>
                <w:lang w:val="en-US"/>
              </w:rPr>
              <w:t xml:space="preserve">Disturbance by hunting and fisheries, fireworks at/near roost sites, wintering, staging </w:t>
            </w:r>
          </w:p>
          <w:p w14:paraId="57F4AC70" w14:textId="77777777" w:rsidR="002E088F" w:rsidRPr="001D473A" w:rsidRDefault="002E088F">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6B48EB4D" w14:textId="77777777" w:rsidR="002E088F" w:rsidRPr="00E53342" w:rsidRDefault="002E088F" w:rsidP="001D473A">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i/>
                <w:iCs/>
                <w:color w:val="000000" w:themeColor="text1"/>
                <w:sz w:val="20"/>
                <w:szCs w:val="20"/>
              </w:rPr>
              <w:t>Minority </w:t>
            </w:r>
            <w:r w:rsidRPr="00E53342">
              <w:rPr>
                <w:rFonts w:ascii="Times New Roman" w:eastAsia="Times New Roman" w:hAnsi="Times New Roman"/>
                <w:color w:val="000000" w:themeColor="text1"/>
                <w:sz w:val="20"/>
                <w:szCs w:val="20"/>
              </w:rPr>
              <w:t> </w:t>
            </w:r>
          </w:p>
          <w:p w14:paraId="6777C73B" w14:textId="77777777" w:rsidR="002E088F" w:rsidRPr="00E53342" w:rsidRDefault="002E088F" w:rsidP="001D473A">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color w:val="000000" w:themeColor="text1"/>
                <w:sz w:val="20"/>
                <w:szCs w:val="20"/>
              </w:rPr>
              <w:t> </w:t>
            </w:r>
          </w:p>
          <w:p w14:paraId="79230FC0" w14:textId="77777777" w:rsidR="002E088F" w:rsidRPr="00E53342" w:rsidRDefault="002E088F" w:rsidP="001D473A">
            <w:pPr>
              <w:spacing w:line="252" w:lineRule="auto"/>
              <w:jc w:val="both"/>
              <w:rPr>
                <w:rFonts w:ascii="Times New Roman" w:eastAsia="Times New Roman" w:hAnsi="Times New Roman"/>
                <w:color w:val="000000" w:themeColor="text1"/>
                <w:sz w:val="20"/>
                <w:szCs w:val="20"/>
              </w:rPr>
            </w:pPr>
            <w:r w:rsidRPr="00E53342">
              <w:rPr>
                <w:rFonts w:ascii="Times New Roman" w:eastAsia="Times New Roman" w:hAnsi="Times New Roman"/>
                <w:i/>
                <w:iCs/>
                <w:color w:val="000000" w:themeColor="text1"/>
                <w:sz w:val="20"/>
                <w:szCs w:val="20"/>
              </w:rPr>
              <w:t>Affects the minority of the population (&lt;50%)</w:t>
            </w:r>
            <w:r w:rsidRPr="00E53342">
              <w:rPr>
                <w:rFonts w:ascii="Times New Roman" w:eastAsia="Times New Roman" w:hAnsi="Times New Roman"/>
                <w:color w:val="000000" w:themeColor="text1"/>
                <w:sz w:val="20"/>
                <w:szCs w:val="20"/>
              </w:rPr>
              <w:t> </w:t>
            </w:r>
          </w:p>
          <w:p w14:paraId="608823EB" w14:textId="77777777" w:rsidR="002E088F" w:rsidRPr="001D473A" w:rsidRDefault="002E088F" w:rsidP="001D473A">
            <w:pPr>
              <w:spacing w:line="252" w:lineRule="auto"/>
              <w:jc w:val="both"/>
              <w:rPr>
                <w:rFonts w:ascii="Times New Roman" w:eastAsia="Times New Roman" w:hAnsi="Times New Roman"/>
                <w:i/>
                <w:iCs/>
                <w:color w:val="000000" w:themeColor="text1"/>
                <w:sz w:val="20"/>
                <w:szCs w:val="20"/>
              </w:rPr>
            </w:pPr>
          </w:p>
        </w:tc>
        <w:tc>
          <w:tcPr>
            <w:tcW w:w="1830" w:type="dxa"/>
            <w:tcBorders>
              <w:top w:val="single" w:sz="6" w:space="0" w:color="auto"/>
              <w:left w:val="single" w:sz="6" w:space="0" w:color="auto"/>
              <w:bottom w:val="single" w:sz="6" w:space="0" w:color="auto"/>
              <w:right w:val="single" w:sz="6" w:space="0" w:color="auto"/>
            </w:tcBorders>
          </w:tcPr>
          <w:p w14:paraId="6A2F54A7" w14:textId="4224D31F" w:rsidR="002E088F" w:rsidRPr="00430AF6" w:rsidRDefault="002E088F" w:rsidP="325D2CB5">
            <w:pPr>
              <w:jc w:val="both"/>
              <w:rPr>
                <w:rFonts w:ascii="Times New Roman" w:eastAsia="Segoe UI" w:hAnsi="Times New Roman"/>
                <w:color w:val="080100"/>
                <w:sz w:val="20"/>
                <w:szCs w:val="20"/>
                <w:lang w:val="en-US"/>
              </w:rPr>
            </w:pPr>
            <w:r w:rsidRPr="325D2CB5">
              <w:rPr>
                <w:rFonts w:ascii="Times New Roman" w:eastAsia="Segoe UI" w:hAnsi="Times New Roman"/>
                <w:i/>
                <w:iCs/>
                <w:color w:val="080100"/>
                <w:sz w:val="20"/>
                <w:szCs w:val="20"/>
                <w:lang w:val="en-US"/>
              </w:rPr>
              <w:t xml:space="preserve">Negligible </w:t>
            </w:r>
          </w:p>
          <w:p w14:paraId="46E1B3C0" w14:textId="372EE1D8" w:rsidR="002E088F" w:rsidRPr="00430AF6" w:rsidRDefault="002E088F" w:rsidP="325D2CB5">
            <w:pPr>
              <w:jc w:val="both"/>
              <w:rPr>
                <w:rFonts w:ascii="Times New Roman" w:eastAsia="Segoe UI" w:hAnsi="Times New Roman"/>
                <w:color w:val="080100"/>
                <w:sz w:val="20"/>
                <w:szCs w:val="20"/>
                <w:lang w:val="en-US"/>
              </w:rPr>
            </w:pPr>
          </w:p>
          <w:p w14:paraId="58C92EDE" w14:textId="33167AAD" w:rsidR="002E088F" w:rsidRPr="00430AF6" w:rsidRDefault="002E088F" w:rsidP="325D2CB5">
            <w:pPr>
              <w:jc w:val="both"/>
              <w:rPr>
                <w:rFonts w:ascii="Times New Roman" w:eastAsia="Segoe UI" w:hAnsi="Times New Roman"/>
                <w:color w:val="080100"/>
                <w:sz w:val="20"/>
                <w:szCs w:val="20"/>
                <w:lang w:val="en-US"/>
              </w:rPr>
            </w:pPr>
            <w:r w:rsidRPr="325D2CB5">
              <w:rPr>
                <w:rFonts w:ascii="Times New Roman" w:eastAsia="Segoe UI" w:hAnsi="Times New Roman"/>
                <w:i/>
                <w:iCs/>
                <w:color w:val="080100"/>
                <w:sz w:val="20"/>
                <w:szCs w:val="20"/>
                <w:lang w:val="en-US"/>
              </w:rPr>
              <w:t>Likely causing or likely to cause negligible declines</w:t>
            </w:r>
          </w:p>
          <w:p w14:paraId="61D6E967" w14:textId="6EEA5105" w:rsidR="002E088F" w:rsidRPr="00430AF6" w:rsidRDefault="002E088F">
            <w:pPr>
              <w:jc w:val="both"/>
              <w:rPr>
                <w:rFonts w:ascii="Times New Roman" w:eastAsia="Segoe UI" w:hAnsi="Times New Roman"/>
                <w:color w:val="080100"/>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0B8AB185" w14:textId="639A3E71" w:rsidR="002E088F" w:rsidRPr="00C80C9D" w:rsidRDefault="002E088F"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sz w:val="20"/>
                <w:szCs w:val="20"/>
              </w:rPr>
              <w:t>Ongoing</w:t>
            </w:r>
          </w:p>
          <w:p w14:paraId="0CC4F800" w14:textId="046882AF" w:rsidR="002E088F" w:rsidRPr="00C80C9D" w:rsidRDefault="002E088F" w:rsidP="325D2CB5">
            <w:pPr>
              <w:spacing w:line="252" w:lineRule="auto"/>
              <w:jc w:val="both"/>
              <w:rPr>
                <w:rFonts w:ascii="Times New Roman" w:eastAsia="Times New Roman" w:hAnsi="Times New Roman"/>
                <w:i/>
                <w:iCs/>
                <w:sz w:val="20"/>
                <w:szCs w:val="20"/>
                <w:lang w:val="en-US"/>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B6ADAD5" w14:textId="7D46615C" w:rsidR="002E088F" w:rsidRPr="00486F98" w:rsidRDefault="00486F98">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Negligible</w:t>
            </w:r>
          </w:p>
        </w:tc>
      </w:tr>
      <w:tr w:rsidR="002E088F" w:rsidRPr="00C80C9D" w14:paraId="3F11F84D"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3F01120B" w14:textId="77777777" w:rsidR="002E088F" w:rsidRDefault="002E088F">
            <w:pPr>
              <w:spacing w:line="252" w:lineRule="auto"/>
              <w:jc w:val="both"/>
              <w:rPr>
                <w:rFonts w:ascii="Times New Roman" w:eastAsia="Times New Roman" w:hAnsi="Times New Roman"/>
                <w:sz w:val="20"/>
                <w:szCs w:val="20"/>
              </w:rPr>
            </w:pPr>
            <w:r w:rsidRPr="00C80C9D">
              <w:rPr>
                <w:rFonts w:ascii="Times New Roman" w:eastAsia="Times New Roman" w:hAnsi="Times New Roman"/>
                <w:sz w:val="20"/>
                <w:szCs w:val="20"/>
              </w:rPr>
              <w:t>Human disturbance</w:t>
            </w:r>
            <w:r>
              <w:rPr>
                <w:rFonts w:ascii="Times New Roman" w:eastAsia="Times New Roman" w:hAnsi="Times New Roman"/>
                <w:sz w:val="20"/>
                <w:szCs w:val="20"/>
              </w:rPr>
              <w:t xml:space="preserve"> in wintering and staging areas </w:t>
            </w:r>
            <w:r w:rsidRPr="00C80C9D">
              <w:rPr>
                <w:rFonts w:ascii="Times New Roman" w:eastAsia="Times New Roman" w:hAnsi="Times New Roman"/>
                <w:sz w:val="20"/>
                <w:szCs w:val="20"/>
              </w:rPr>
              <w:t>(IUCN threat category 6 Human intrusions &amp; disturbance)</w:t>
            </w:r>
          </w:p>
          <w:p w14:paraId="271DF77B" w14:textId="77777777" w:rsidR="002E088F" w:rsidRDefault="002E088F">
            <w:pPr>
              <w:spacing w:line="252" w:lineRule="auto"/>
              <w:jc w:val="both"/>
              <w:rPr>
                <w:rFonts w:ascii="Times New Roman" w:eastAsia="Times New Roman" w:hAnsi="Times New Roman"/>
                <w:sz w:val="20"/>
                <w:szCs w:val="20"/>
              </w:rPr>
            </w:pPr>
          </w:p>
          <w:p w14:paraId="43ABE819" w14:textId="0F96A541" w:rsidR="002E088F" w:rsidRPr="00430AF6" w:rsidRDefault="002E088F"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color w:val="000000" w:themeColor="text1"/>
                <w:sz w:val="20"/>
                <w:szCs w:val="20"/>
              </w:rPr>
              <w:t>War, civil unrest &amp; military exercises (</w:t>
            </w:r>
            <w:r w:rsidRPr="325D2CB5">
              <w:rPr>
                <w:rFonts w:ascii="Times New Roman" w:eastAsia="Times New Roman" w:hAnsi="Times New Roman"/>
                <w:i/>
                <w:iCs/>
                <w:color w:val="000000" w:themeColor="text1"/>
                <w:sz w:val="20"/>
                <w:szCs w:val="20"/>
              </w:rPr>
              <w:t>staging in Ukraine</w:t>
            </w:r>
            <w:r w:rsidRPr="325D2CB5">
              <w:rPr>
                <w:rFonts w:ascii="Times New Roman" w:eastAsia="Times New Roman" w:hAnsi="Times New Roman"/>
                <w:color w:val="000000" w:themeColor="text1"/>
                <w:sz w:val="20"/>
                <w:szCs w:val="20"/>
              </w:rPr>
              <w:t>)</w:t>
            </w:r>
          </w:p>
        </w:tc>
        <w:tc>
          <w:tcPr>
            <w:tcW w:w="2025" w:type="dxa"/>
            <w:tcBorders>
              <w:top w:val="single" w:sz="6" w:space="0" w:color="auto"/>
              <w:left w:val="single" w:sz="6" w:space="0" w:color="auto"/>
              <w:bottom w:val="single" w:sz="6" w:space="0" w:color="auto"/>
              <w:right w:val="single" w:sz="6" w:space="0" w:color="auto"/>
            </w:tcBorders>
          </w:tcPr>
          <w:p w14:paraId="35D33DD9" w14:textId="77777777" w:rsidR="002E088F" w:rsidRPr="00C80C9D"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Minority </w:t>
            </w:r>
            <w:r w:rsidRPr="325D2CB5">
              <w:rPr>
                <w:rFonts w:ascii="Times New Roman" w:eastAsia="Times New Roman" w:hAnsi="Times New Roman"/>
                <w:color w:val="000000" w:themeColor="text1"/>
                <w:sz w:val="20"/>
                <w:szCs w:val="20"/>
                <w:lang w:val="en-US"/>
              </w:rPr>
              <w:t> </w:t>
            </w:r>
          </w:p>
          <w:p w14:paraId="44B71C2B" w14:textId="77777777" w:rsidR="002E088F" w:rsidRPr="00C80C9D"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676A73AA" w14:textId="77777777" w:rsidR="002E088F" w:rsidRPr="00C80C9D"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Affects the minority of the population (&lt;50%)</w:t>
            </w:r>
            <w:r w:rsidRPr="325D2CB5">
              <w:rPr>
                <w:rFonts w:ascii="Times New Roman" w:eastAsia="Times New Roman" w:hAnsi="Times New Roman"/>
                <w:color w:val="000000" w:themeColor="text1"/>
                <w:sz w:val="20"/>
                <w:szCs w:val="20"/>
                <w:lang w:val="en-US"/>
              </w:rPr>
              <w:t> </w:t>
            </w:r>
          </w:p>
          <w:p w14:paraId="34F3ECB0" w14:textId="46DC4F2B" w:rsidR="002E088F" w:rsidRPr="00C80C9D" w:rsidRDefault="002E088F">
            <w:pPr>
              <w:spacing w:line="252" w:lineRule="auto"/>
              <w:jc w:val="both"/>
              <w:rPr>
                <w:rFonts w:ascii="Times New Roman" w:eastAsia="Times New Roman" w:hAnsi="Times New Roman"/>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5B997574" w14:textId="4224D31F" w:rsidR="002E088F" w:rsidRPr="00C80C9D" w:rsidRDefault="002E088F" w:rsidP="325D2CB5">
            <w:pPr>
              <w:jc w:val="both"/>
              <w:rPr>
                <w:rFonts w:ascii="Times New Roman" w:eastAsia="Segoe UI" w:hAnsi="Times New Roman"/>
                <w:color w:val="080100"/>
                <w:sz w:val="20"/>
                <w:szCs w:val="20"/>
                <w:lang w:val="en-US"/>
              </w:rPr>
            </w:pPr>
            <w:r w:rsidRPr="325D2CB5">
              <w:rPr>
                <w:rFonts w:ascii="Times New Roman" w:eastAsia="Segoe UI" w:hAnsi="Times New Roman"/>
                <w:i/>
                <w:iCs/>
                <w:color w:val="080100"/>
                <w:sz w:val="20"/>
                <w:szCs w:val="20"/>
                <w:lang w:val="en-US"/>
              </w:rPr>
              <w:t xml:space="preserve">Negligible </w:t>
            </w:r>
          </w:p>
          <w:p w14:paraId="24FCAEC0" w14:textId="372EE1D8" w:rsidR="002E088F" w:rsidRPr="00C80C9D" w:rsidRDefault="002E088F" w:rsidP="325D2CB5">
            <w:pPr>
              <w:jc w:val="both"/>
              <w:rPr>
                <w:rFonts w:ascii="Times New Roman" w:eastAsia="Segoe UI" w:hAnsi="Times New Roman"/>
                <w:color w:val="080100"/>
                <w:sz w:val="20"/>
                <w:szCs w:val="20"/>
                <w:lang w:val="en-US"/>
              </w:rPr>
            </w:pPr>
          </w:p>
          <w:p w14:paraId="4D14B62D" w14:textId="33167AAD" w:rsidR="002E088F" w:rsidRPr="00C80C9D" w:rsidRDefault="002E088F" w:rsidP="325D2CB5">
            <w:pPr>
              <w:jc w:val="both"/>
              <w:rPr>
                <w:rFonts w:ascii="Times New Roman" w:eastAsia="Segoe UI" w:hAnsi="Times New Roman"/>
                <w:color w:val="080100"/>
                <w:sz w:val="20"/>
                <w:szCs w:val="20"/>
                <w:lang w:val="en-US"/>
              </w:rPr>
            </w:pPr>
            <w:r w:rsidRPr="325D2CB5">
              <w:rPr>
                <w:rFonts w:ascii="Times New Roman" w:eastAsia="Segoe UI" w:hAnsi="Times New Roman"/>
                <w:i/>
                <w:iCs/>
                <w:color w:val="080100"/>
                <w:sz w:val="20"/>
                <w:szCs w:val="20"/>
                <w:lang w:val="en-US"/>
              </w:rPr>
              <w:t>Likely causing or likely to cause negligible declines</w:t>
            </w:r>
          </w:p>
          <w:p w14:paraId="0CCBDB1B" w14:textId="02350CE9" w:rsidR="002E088F" w:rsidRPr="00C80C9D" w:rsidRDefault="002E088F" w:rsidP="325D2CB5">
            <w:pPr>
              <w:jc w:val="both"/>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03A15302" w14:textId="09924C4D" w:rsidR="002E088F" w:rsidRPr="00486F98" w:rsidRDefault="002E088F" w:rsidP="325D2CB5">
            <w:pPr>
              <w:spacing w:line="252" w:lineRule="auto"/>
              <w:jc w:val="both"/>
              <w:rPr>
                <w:rFonts w:ascii="Times New Roman" w:eastAsia="Times New Roman" w:hAnsi="Times New Roman"/>
                <w:sz w:val="20"/>
                <w:szCs w:val="20"/>
                <w:lang w:val="en-US"/>
              </w:rPr>
            </w:pPr>
            <w:r w:rsidRPr="00486F98">
              <w:rPr>
                <w:rFonts w:ascii="Times New Roman" w:eastAsia="Times New Roman" w:hAnsi="Times New Roman"/>
                <w:sz w:val="20"/>
                <w:szCs w:val="20"/>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EFA300B" w14:textId="371BAA07" w:rsidR="002E088F" w:rsidRPr="00486F98" w:rsidRDefault="00486F98">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Negligible</w:t>
            </w:r>
          </w:p>
        </w:tc>
      </w:tr>
      <w:tr w:rsidR="002E088F" w:rsidRPr="00C80C9D" w14:paraId="5DC82599"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571B0EBF" w14:textId="52FFE3C3" w:rsidR="002E088F" w:rsidRPr="00C80C9D" w:rsidRDefault="002E088F"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sz w:val="20"/>
                <w:szCs w:val="20"/>
              </w:rPr>
              <w:t>Human disturbance in breeding and moulting areas of successful breeders (IUCN threat category 6 Human intrusions &amp; disturbance)</w:t>
            </w:r>
          </w:p>
          <w:p w14:paraId="2F6F87CD" w14:textId="42B79340" w:rsidR="002E088F" w:rsidRPr="00C80C9D" w:rsidRDefault="002E088F" w:rsidP="325D2CB5">
            <w:pPr>
              <w:spacing w:line="252" w:lineRule="auto"/>
              <w:jc w:val="both"/>
              <w:rPr>
                <w:rFonts w:ascii="Times New Roman" w:eastAsia="Times New Roman" w:hAnsi="Times New Roman"/>
                <w:sz w:val="20"/>
                <w:szCs w:val="20"/>
              </w:rPr>
            </w:pPr>
            <w:r w:rsidRPr="325D2CB5">
              <w:rPr>
                <w:rFonts w:ascii="Times New Roman" w:eastAsia="Times New Roman" w:hAnsi="Times New Roman"/>
                <w:color w:val="000000" w:themeColor="text1"/>
                <w:sz w:val="20"/>
                <w:szCs w:val="20"/>
              </w:rPr>
              <w:t xml:space="preserve">Work &amp; other activities (oil and gas developments, forestry), </w:t>
            </w:r>
            <w:r w:rsidRPr="325D2CB5">
              <w:rPr>
                <w:rFonts w:ascii="Times New Roman" w:eastAsia="Times New Roman" w:hAnsi="Times New Roman"/>
                <w:i/>
                <w:iCs/>
                <w:color w:val="000000" w:themeColor="text1"/>
                <w:sz w:val="20"/>
                <w:szCs w:val="20"/>
              </w:rPr>
              <w:t>breeding and staging sites/Western Siberia</w:t>
            </w:r>
          </w:p>
        </w:tc>
        <w:tc>
          <w:tcPr>
            <w:tcW w:w="2025" w:type="dxa"/>
            <w:tcBorders>
              <w:top w:val="single" w:sz="6" w:space="0" w:color="auto"/>
              <w:left w:val="single" w:sz="6" w:space="0" w:color="auto"/>
              <w:bottom w:val="single" w:sz="6" w:space="0" w:color="auto"/>
              <w:right w:val="single" w:sz="6" w:space="0" w:color="auto"/>
            </w:tcBorders>
          </w:tcPr>
          <w:p w14:paraId="68A16E3A" w14:textId="77777777" w:rsidR="002E088F" w:rsidRPr="00430AF6"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Whole </w:t>
            </w:r>
            <w:r w:rsidRPr="325D2CB5">
              <w:rPr>
                <w:rFonts w:ascii="Times New Roman" w:eastAsia="Times New Roman" w:hAnsi="Times New Roman"/>
                <w:i/>
                <w:iCs/>
                <w:color w:val="000000" w:themeColor="text1"/>
                <w:sz w:val="20"/>
                <w:szCs w:val="20"/>
                <w:lang w:val="en-US"/>
              </w:rPr>
              <w:t> </w:t>
            </w:r>
          </w:p>
          <w:p w14:paraId="2D98C499" w14:textId="77777777" w:rsidR="002E088F" w:rsidRPr="00430AF6"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lang w:val="en-US"/>
              </w:rPr>
              <w:t> </w:t>
            </w:r>
          </w:p>
          <w:p w14:paraId="64B9978A" w14:textId="1BC336FC" w:rsidR="002E088F" w:rsidRPr="00430AF6"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 xml:space="preserve">Affects the whole population </w:t>
            </w:r>
            <w:r w:rsidRPr="325D2CB5">
              <w:rPr>
                <w:rFonts w:ascii="Times New Roman" w:eastAsia="Times New Roman" w:hAnsi="Times New Roman"/>
                <w:i/>
                <w:iCs/>
                <w:color w:val="000000" w:themeColor="text1"/>
                <w:sz w:val="20"/>
                <w:szCs w:val="20"/>
                <w:lang w:val="en-US"/>
              </w:rPr>
              <w:t>(&gt;90%) </w:t>
            </w:r>
          </w:p>
        </w:tc>
        <w:tc>
          <w:tcPr>
            <w:tcW w:w="1830" w:type="dxa"/>
            <w:tcBorders>
              <w:top w:val="single" w:sz="6" w:space="0" w:color="auto"/>
              <w:left w:val="single" w:sz="6" w:space="0" w:color="auto"/>
              <w:bottom w:val="single" w:sz="6" w:space="0" w:color="auto"/>
              <w:right w:val="single" w:sz="6" w:space="0" w:color="auto"/>
            </w:tcBorders>
          </w:tcPr>
          <w:p w14:paraId="60428583" w14:textId="77777777" w:rsidR="002E088F" w:rsidRPr="00C80C9D"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Slow </w:t>
            </w:r>
            <w:r w:rsidRPr="325D2CB5">
              <w:rPr>
                <w:rFonts w:ascii="Times New Roman" w:eastAsia="Times New Roman" w:hAnsi="Times New Roman"/>
                <w:color w:val="000000" w:themeColor="text1"/>
                <w:sz w:val="20"/>
                <w:szCs w:val="20"/>
                <w:lang w:val="en-US"/>
              </w:rPr>
              <w:t> </w:t>
            </w:r>
          </w:p>
          <w:p w14:paraId="24F16889" w14:textId="77777777" w:rsidR="002E088F" w:rsidRPr="00C80C9D"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4E473CBD" w14:textId="3E5A72B0" w:rsidR="002E088F" w:rsidRPr="00C80C9D" w:rsidRDefault="002E088F" w:rsidP="325D2CB5">
            <w:pPr>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Causing or likely to cause relatively slow but significant declines (&lt;20% over 10 years or three generations; whichever is the longer)</w:t>
            </w:r>
          </w:p>
          <w:p w14:paraId="3EF781B1" w14:textId="4E403E84" w:rsidR="002E088F" w:rsidRPr="00C80C9D" w:rsidRDefault="002E088F" w:rsidP="325D2CB5">
            <w:pPr>
              <w:jc w:val="both"/>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33F294DE" w14:textId="09924C4D" w:rsidR="002E088F" w:rsidRPr="00486F98" w:rsidRDefault="002E088F" w:rsidP="325D2CB5">
            <w:pPr>
              <w:spacing w:line="252" w:lineRule="auto"/>
              <w:jc w:val="both"/>
              <w:rPr>
                <w:rFonts w:ascii="Times New Roman" w:eastAsia="Times New Roman" w:hAnsi="Times New Roman"/>
                <w:sz w:val="20"/>
                <w:szCs w:val="20"/>
              </w:rPr>
            </w:pPr>
            <w:r w:rsidRPr="00486F98">
              <w:rPr>
                <w:rFonts w:ascii="Times New Roman" w:eastAsia="Times New Roman" w:hAnsi="Times New Roman"/>
                <w:sz w:val="20"/>
                <w:szCs w:val="20"/>
              </w:rPr>
              <w:t>Ongoing</w:t>
            </w:r>
          </w:p>
          <w:p w14:paraId="3837471B" w14:textId="56CF1654" w:rsidR="002E088F" w:rsidRPr="00486F98" w:rsidRDefault="002E088F" w:rsidP="325D2CB5">
            <w:pPr>
              <w:spacing w:line="252" w:lineRule="auto"/>
              <w:jc w:val="both"/>
              <w:rPr>
                <w:rFonts w:ascii="Times New Roman" w:eastAsia="Times New Roman" w:hAnsi="Times New Roman"/>
                <w:i/>
                <w:iCs/>
                <w:sz w:val="20"/>
                <w:szCs w:val="20"/>
                <w:lang w:val="en-US"/>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BAFAE8D" w14:textId="7AB4D925" w:rsidR="002E088F" w:rsidRPr="00486F98" w:rsidRDefault="00486F98">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Medium</w:t>
            </w:r>
          </w:p>
        </w:tc>
      </w:tr>
      <w:tr w:rsidR="002E088F" w:rsidRPr="00C80C9D" w14:paraId="25370025"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04C23FD5" w14:textId="77777777" w:rsidR="002E088F" w:rsidRDefault="002E088F">
            <w:pPr>
              <w:spacing w:line="252" w:lineRule="auto"/>
              <w:jc w:val="both"/>
              <w:rPr>
                <w:rFonts w:ascii="Times New Roman" w:eastAsia="Times New Roman" w:hAnsi="Times New Roman"/>
                <w:sz w:val="20"/>
                <w:szCs w:val="20"/>
              </w:rPr>
            </w:pPr>
            <w:r w:rsidRPr="00276273">
              <w:rPr>
                <w:rFonts w:ascii="Times New Roman" w:eastAsia="Times New Roman" w:hAnsi="Times New Roman"/>
                <w:sz w:val="20"/>
                <w:szCs w:val="20"/>
              </w:rPr>
              <w:t>Predation (IUCN threat category 12 Other options)</w:t>
            </w:r>
          </w:p>
          <w:p w14:paraId="2B178407" w14:textId="77777777" w:rsidR="002E088F" w:rsidRDefault="002E088F">
            <w:pPr>
              <w:spacing w:line="252" w:lineRule="auto"/>
              <w:jc w:val="both"/>
              <w:rPr>
                <w:rFonts w:ascii="Times New Roman" w:eastAsia="Times New Roman" w:hAnsi="Times New Roman"/>
                <w:sz w:val="20"/>
                <w:szCs w:val="20"/>
              </w:rPr>
            </w:pPr>
          </w:p>
          <w:p w14:paraId="4030DC7B" w14:textId="77777777" w:rsidR="002E088F" w:rsidRDefault="002E088F">
            <w:pPr>
              <w:spacing w:line="252"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mainly in breeding areas during breeding period. Nests, broods and to some extent adults. Mainly decreases reproduction.</w:t>
            </w:r>
            <w:r w:rsidRPr="00276273">
              <w:rPr>
                <w:rFonts w:ascii="Times New Roman" w:eastAsia="Times New Roman" w:hAnsi="Times New Roman"/>
                <w:sz w:val="20"/>
                <w:szCs w:val="20"/>
              </w:rPr>
              <w:t xml:space="preserve"> </w:t>
            </w:r>
          </w:p>
          <w:p w14:paraId="2D872FA7" w14:textId="77777777" w:rsidR="002E088F" w:rsidRPr="00276273" w:rsidRDefault="002E088F">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10C0D9AD" w14:textId="77777777" w:rsidR="002E088F" w:rsidRDefault="002E088F">
            <w:pPr>
              <w:spacing w:line="252" w:lineRule="auto"/>
              <w:jc w:val="both"/>
              <w:rPr>
                <w:rFonts w:ascii="Times New Roman" w:eastAsia="Times New Roman" w:hAnsi="Times New Roman"/>
                <w:sz w:val="20"/>
                <w:szCs w:val="20"/>
                <w:lang w:val="en-US"/>
              </w:rPr>
            </w:pPr>
          </w:p>
          <w:p w14:paraId="344C8A4F" w14:textId="77777777" w:rsidR="002E088F" w:rsidRPr="005B41FA" w:rsidRDefault="002E088F" w:rsidP="325D2CB5">
            <w:pPr>
              <w:spacing w:line="252" w:lineRule="auto"/>
              <w:jc w:val="both"/>
              <w:rPr>
                <w:rFonts w:ascii="Times New Roman" w:eastAsia="Times New Roman" w:hAnsi="Times New Roman"/>
                <w:i/>
                <w:iCs/>
                <w:sz w:val="20"/>
                <w:szCs w:val="20"/>
                <w:lang w:val="en-US"/>
              </w:rPr>
            </w:pPr>
            <w:r w:rsidRPr="325D2CB5">
              <w:rPr>
                <w:rFonts w:ascii="Times New Roman" w:eastAsia="Times New Roman" w:hAnsi="Times New Roman"/>
                <w:i/>
                <w:iCs/>
                <w:sz w:val="20"/>
                <w:szCs w:val="20"/>
                <w:lang w:val="en-US"/>
              </w:rPr>
              <w:t>Unknown</w:t>
            </w:r>
          </w:p>
          <w:p w14:paraId="363BF2C2" w14:textId="77777777" w:rsidR="002E088F" w:rsidRPr="00C80C9D" w:rsidRDefault="002E088F">
            <w:pPr>
              <w:spacing w:line="252" w:lineRule="auto"/>
              <w:jc w:val="both"/>
              <w:rPr>
                <w:rFonts w:ascii="Times New Roman" w:eastAsia="Times New Roman" w:hAnsi="Times New Roman"/>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4E39C76D" w14:textId="77777777" w:rsidR="002E088F" w:rsidRDefault="002E088F" w:rsidP="005B41FA">
            <w:pPr>
              <w:jc w:val="both"/>
              <w:rPr>
                <w:rFonts w:ascii="Times New Roman" w:eastAsia="Times New Roman" w:hAnsi="Times New Roman"/>
                <w:sz w:val="20"/>
                <w:szCs w:val="20"/>
                <w:lang w:val="en-US"/>
              </w:rPr>
            </w:pPr>
          </w:p>
          <w:p w14:paraId="0248F721" w14:textId="77777777" w:rsidR="002E088F" w:rsidRPr="005B41FA" w:rsidRDefault="002E088F" w:rsidP="325D2CB5">
            <w:pPr>
              <w:jc w:val="both"/>
              <w:rPr>
                <w:rFonts w:ascii="Times New Roman" w:eastAsia="Times New Roman" w:hAnsi="Times New Roman"/>
                <w:i/>
                <w:iCs/>
                <w:sz w:val="20"/>
                <w:szCs w:val="20"/>
                <w:lang w:val="en-US"/>
              </w:rPr>
            </w:pPr>
            <w:r w:rsidRPr="325D2CB5">
              <w:rPr>
                <w:rFonts w:ascii="Times New Roman" w:eastAsia="Times New Roman" w:hAnsi="Times New Roman"/>
                <w:i/>
                <w:iCs/>
                <w:sz w:val="20"/>
                <w:szCs w:val="20"/>
                <w:lang w:val="en-US"/>
              </w:rPr>
              <w:t>Unknown</w:t>
            </w:r>
          </w:p>
          <w:p w14:paraId="34DCD531" w14:textId="77777777" w:rsidR="002E088F" w:rsidRPr="005B41FA" w:rsidRDefault="002E088F" w:rsidP="005B41FA">
            <w:pPr>
              <w:jc w:val="both"/>
              <w:rPr>
                <w:rFonts w:ascii="Times New Roman" w:eastAsia="Times New Roman" w:hAnsi="Times New Roman"/>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7166DDC4" w14:textId="77777777" w:rsidR="002E088F" w:rsidRPr="00486F98" w:rsidRDefault="002E088F">
            <w:pPr>
              <w:spacing w:line="252" w:lineRule="auto"/>
              <w:jc w:val="both"/>
              <w:rPr>
                <w:rFonts w:ascii="Times New Roman" w:eastAsia="Times New Roman" w:hAnsi="Times New Roman"/>
                <w:i/>
                <w:iCs/>
                <w:sz w:val="20"/>
                <w:szCs w:val="20"/>
                <w:lang w:val="en-US"/>
              </w:rPr>
            </w:pPr>
          </w:p>
          <w:p w14:paraId="16EB950A" w14:textId="1256A0FE" w:rsidR="002E088F" w:rsidRPr="00486F98" w:rsidRDefault="002E088F">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6C16B1C" w14:textId="5EAEB81C" w:rsidR="002E088F" w:rsidRPr="00486F98" w:rsidRDefault="00486F98">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Unknown</w:t>
            </w:r>
          </w:p>
        </w:tc>
      </w:tr>
      <w:tr w:rsidR="002E088F" w14:paraId="6BC98C5A"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684294A0" w14:textId="1AB16F32"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Interspecific competition (IUCN threat category 12 Other options)</w:t>
            </w:r>
          </w:p>
          <w:p w14:paraId="25568487" w14:textId="4B6A536E"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 xml:space="preserve"> </w:t>
            </w:r>
          </w:p>
          <w:p w14:paraId="2A4EE1B3" w14:textId="1179F262"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Whooper Swans in breeding areas (no observations of Swans and TBG broods in the same mire/pond/area during brood and moult time in the breeding areas)</w:t>
            </w:r>
          </w:p>
          <w:p w14:paraId="479BCDA2" w14:textId="793B5C2B"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 xml:space="preserve"> </w:t>
            </w:r>
          </w:p>
          <w:p w14:paraId="69DADE21" w14:textId="2E1A217F"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Other goose in staging/wintering areas</w:t>
            </w:r>
          </w:p>
          <w:p w14:paraId="0CAC5477" w14:textId="07140704" w:rsidR="002E088F" w:rsidRDefault="002E088F" w:rsidP="325D2CB5">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21FBDE50" w14:textId="77777777" w:rsidR="002E088F" w:rsidRDefault="002E088F" w:rsidP="325D2CB5">
            <w:pPr>
              <w:spacing w:line="252" w:lineRule="auto"/>
              <w:jc w:val="both"/>
              <w:rPr>
                <w:rFonts w:ascii="Times New Roman" w:eastAsia="Times New Roman" w:hAnsi="Times New Roman"/>
                <w:i/>
                <w:iCs/>
                <w:sz w:val="20"/>
                <w:szCs w:val="20"/>
                <w:lang w:val="en-US"/>
              </w:rPr>
            </w:pPr>
            <w:r w:rsidRPr="325D2CB5">
              <w:rPr>
                <w:rFonts w:ascii="Times New Roman" w:eastAsia="Times New Roman" w:hAnsi="Times New Roman"/>
                <w:i/>
                <w:iCs/>
                <w:sz w:val="20"/>
                <w:szCs w:val="20"/>
                <w:lang w:val="en-US"/>
              </w:rPr>
              <w:t>Unknown</w:t>
            </w:r>
          </w:p>
          <w:p w14:paraId="03A224ED" w14:textId="7BF7605E" w:rsidR="002E088F" w:rsidRDefault="002E088F" w:rsidP="325D2CB5">
            <w:pPr>
              <w:spacing w:line="252" w:lineRule="auto"/>
              <w:jc w:val="both"/>
              <w:rPr>
                <w:rFonts w:ascii="Times New Roman" w:eastAsia="Times New Roman" w:hAnsi="Times New Roman"/>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02192A19" w14:textId="77777777" w:rsidR="002E088F" w:rsidRDefault="002E088F" w:rsidP="325D2CB5">
            <w:pPr>
              <w:spacing w:line="252" w:lineRule="auto"/>
              <w:jc w:val="both"/>
              <w:rPr>
                <w:rFonts w:ascii="Times New Roman" w:eastAsia="Times New Roman" w:hAnsi="Times New Roman"/>
                <w:i/>
                <w:iCs/>
                <w:sz w:val="20"/>
                <w:szCs w:val="20"/>
                <w:lang w:val="en-US"/>
              </w:rPr>
            </w:pPr>
            <w:r w:rsidRPr="325D2CB5">
              <w:rPr>
                <w:rFonts w:ascii="Times New Roman" w:eastAsia="Times New Roman" w:hAnsi="Times New Roman"/>
                <w:i/>
                <w:iCs/>
                <w:sz w:val="20"/>
                <w:szCs w:val="20"/>
                <w:lang w:val="en-US"/>
              </w:rPr>
              <w:t>Unknown</w:t>
            </w:r>
          </w:p>
          <w:p w14:paraId="50EBDA25" w14:textId="508704DD" w:rsidR="002E088F" w:rsidRDefault="002E088F" w:rsidP="325D2CB5">
            <w:pPr>
              <w:jc w:val="both"/>
              <w:rPr>
                <w:rFonts w:ascii="Times New Roman" w:eastAsia="Times New Roman" w:hAnsi="Times New Roman"/>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635696F3" w14:textId="575BA21C" w:rsidR="002E088F" w:rsidRPr="00486F98" w:rsidRDefault="002E088F"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AD11DDD" w14:textId="359525F2" w:rsidR="002E088F" w:rsidRPr="00486F98" w:rsidRDefault="00486F98"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Unknown</w:t>
            </w:r>
          </w:p>
        </w:tc>
      </w:tr>
      <w:tr w:rsidR="002E088F" w14:paraId="1C5E7583"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034DCBB5" w14:textId="606282AC"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Interspecific competition (IUCN threat category 12 Other options)</w:t>
            </w:r>
          </w:p>
          <w:p w14:paraId="41377808" w14:textId="25F91EAA"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 xml:space="preserve"> </w:t>
            </w:r>
          </w:p>
          <w:p w14:paraId="62EC6A16" w14:textId="5B452084"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Other goose in staging/wintering areas</w:t>
            </w:r>
          </w:p>
          <w:p w14:paraId="2FA25784" w14:textId="141F75A8" w:rsidR="002E088F" w:rsidRDefault="002E088F" w:rsidP="325D2CB5">
            <w:pPr>
              <w:spacing w:line="252" w:lineRule="auto"/>
              <w:jc w:val="both"/>
              <w:rPr>
                <w:rFonts w:ascii="Times New Roman" w:eastAsia="Times New Roman" w:hAnsi="Times New Roman"/>
                <w:color w:val="000000" w:themeColor="text1"/>
                <w:sz w:val="20"/>
                <w:szCs w:val="20"/>
              </w:rPr>
            </w:pPr>
          </w:p>
        </w:tc>
        <w:tc>
          <w:tcPr>
            <w:tcW w:w="2025" w:type="dxa"/>
            <w:tcBorders>
              <w:top w:val="single" w:sz="6" w:space="0" w:color="auto"/>
              <w:left w:val="single" w:sz="6" w:space="0" w:color="auto"/>
              <w:bottom w:val="single" w:sz="6" w:space="0" w:color="auto"/>
              <w:right w:val="single" w:sz="6" w:space="0" w:color="auto"/>
            </w:tcBorders>
          </w:tcPr>
          <w:p w14:paraId="4A5181A0"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Whole </w:t>
            </w:r>
            <w:r w:rsidRPr="325D2CB5">
              <w:rPr>
                <w:rFonts w:ascii="Times New Roman" w:eastAsia="Times New Roman" w:hAnsi="Times New Roman"/>
                <w:i/>
                <w:iCs/>
                <w:color w:val="000000" w:themeColor="text1"/>
                <w:sz w:val="20"/>
                <w:szCs w:val="20"/>
                <w:lang w:val="en-US"/>
              </w:rPr>
              <w:t> </w:t>
            </w:r>
          </w:p>
          <w:p w14:paraId="18DDA282"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lang w:val="en-US"/>
              </w:rPr>
              <w:t> </w:t>
            </w:r>
          </w:p>
          <w:p w14:paraId="716FAA68" w14:textId="1BC336FC"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 xml:space="preserve">Affects the whole population </w:t>
            </w:r>
            <w:r w:rsidRPr="325D2CB5">
              <w:rPr>
                <w:rFonts w:ascii="Times New Roman" w:eastAsia="Times New Roman" w:hAnsi="Times New Roman"/>
                <w:i/>
                <w:iCs/>
                <w:color w:val="000000" w:themeColor="text1"/>
                <w:sz w:val="20"/>
                <w:szCs w:val="20"/>
                <w:lang w:val="en-US"/>
              </w:rPr>
              <w:t>(&gt;90%) </w:t>
            </w:r>
          </w:p>
          <w:p w14:paraId="78361556" w14:textId="3E444C88" w:rsidR="002E088F" w:rsidRDefault="002E088F" w:rsidP="325D2CB5">
            <w:pPr>
              <w:spacing w:line="252" w:lineRule="auto"/>
              <w:jc w:val="both"/>
              <w:rPr>
                <w:rFonts w:ascii="Times New Roman" w:eastAsia="Times New Roman" w:hAnsi="Times New Roman"/>
                <w:i/>
                <w:iCs/>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44915D7E" w14:textId="77777777" w:rsidR="002E088F" w:rsidRDefault="002E088F" w:rsidP="325D2CB5">
            <w:pPr>
              <w:spacing w:line="252" w:lineRule="auto"/>
              <w:jc w:val="both"/>
              <w:rPr>
                <w:rFonts w:ascii="Times New Roman" w:eastAsia="Times New Roman" w:hAnsi="Times New Roman"/>
                <w:i/>
                <w:iCs/>
                <w:sz w:val="20"/>
                <w:szCs w:val="20"/>
                <w:lang w:val="en-US"/>
              </w:rPr>
            </w:pPr>
            <w:r w:rsidRPr="325D2CB5">
              <w:rPr>
                <w:rFonts w:ascii="Times New Roman" w:eastAsia="Times New Roman" w:hAnsi="Times New Roman"/>
                <w:i/>
                <w:iCs/>
                <w:sz w:val="20"/>
                <w:szCs w:val="20"/>
                <w:lang w:val="en-US"/>
              </w:rPr>
              <w:t>Unknown</w:t>
            </w:r>
          </w:p>
          <w:p w14:paraId="03E6EE87" w14:textId="6199AC9D" w:rsidR="002E088F" w:rsidRDefault="002E088F" w:rsidP="325D2CB5">
            <w:pPr>
              <w:spacing w:line="252" w:lineRule="auto"/>
              <w:jc w:val="both"/>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5D042353" w14:textId="7AC44A19" w:rsidR="002E088F" w:rsidRPr="00486F98" w:rsidRDefault="002E088F"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3AFB9D1" w14:textId="3C52D36A" w:rsidR="002E088F" w:rsidRPr="00486F98" w:rsidRDefault="00486F98"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Unknown</w:t>
            </w:r>
          </w:p>
        </w:tc>
      </w:tr>
      <w:tr w:rsidR="002E088F" w14:paraId="63F0D408"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24675324" w14:textId="39642798"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Exposure to radioactive material (IUCN threat category 9.2 Industrial &amp; military effluents)</w:t>
            </w:r>
          </w:p>
          <w:p w14:paraId="0EC06003" w14:textId="5C72A4D1"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 xml:space="preserve"> </w:t>
            </w:r>
          </w:p>
          <w:p w14:paraId="30C54169" w14:textId="0C27928A"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Scenario of nuclear testing during moult in key areas. Direct and indirect significant mortality. Low probability but if realized high risk</w:t>
            </w:r>
          </w:p>
          <w:p w14:paraId="39062E35" w14:textId="353390E9" w:rsidR="002E088F" w:rsidRDefault="002E088F" w:rsidP="325D2CB5">
            <w:pPr>
              <w:spacing w:line="252" w:lineRule="auto"/>
              <w:jc w:val="both"/>
              <w:rPr>
                <w:rFonts w:ascii="Times New Roman" w:eastAsia="Times New Roman" w:hAnsi="Times New Roman"/>
                <w:color w:val="000000" w:themeColor="text1"/>
                <w:sz w:val="20"/>
                <w:szCs w:val="20"/>
              </w:rPr>
            </w:pPr>
          </w:p>
        </w:tc>
        <w:tc>
          <w:tcPr>
            <w:tcW w:w="2025" w:type="dxa"/>
            <w:tcBorders>
              <w:top w:val="single" w:sz="6" w:space="0" w:color="auto"/>
              <w:left w:val="single" w:sz="6" w:space="0" w:color="auto"/>
              <w:bottom w:val="single" w:sz="6" w:space="0" w:color="auto"/>
              <w:right w:val="single" w:sz="6" w:space="0" w:color="auto"/>
            </w:tcBorders>
          </w:tcPr>
          <w:p w14:paraId="2EFE4B65" w14:textId="675BA9E3" w:rsidR="002E088F" w:rsidRDefault="002E088F" w:rsidP="325D2CB5">
            <w:pPr>
              <w:spacing w:line="252" w:lineRule="auto"/>
              <w:jc w:val="both"/>
              <w:rPr>
                <w:rFonts w:ascii="Times New Roman" w:eastAsia="Times New Roman" w:hAnsi="Times New Roman"/>
                <w:i/>
                <w:iCs/>
                <w:color w:val="000000" w:themeColor="text1"/>
                <w:sz w:val="20"/>
                <w:szCs w:val="20"/>
              </w:rPr>
            </w:pPr>
            <w:r w:rsidRPr="325D2CB5">
              <w:rPr>
                <w:rFonts w:ascii="Times New Roman" w:eastAsia="Times New Roman" w:hAnsi="Times New Roman"/>
                <w:i/>
                <w:iCs/>
                <w:color w:val="000000" w:themeColor="text1"/>
                <w:sz w:val="20"/>
                <w:szCs w:val="20"/>
              </w:rPr>
              <w:t>Not Applicable</w:t>
            </w:r>
          </w:p>
        </w:tc>
        <w:tc>
          <w:tcPr>
            <w:tcW w:w="1830" w:type="dxa"/>
            <w:tcBorders>
              <w:top w:val="single" w:sz="6" w:space="0" w:color="auto"/>
              <w:left w:val="single" w:sz="6" w:space="0" w:color="auto"/>
              <w:bottom w:val="single" w:sz="6" w:space="0" w:color="auto"/>
              <w:right w:val="single" w:sz="6" w:space="0" w:color="auto"/>
            </w:tcBorders>
          </w:tcPr>
          <w:p w14:paraId="5E11077C" w14:textId="675BA9E3" w:rsidR="002E088F" w:rsidRDefault="002E088F" w:rsidP="325D2CB5">
            <w:pPr>
              <w:spacing w:line="252" w:lineRule="auto"/>
              <w:jc w:val="both"/>
              <w:rPr>
                <w:rFonts w:ascii="Times New Roman" w:eastAsia="Times New Roman" w:hAnsi="Times New Roman"/>
                <w:i/>
                <w:iCs/>
                <w:color w:val="000000" w:themeColor="text1"/>
                <w:sz w:val="20"/>
                <w:szCs w:val="20"/>
              </w:rPr>
            </w:pPr>
            <w:r w:rsidRPr="325D2CB5">
              <w:rPr>
                <w:rFonts w:ascii="Times New Roman" w:eastAsia="Times New Roman" w:hAnsi="Times New Roman"/>
                <w:i/>
                <w:iCs/>
                <w:color w:val="000000" w:themeColor="text1"/>
                <w:sz w:val="20"/>
                <w:szCs w:val="20"/>
              </w:rPr>
              <w:t>Not Applicable</w:t>
            </w:r>
          </w:p>
          <w:p w14:paraId="198AF298" w14:textId="6BAA38A2" w:rsidR="002E088F" w:rsidRDefault="002E088F" w:rsidP="325D2CB5">
            <w:pPr>
              <w:spacing w:line="252" w:lineRule="auto"/>
              <w:jc w:val="both"/>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6FB4D8F7" w14:textId="56043724" w:rsidR="002E088F" w:rsidRPr="00486F98" w:rsidRDefault="002E088F" w:rsidP="325D2CB5">
            <w:pPr>
              <w:spacing w:line="252" w:lineRule="auto"/>
              <w:jc w:val="both"/>
              <w:rPr>
                <w:rFonts w:ascii="Times New Roman" w:eastAsia="Times New Roman" w:hAnsi="Times New Roman"/>
                <w:i/>
                <w:iCs/>
                <w:sz w:val="20"/>
                <w:szCs w:val="20"/>
              </w:rPr>
            </w:pPr>
            <w:r w:rsidRPr="00486F98">
              <w:rPr>
                <w:rFonts w:ascii="Times New Roman" w:eastAsia="Times New Roman" w:hAnsi="Times New Roman"/>
                <w:i/>
                <w:iCs/>
                <w:sz w:val="20"/>
                <w:szCs w:val="20"/>
              </w:rPr>
              <w:t>Not Applicable</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228F085" w14:textId="5085616F" w:rsidR="002E088F" w:rsidRPr="00486F98" w:rsidRDefault="00486F98"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w:t>
            </w:r>
          </w:p>
        </w:tc>
      </w:tr>
      <w:tr w:rsidR="002E088F" w14:paraId="2EFAE352"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6E2D14B5" w14:textId="1AE5D0B1"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 xml:space="preserve">Diseases (IUCN threat category 8.2 Problematic native </w:t>
            </w:r>
            <w:r w:rsidRPr="325D2CB5">
              <w:rPr>
                <w:rFonts w:ascii="Times New Roman" w:eastAsia="Times New Roman" w:hAnsi="Times New Roman"/>
                <w:color w:val="000000" w:themeColor="text1"/>
                <w:sz w:val="20"/>
                <w:szCs w:val="20"/>
              </w:rPr>
              <w:lastRenderedPageBreak/>
              <w:t>species/diseases)</w:t>
            </w:r>
          </w:p>
          <w:p w14:paraId="58C9588C" w14:textId="6EA1B874" w:rsidR="002E088F" w:rsidRDefault="002E088F" w:rsidP="325D2CB5">
            <w:pPr>
              <w:spacing w:line="252" w:lineRule="auto"/>
              <w:jc w:val="both"/>
              <w:rPr>
                <w:rFonts w:ascii="Times New Roman" w:eastAsia="Times New Roman" w:hAnsi="Times New Roman"/>
                <w:color w:val="000000" w:themeColor="text1"/>
                <w:sz w:val="20"/>
                <w:szCs w:val="20"/>
              </w:rPr>
            </w:pPr>
          </w:p>
        </w:tc>
        <w:tc>
          <w:tcPr>
            <w:tcW w:w="2025" w:type="dxa"/>
            <w:tcBorders>
              <w:top w:val="single" w:sz="6" w:space="0" w:color="auto"/>
              <w:left w:val="single" w:sz="6" w:space="0" w:color="auto"/>
              <w:bottom w:val="single" w:sz="6" w:space="0" w:color="auto"/>
              <w:right w:val="single" w:sz="6" w:space="0" w:color="auto"/>
            </w:tcBorders>
          </w:tcPr>
          <w:p w14:paraId="4C40AEB4"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lastRenderedPageBreak/>
              <w:t>Whole </w:t>
            </w:r>
            <w:r w:rsidRPr="325D2CB5">
              <w:rPr>
                <w:rFonts w:ascii="Times New Roman" w:eastAsia="Times New Roman" w:hAnsi="Times New Roman"/>
                <w:i/>
                <w:iCs/>
                <w:color w:val="000000" w:themeColor="text1"/>
                <w:sz w:val="20"/>
                <w:szCs w:val="20"/>
                <w:lang w:val="en-US"/>
              </w:rPr>
              <w:t> </w:t>
            </w:r>
          </w:p>
          <w:p w14:paraId="7BFD3914"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lang w:val="en-US"/>
              </w:rPr>
              <w:t> </w:t>
            </w:r>
          </w:p>
          <w:p w14:paraId="046A598A" w14:textId="1BC336FC"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 xml:space="preserve">Affects the whole </w:t>
            </w:r>
            <w:r w:rsidRPr="325D2CB5">
              <w:rPr>
                <w:rFonts w:ascii="Times New Roman" w:eastAsia="Times New Roman" w:hAnsi="Times New Roman"/>
                <w:i/>
                <w:iCs/>
                <w:color w:val="000000" w:themeColor="text1"/>
                <w:sz w:val="20"/>
                <w:szCs w:val="20"/>
              </w:rPr>
              <w:lastRenderedPageBreak/>
              <w:t xml:space="preserve">population </w:t>
            </w:r>
            <w:r w:rsidRPr="325D2CB5">
              <w:rPr>
                <w:rFonts w:ascii="Times New Roman" w:eastAsia="Times New Roman" w:hAnsi="Times New Roman"/>
                <w:i/>
                <w:iCs/>
                <w:color w:val="000000" w:themeColor="text1"/>
                <w:sz w:val="20"/>
                <w:szCs w:val="20"/>
                <w:lang w:val="en-US"/>
              </w:rPr>
              <w:t>(&gt;90%) </w:t>
            </w:r>
          </w:p>
          <w:p w14:paraId="0BB02E79" w14:textId="4F9C5544" w:rsidR="002E088F" w:rsidRDefault="002E088F" w:rsidP="325D2CB5">
            <w:pPr>
              <w:spacing w:line="252" w:lineRule="auto"/>
              <w:jc w:val="both"/>
              <w:rPr>
                <w:rFonts w:ascii="Times New Roman" w:eastAsia="Times New Roman" w:hAnsi="Times New Roman"/>
                <w:i/>
                <w:iCs/>
                <w:color w:val="000000" w:themeColor="text1"/>
                <w:sz w:val="20"/>
                <w:szCs w:val="20"/>
              </w:rPr>
            </w:pPr>
          </w:p>
        </w:tc>
        <w:tc>
          <w:tcPr>
            <w:tcW w:w="1830" w:type="dxa"/>
            <w:tcBorders>
              <w:top w:val="single" w:sz="6" w:space="0" w:color="auto"/>
              <w:left w:val="single" w:sz="6" w:space="0" w:color="auto"/>
              <w:bottom w:val="single" w:sz="6" w:space="0" w:color="auto"/>
              <w:right w:val="single" w:sz="6" w:space="0" w:color="auto"/>
            </w:tcBorders>
          </w:tcPr>
          <w:p w14:paraId="56AA07D5" w14:textId="3521B105" w:rsidR="002E088F" w:rsidRDefault="002E088F" w:rsidP="325D2CB5">
            <w:pPr>
              <w:rPr>
                <w:rFonts w:ascii="Times New Roman" w:eastAsia="Times New Roman" w:hAnsi="Times New Roman"/>
                <w:color w:val="000000" w:themeColor="text1"/>
                <w:sz w:val="20"/>
                <w:szCs w:val="20"/>
              </w:rPr>
            </w:pPr>
            <w:r w:rsidRPr="325D2CB5">
              <w:rPr>
                <w:rFonts w:ascii="Times New Roman" w:eastAsia="Times New Roman" w:hAnsi="Times New Roman"/>
                <w:i/>
                <w:iCs/>
                <w:color w:val="000000" w:themeColor="text1"/>
                <w:sz w:val="20"/>
                <w:szCs w:val="20"/>
                <w:lang w:val="en-US"/>
              </w:rPr>
              <w:lastRenderedPageBreak/>
              <w:t>Rapid</w:t>
            </w:r>
          </w:p>
          <w:p w14:paraId="3901FB5A" w14:textId="7F4C201E" w:rsidR="002E088F" w:rsidRDefault="002E088F" w:rsidP="325D2CB5">
            <w:pPr>
              <w:rPr>
                <w:rFonts w:ascii="Times New Roman" w:eastAsia="Times New Roman" w:hAnsi="Times New Roman"/>
                <w:color w:val="000000" w:themeColor="text1"/>
                <w:sz w:val="20"/>
                <w:szCs w:val="20"/>
              </w:rPr>
            </w:pPr>
          </w:p>
          <w:p w14:paraId="5A10D0A6" w14:textId="498487A5" w:rsidR="002E088F" w:rsidRDefault="002E088F" w:rsidP="325D2CB5">
            <w:pPr>
              <w:rPr>
                <w:rFonts w:ascii="Times New Roman" w:eastAsia="Times New Roman" w:hAnsi="Times New Roman"/>
                <w:color w:val="000000" w:themeColor="text1"/>
                <w:sz w:val="20"/>
                <w:szCs w:val="20"/>
              </w:rPr>
            </w:pPr>
            <w:r w:rsidRPr="325D2CB5">
              <w:rPr>
                <w:rFonts w:ascii="Times New Roman" w:eastAsia="Times New Roman" w:hAnsi="Times New Roman"/>
                <w:i/>
                <w:iCs/>
                <w:color w:val="000000" w:themeColor="text1"/>
                <w:sz w:val="20"/>
                <w:szCs w:val="20"/>
                <w:lang w:val="en-US"/>
              </w:rPr>
              <w:t xml:space="preserve">Causing or likely to </w:t>
            </w:r>
            <w:r w:rsidRPr="325D2CB5">
              <w:rPr>
                <w:rFonts w:ascii="Times New Roman" w:eastAsia="Times New Roman" w:hAnsi="Times New Roman"/>
                <w:i/>
                <w:iCs/>
                <w:color w:val="000000" w:themeColor="text1"/>
                <w:sz w:val="20"/>
                <w:szCs w:val="20"/>
                <w:lang w:val="en-US"/>
              </w:rPr>
              <w:lastRenderedPageBreak/>
              <w:t>cause rapid declines (20–30% over 10 years or three generations; whichever is the longer)</w:t>
            </w:r>
          </w:p>
          <w:p w14:paraId="60B7C59E" w14:textId="4C5C4B95" w:rsidR="002E088F" w:rsidRDefault="002E088F" w:rsidP="325D2CB5">
            <w:pPr>
              <w:spacing w:line="252" w:lineRule="auto"/>
              <w:jc w:val="both"/>
              <w:rPr>
                <w:rFonts w:ascii="Times New Roman" w:eastAsia="Times New Roman" w:hAnsi="Times New Roman"/>
                <w:i/>
                <w:iCs/>
                <w:color w:val="000000" w:themeColor="text1"/>
                <w:sz w:val="20"/>
                <w:szCs w:val="20"/>
              </w:rPr>
            </w:pPr>
          </w:p>
        </w:tc>
        <w:tc>
          <w:tcPr>
            <w:tcW w:w="1800" w:type="dxa"/>
            <w:tcBorders>
              <w:top w:val="single" w:sz="6" w:space="0" w:color="auto"/>
              <w:left w:val="single" w:sz="6" w:space="0" w:color="auto"/>
              <w:bottom w:val="single" w:sz="6" w:space="0" w:color="auto"/>
              <w:right w:val="single" w:sz="6" w:space="0" w:color="auto"/>
            </w:tcBorders>
          </w:tcPr>
          <w:p w14:paraId="6F4BA475" w14:textId="3D71717F" w:rsidR="002E088F" w:rsidRPr="00486F98" w:rsidRDefault="002E088F"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lastRenderedPageBreak/>
              <w:t>future</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07713B8" w14:textId="0C0AC68C" w:rsidR="002E088F" w:rsidRPr="00486F98" w:rsidRDefault="00486F98"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Medium</w:t>
            </w:r>
          </w:p>
        </w:tc>
      </w:tr>
      <w:tr w:rsidR="002E088F" w14:paraId="73C8A2F2"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77BB03DE" w14:textId="59A8EC7B"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 xml:space="preserve">Pollution (IUCN threat category 9 Pollution) </w:t>
            </w:r>
          </w:p>
          <w:p w14:paraId="135A9CA7" w14:textId="72F4F5AD"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Lead poisoning &amp; other contaminants</w:t>
            </w:r>
          </w:p>
          <w:p w14:paraId="7F55F483" w14:textId="4AA1D577" w:rsidR="002E088F" w:rsidRDefault="002E088F" w:rsidP="325D2CB5">
            <w:pPr>
              <w:spacing w:line="252" w:lineRule="auto"/>
              <w:jc w:val="both"/>
              <w:rPr>
                <w:rFonts w:ascii="Times New Roman" w:eastAsia="Times New Roman" w:hAnsi="Times New Roman"/>
                <w:color w:val="000000" w:themeColor="text1"/>
                <w:sz w:val="20"/>
                <w:szCs w:val="20"/>
              </w:rPr>
            </w:pPr>
          </w:p>
        </w:tc>
        <w:tc>
          <w:tcPr>
            <w:tcW w:w="2025" w:type="dxa"/>
            <w:tcBorders>
              <w:top w:val="single" w:sz="6" w:space="0" w:color="auto"/>
              <w:left w:val="single" w:sz="6" w:space="0" w:color="auto"/>
              <w:bottom w:val="single" w:sz="6" w:space="0" w:color="auto"/>
              <w:right w:val="single" w:sz="6" w:space="0" w:color="auto"/>
            </w:tcBorders>
          </w:tcPr>
          <w:p w14:paraId="7F1A6223"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Whole </w:t>
            </w:r>
            <w:r w:rsidRPr="325D2CB5">
              <w:rPr>
                <w:rFonts w:ascii="Times New Roman" w:eastAsia="Times New Roman" w:hAnsi="Times New Roman"/>
                <w:i/>
                <w:iCs/>
                <w:color w:val="000000" w:themeColor="text1"/>
                <w:sz w:val="20"/>
                <w:szCs w:val="20"/>
                <w:lang w:val="en-US"/>
              </w:rPr>
              <w:t> </w:t>
            </w:r>
          </w:p>
          <w:p w14:paraId="078E0604"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lang w:val="en-US"/>
              </w:rPr>
              <w:t> </w:t>
            </w:r>
          </w:p>
          <w:p w14:paraId="7DA254A7" w14:textId="1BC336FC"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 xml:space="preserve">Affects the whole population </w:t>
            </w:r>
            <w:r w:rsidRPr="325D2CB5">
              <w:rPr>
                <w:rFonts w:ascii="Times New Roman" w:eastAsia="Times New Roman" w:hAnsi="Times New Roman"/>
                <w:i/>
                <w:iCs/>
                <w:color w:val="000000" w:themeColor="text1"/>
                <w:sz w:val="20"/>
                <w:szCs w:val="20"/>
                <w:lang w:val="en-US"/>
              </w:rPr>
              <w:t>(&gt;90%) </w:t>
            </w:r>
          </w:p>
          <w:p w14:paraId="2F4B76C5" w14:textId="433731EE" w:rsidR="002E088F" w:rsidRDefault="002E088F" w:rsidP="325D2CB5">
            <w:pPr>
              <w:spacing w:line="252" w:lineRule="auto"/>
              <w:jc w:val="both"/>
              <w:rPr>
                <w:rFonts w:ascii="Times New Roman" w:eastAsia="Times New Roman" w:hAnsi="Times New Roman"/>
                <w:i/>
                <w:iCs/>
                <w:color w:val="000000" w:themeColor="text1"/>
                <w:sz w:val="20"/>
                <w:szCs w:val="20"/>
              </w:rPr>
            </w:pPr>
          </w:p>
        </w:tc>
        <w:tc>
          <w:tcPr>
            <w:tcW w:w="1830" w:type="dxa"/>
            <w:tcBorders>
              <w:top w:val="single" w:sz="6" w:space="0" w:color="auto"/>
              <w:left w:val="single" w:sz="6" w:space="0" w:color="auto"/>
              <w:bottom w:val="single" w:sz="6" w:space="0" w:color="auto"/>
              <w:right w:val="single" w:sz="6" w:space="0" w:color="auto"/>
            </w:tcBorders>
          </w:tcPr>
          <w:p w14:paraId="498C5A3E" w14:textId="77777777" w:rsidR="002E088F"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Slow </w:t>
            </w:r>
            <w:r w:rsidRPr="325D2CB5">
              <w:rPr>
                <w:rFonts w:ascii="Times New Roman" w:eastAsia="Times New Roman" w:hAnsi="Times New Roman"/>
                <w:color w:val="000000" w:themeColor="text1"/>
                <w:sz w:val="20"/>
                <w:szCs w:val="20"/>
                <w:lang w:val="en-US"/>
              </w:rPr>
              <w:t> </w:t>
            </w:r>
          </w:p>
          <w:p w14:paraId="060EA621" w14:textId="77777777" w:rsidR="002E088F"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56848CFC" w14:textId="3E5A72B0" w:rsidR="002E088F" w:rsidRDefault="002E088F" w:rsidP="325D2CB5">
            <w:pPr>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Causing or likely to cause relatively slow but significant declines (&lt;20% over 10 years or three generations; whichever is the longer)</w:t>
            </w:r>
          </w:p>
          <w:p w14:paraId="6272D9BD" w14:textId="52D7190B" w:rsidR="002E088F" w:rsidRDefault="002E088F" w:rsidP="325D2CB5">
            <w:pPr>
              <w:rPr>
                <w:rFonts w:ascii="Times New Roman" w:eastAsia="Times New Roman" w:hAnsi="Times New Roman"/>
                <w:i/>
                <w:iCs/>
                <w:color w:val="000000" w:themeColor="text1"/>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5DD6D393" w14:textId="441BE8E8" w:rsidR="002E088F" w:rsidRPr="00486F98" w:rsidRDefault="002E088F"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28D6605" w14:textId="2E9C1D94" w:rsidR="002E088F" w:rsidRPr="00486F98" w:rsidRDefault="00486F98"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Medium</w:t>
            </w:r>
          </w:p>
        </w:tc>
      </w:tr>
      <w:tr w:rsidR="002E088F" w14:paraId="4A8EC591"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7F05FEA6" w14:textId="62F53A2D"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Droughts</w:t>
            </w:r>
          </w:p>
          <w:p w14:paraId="1C326304" w14:textId="580B9E2A"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(IUCN threat category 11.2)</w:t>
            </w:r>
          </w:p>
          <w:p w14:paraId="7A4862B2" w14:textId="3898A2E4"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Forest fires in Western Siberia</w:t>
            </w:r>
          </w:p>
          <w:p w14:paraId="04154CED" w14:textId="081EAB2B" w:rsidR="002E088F" w:rsidRDefault="002E088F" w:rsidP="325D2CB5">
            <w:pPr>
              <w:spacing w:line="252" w:lineRule="auto"/>
              <w:jc w:val="both"/>
              <w:rPr>
                <w:rFonts w:ascii="Times New Roman" w:eastAsia="Times New Roman" w:hAnsi="Times New Roman"/>
                <w:color w:val="000000" w:themeColor="text1"/>
                <w:sz w:val="20"/>
                <w:szCs w:val="20"/>
              </w:rPr>
            </w:pPr>
          </w:p>
        </w:tc>
        <w:tc>
          <w:tcPr>
            <w:tcW w:w="2025" w:type="dxa"/>
            <w:tcBorders>
              <w:top w:val="single" w:sz="6" w:space="0" w:color="auto"/>
              <w:left w:val="single" w:sz="6" w:space="0" w:color="auto"/>
              <w:bottom w:val="single" w:sz="6" w:space="0" w:color="auto"/>
              <w:right w:val="single" w:sz="6" w:space="0" w:color="auto"/>
            </w:tcBorders>
          </w:tcPr>
          <w:p w14:paraId="5763D442" w14:textId="77777777" w:rsidR="002E088F"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Minority </w:t>
            </w:r>
            <w:r w:rsidRPr="325D2CB5">
              <w:rPr>
                <w:rFonts w:ascii="Times New Roman" w:eastAsia="Times New Roman" w:hAnsi="Times New Roman"/>
                <w:color w:val="000000" w:themeColor="text1"/>
                <w:sz w:val="20"/>
                <w:szCs w:val="20"/>
                <w:lang w:val="en-US"/>
              </w:rPr>
              <w:t> </w:t>
            </w:r>
          </w:p>
          <w:p w14:paraId="79BDC84A" w14:textId="77777777" w:rsidR="002E088F"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6DE43B65" w14:textId="77777777" w:rsidR="002E088F"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Affects the minority of the population (&lt;50%)</w:t>
            </w:r>
            <w:r w:rsidRPr="325D2CB5">
              <w:rPr>
                <w:rFonts w:ascii="Times New Roman" w:eastAsia="Times New Roman" w:hAnsi="Times New Roman"/>
                <w:color w:val="000000" w:themeColor="text1"/>
                <w:sz w:val="20"/>
                <w:szCs w:val="20"/>
                <w:lang w:val="en-US"/>
              </w:rPr>
              <w:t> </w:t>
            </w:r>
          </w:p>
          <w:p w14:paraId="0EEE86F1" w14:textId="4B0686D1" w:rsidR="002E088F" w:rsidRDefault="002E088F" w:rsidP="325D2CB5">
            <w:pPr>
              <w:spacing w:line="252" w:lineRule="auto"/>
              <w:jc w:val="both"/>
              <w:rPr>
                <w:rFonts w:ascii="Times New Roman" w:eastAsia="Times New Roman" w:hAnsi="Times New Roman"/>
                <w:i/>
                <w:iCs/>
                <w:color w:val="000000" w:themeColor="text1"/>
                <w:sz w:val="20"/>
                <w:szCs w:val="20"/>
              </w:rPr>
            </w:pPr>
          </w:p>
        </w:tc>
        <w:tc>
          <w:tcPr>
            <w:tcW w:w="1830" w:type="dxa"/>
            <w:tcBorders>
              <w:top w:val="single" w:sz="6" w:space="0" w:color="auto"/>
              <w:left w:val="single" w:sz="6" w:space="0" w:color="auto"/>
              <w:bottom w:val="single" w:sz="6" w:space="0" w:color="auto"/>
              <w:right w:val="single" w:sz="6" w:space="0" w:color="auto"/>
            </w:tcBorders>
          </w:tcPr>
          <w:p w14:paraId="616CDEEC" w14:textId="2DD372F5" w:rsidR="002E088F" w:rsidRDefault="002E088F" w:rsidP="325D2CB5">
            <w:pPr>
              <w:spacing w:line="252" w:lineRule="auto"/>
              <w:jc w:val="both"/>
              <w:rPr>
                <w:rFonts w:ascii="Times New Roman" w:eastAsia="Times New Roman" w:hAnsi="Times New Roman"/>
                <w:i/>
                <w:iCs/>
                <w:color w:val="000000" w:themeColor="text1"/>
                <w:sz w:val="20"/>
                <w:szCs w:val="20"/>
              </w:rPr>
            </w:pPr>
            <w:r w:rsidRPr="325D2CB5">
              <w:rPr>
                <w:rFonts w:ascii="Times New Roman" w:eastAsia="Times New Roman" w:hAnsi="Times New Roman"/>
                <w:i/>
                <w:iCs/>
                <w:color w:val="000000" w:themeColor="text1"/>
                <w:sz w:val="20"/>
                <w:szCs w:val="20"/>
              </w:rPr>
              <w:t>Unknown</w:t>
            </w:r>
          </w:p>
        </w:tc>
        <w:tc>
          <w:tcPr>
            <w:tcW w:w="1800" w:type="dxa"/>
            <w:tcBorders>
              <w:top w:val="single" w:sz="6" w:space="0" w:color="auto"/>
              <w:left w:val="single" w:sz="6" w:space="0" w:color="auto"/>
              <w:bottom w:val="single" w:sz="6" w:space="0" w:color="auto"/>
              <w:right w:val="single" w:sz="6" w:space="0" w:color="auto"/>
            </w:tcBorders>
          </w:tcPr>
          <w:p w14:paraId="5B723D5E" w14:textId="39704005" w:rsidR="002E088F" w:rsidRPr="00486F98" w:rsidRDefault="002E088F"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future</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819DAC0" w14:textId="6853B87D" w:rsidR="002E088F" w:rsidRPr="00486F98" w:rsidRDefault="00486F98"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Unknown</w:t>
            </w:r>
          </w:p>
        </w:tc>
      </w:tr>
      <w:tr w:rsidR="002E088F" w14:paraId="00A4DC76" w14:textId="77777777" w:rsidTr="00486F98">
        <w:trPr>
          <w:trHeight w:val="300"/>
        </w:trPr>
        <w:tc>
          <w:tcPr>
            <w:tcW w:w="1890" w:type="dxa"/>
            <w:tcBorders>
              <w:top w:val="single" w:sz="6" w:space="0" w:color="auto"/>
              <w:left w:val="single" w:sz="6" w:space="0" w:color="auto"/>
              <w:bottom w:val="single" w:sz="6" w:space="0" w:color="auto"/>
              <w:right w:val="single" w:sz="6" w:space="0" w:color="auto"/>
            </w:tcBorders>
          </w:tcPr>
          <w:p w14:paraId="0A8E4413" w14:textId="10D7AE0C"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Other impacts</w:t>
            </w:r>
          </w:p>
          <w:p w14:paraId="48B418B4" w14:textId="564A2DA4"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Short stopping due to climate change,</w:t>
            </w:r>
          </w:p>
          <w:p w14:paraId="5701AE13" w14:textId="0E74BE3D" w:rsidR="002E088F" w:rsidRDefault="002E088F" w:rsidP="325D2CB5">
            <w:pPr>
              <w:spacing w:line="252" w:lineRule="auto"/>
              <w:jc w:val="both"/>
              <w:rPr>
                <w:rFonts w:ascii="Times New Roman" w:eastAsia="Times New Roman" w:hAnsi="Times New Roman"/>
                <w:color w:val="000000" w:themeColor="text1"/>
                <w:sz w:val="20"/>
                <w:szCs w:val="20"/>
              </w:rPr>
            </w:pPr>
            <w:r w:rsidRPr="325D2CB5">
              <w:rPr>
                <w:rFonts w:ascii="Times New Roman" w:eastAsia="Times New Roman" w:hAnsi="Times New Roman"/>
                <w:color w:val="000000" w:themeColor="text1"/>
                <w:sz w:val="20"/>
                <w:szCs w:val="20"/>
              </w:rPr>
              <w:t>Wintering in less secure areas (IUCN threat category 11.5)</w:t>
            </w:r>
          </w:p>
          <w:p w14:paraId="50FB51A0" w14:textId="1C78EA2F" w:rsidR="002E088F" w:rsidRDefault="002E088F" w:rsidP="325D2CB5">
            <w:pPr>
              <w:spacing w:line="252" w:lineRule="auto"/>
              <w:jc w:val="both"/>
              <w:rPr>
                <w:rFonts w:ascii="Times New Roman" w:eastAsia="Times New Roman" w:hAnsi="Times New Roman"/>
                <w:color w:val="000000" w:themeColor="text1"/>
                <w:sz w:val="20"/>
                <w:szCs w:val="20"/>
              </w:rPr>
            </w:pPr>
          </w:p>
        </w:tc>
        <w:tc>
          <w:tcPr>
            <w:tcW w:w="2025" w:type="dxa"/>
            <w:tcBorders>
              <w:top w:val="single" w:sz="6" w:space="0" w:color="auto"/>
              <w:left w:val="single" w:sz="6" w:space="0" w:color="auto"/>
              <w:bottom w:val="single" w:sz="6" w:space="0" w:color="auto"/>
              <w:right w:val="single" w:sz="6" w:space="0" w:color="auto"/>
            </w:tcBorders>
          </w:tcPr>
          <w:p w14:paraId="3D63AAB4"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rPr>
              <w:t>Majority</w:t>
            </w:r>
            <w:r w:rsidRPr="325D2CB5">
              <w:rPr>
                <w:rFonts w:ascii="Times New Roman" w:eastAsia="Times New Roman" w:hAnsi="Times New Roman"/>
                <w:i/>
                <w:iCs/>
                <w:color w:val="000000" w:themeColor="text1"/>
                <w:sz w:val="20"/>
                <w:szCs w:val="20"/>
                <w:lang w:val="en-US"/>
              </w:rPr>
              <w:t> </w:t>
            </w:r>
          </w:p>
          <w:p w14:paraId="0A1AF997" w14:textId="77777777" w:rsidR="002E088F" w:rsidRDefault="002E088F" w:rsidP="325D2CB5">
            <w:pPr>
              <w:spacing w:line="252" w:lineRule="auto"/>
              <w:jc w:val="both"/>
              <w:rPr>
                <w:rFonts w:ascii="Times New Roman" w:eastAsia="Times New Roman" w:hAnsi="Times New Roman"/>
                <w:i/>
                <w:iCs/>
                <w:color w:val="000000" w:themeColor="text1"/>
                <w:sz w:val="20"/>
                <w:szCs w:val="20"/>
                <w:lang w:val="en-US"/>
              </w:rPr>
            </w:pPr>
            <w:r w:rsidRPr="325D2CB5">
              <w:rPr>
                <w:rFonts w:ascii="Times New Roman" w:eastAsia="Times New Roman" w:hAnsi="Times New Roman"/>
                <w:i/>
                <w:iCs/>
                <w:color w:val="000000" w:themeColor="text1"/>
                <w:sz w:val="20"/>
                <w:szCs w:val="20"/>
                <w:lang w:val="en-US"/>
              </w:rPr>
              <w:t> </w:t>
            </w:r>
          </w:p>
          <w:p w14:paraId="2DC77FA8" w14:textId="4E36ACFE" w:rsidR="002E088F" w:rsidRDefault="002E088F" w:rsidP="325D2CB5">
            <w:pPr>
              <w:spacing w:line="252" w:lineRule="auto"/>
              <w:jc w:val="both"/>
              <w:rPr>
                <w:rFonts w:ascii="Times New Roman" w:eastAsia="Times New Roman" w:hAnsi="Times New Roman"/>
                <w:i/>
                <w:iCs/>
                <w:color w:val="000000" w:themeColor="text1"/>
                <w:sz w:val="20"/>
                <w:szCs w:val="20"/>
              </w:rPr>
            </w:pPr>
            <w:r w:rsidRPr="325D2CB5">
              <w:rPr>
                <w:rFonts w:ascii="Times New Roman" w:eastAsia="Times New Roman" w:hAnsi="Times New Roman"/>
                <w:i/>
                <w:iCs/>
                <w:color w:val="000000" w:themeColor="text1"/>
                <w:sz w:val="20"/>
                <w:szCs w:val="20"/>
              </w:rPr>
              <w:t>Affects the majority of the population (50–90%)</w:t>
            </w:r>
            <w:r w:rsidRPr="325D2CB5">
              <w:rPr>
                <w:rFonts w:ascii="Times New Roman" w:eastAsia="Times New Roman" w:hAnsi="Times New Roman"/>
                <w:i/>
                <w:iCs/>
                <w:color w:val="000000" w:themeColor="text1"/>
                <w:sz w:val="20"/>
                <w:szCs w:val="20"/>
                <w:lang w:val="en-US"/>
              </w:rPr>
              <w:t> </w:t>
            </w:r>
          </w:p>
          <w:p w14:paraId="5D57CBFB" w14:textId="175227D6" w:rsidR="002E088F" w:rsidRDefault="002E088F" w:rsidP="325D2CB5">
            <w:pPr>
              <w:spacing w:line="252" w:lineRule="auto"/>
              <w:jc w:val="both"/>
              <w:rPr>
                <w:rFonts w:ascii="Times New Roman" w:eastAsia="Times New Roman" w:hAnsi="Times New Roman"/>
                <w:i/>
                <w:iCs/>
                <w:color w:val="000000" w:themeColor="text1"/>
                <w:sz w:val="20"/>
                <w:szCs w:val="20"/>
              </w:rPr>
            </w:pPr>
          </w:p>
        </w:tc>
        <w:tc>
          <w:tcPr>
            <w:tcW w:w="1830" w:type="dxa"/>
            <w:tcBorders>
              <w:top w:val="single" w:sz="6" w:space="0" w:color="auto"/>
              <w:left w:val="single" w:sz="6" w:space="0" w:color="auto"/>
              <w:bottom w:val="single" w:sz="6" w:space="0" w:color="auto"/>
              <w:right w:val="single" w:sz="6" w:space="0" w:color="auto"/>
            </w:tcBorders>
          </w:tcPr>
          <w:p w14:paraId="5528F48E" w14:textId="77777777" w:rsidR="002E088F"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Slow </w:t>
            </w:r>
            <w:r w:rsidRPr="325D2CB5">
              <w:rPr>
                <w:rFonts w:ascii="Times New Roman" w:eastAsia="Times New Roman" w:hAnsi="Times New Roman"/>
                <w:color w:val="000000" w:themeColor="text1"/>
                <w:sz w:val="20"/>
                <w:szCs w:val="20"/>
                <w:lang w:val="en-US"/>
              </w:rPr>
              <w:t> </w:t>
            </w:r>
          </w:p>
          <w:p w14:paraId="2BB30EBB" w14:textId="77777777" w:rsidR="002E088F" w:rsidRDefault="002E088F" w:rsidP="325D2CB5">
            <w:pPr>
              <w:spacing w:line="252" w:lineRule="auto"/>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color w:val="000000" w:themeColor="text1"/>
                <w:sz w:val="20"/>
                <w:szCs w:val="20"/>
                <w:lang w:val="en-US"/>
              </w:rPr>
              <w:t> </w:t>
            </w:r>
          </w:p>
          <w:p w14:paraId="53EAD91E" w14:textId="3E5A72B0" w:rsidR="002E088F" w:rsidRDefault="002E088F" w:rsidP="325D2CB5">
            <w:pPr>
              <w:jc w:val="both"/>
              <w:rPr>
                <w:rFonts w:ascii="Times New Roman" w:eastAsia="Times New Roman" w:hAnsi="Times New Roman"/>
                <w:color w:val="000000" w:themeColor="text1"/>
                <w:sz w:val="20"/>
                <w:szCs w:val="20"/>
                <w:lang w:val="en-US"/>
              </w:rPr>
            </w:pPr>
            <w:r w:rsidRPr="325D2CB5">
              <w:rPr>
                <w:rFonts w:ascii="Times New Roman" w:eastAsia="Times New Roman" w:hAnsi="Times New Roman"/>
                <w:i/>
                <w:iCs/>
                <w:color w:val="000000" w:themeColor="text1"/>
                <w:sz w:val="20"/>
                <w:szCs w:val="20"/>
              </w:rPr>
              <w:t>Causing or likely to cause relatively slow but significant declines (&lt;20% over 10 years or three generations; whichever is the longer)</w:t>
            </w:r>
          </w:p>
          <w:p w14:paraId="0F0CEA53" w14:textId="7BC2B147" w:rsidR="002E088F" w:rsidRDefault="002E088F" w:rsidP="325D2CB5">
            <w:pPr>
              <w:spacing w:line="252" w:lineRule="auto"/>
              <w:jc w:val="both"/>
              <w:rPr>
                <w:rFonts w:ascii="Times New Roman" w:eastAsia="Times New Roman" w:hAnsi="Times New Roman"/>
                <w:i/>
                <w:iCs/>
                <w:color w:val="000000" w:themeColor="text1"/>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4A2883A3" w14:textId="7DC2E8F7" w:rsidR="002E088F" w:rsidRPr="00486F98" w:rsidRDefault="002E088F"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Ongoing/Future</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0243481" w14:textId="5B65A7E2" w:rsidR="002E088F" w:rsidRPr="00486F98" w:rsidRDefault="00486F98" w:rsidP="325D2CB5">
            <w:pPr>
              <w:spacing w:line="252" w:lineRule="auto"/>
              <w:jc w:val="both"/>
              <w:rPr>
                <w:rFonts w:ascii="Times New Roman" w:eastAsia="Times New Roman" w:hAnsi="Times New Roman"/>
                <w:i/>
                <w:iCs/>
                <w:sz w:val="20"/>
                <w:szCs w:val="20"/>
                <w:lang w:val="en-US"/>
              </w:rPr>
            </w:pPr>
            <w:r w:rsidRPr="00486F98">
              <w:rPr>
                <w:rFonts w:ascii="Times New Roman" w:eastAsia="Times New Roman" w:hAnsi="Times New Roman"/>
                <w:i/>
                <w:iCs/>
                <w:sz w:val="20"/>
                <w:szCs w:val="20"/>
                <w:lang w:val="en-US"/>
              </w:rPr>
              <w:t>Low</w:t>
            </w:r>
          </w:p>
        </w:tc>
      </w:tr>
    </w:tbl>
    <w:p w14:paraId="0EF1114C" w14:textId="7AAFF10B" w:rsidR="00D75FCA" w:rsidRPr="00E45986" w:rsidRDefault="00E205B7" w:rsidP="00D75FCA">
      <w:pPr>
        <w:textAlignment w:val="baseline"/>
        <w:rPr>
          <w:rFonts w:ascii="Times New Roman" w:eastAsia="Times New Roman" w:hAnsi="Times New Roman"/>
          <w:sz w:val="20"/>
          <w:szCs w:val="20"/>
          <w:lang w:eastAsia="fi-FI"/>
        </w:rPr>
      </w:pPr>
      <w:r w:rsidRPr="00E45986">
        <w:rPr>
          <w:rFonts w:ascii="Times New Roman" w:eastAsia="Times New Roman" w:hAnsi="Times New Roman"/>
          <w:sz w:val="20"/>
          <w:szCs w:val="20"/>
          <w:lang w:eastAsia="fi-FI"/>
        </w:rPr>
        <w:t>*To be completed during the workshop following participants’ inputs on scope, severity and time columns.</w:t>
      </w:r>
    </w:p>
    <w:p w14:paraId="2CBED4FF" w14:textId="2FFE0EEF" w:rsidR="0053337F" w:rsidRDefault="00601AF9" w:rsidP="00601AF9">
      <w:pPr>
        <w:spacing w:after="160" w:line="259" w:lineRule="auto"/>
        <w:rPr>
          <w:rFonts w:ascii="Times New Roman" w:eastAsia="Times New Roman" w:hAnsi="Times New Roman"/>
          <w:color w:val="000000" w:themeColor="text1"/>
        </w:rPr>
      </w:pPr>
      <w:r>
        <w:rPr>
          <w:rFonts w:ascii="Times New Roman" w:eastAsia="Times New Roman" w:hAnsi="Times New Roman"/>
          <w:color w:val="000000" w:themeColor="text1"/>
        </w:rPr>
        <w:br w:type="page"/>
      </w:r>
    </w:p>
    <w:p w14:paraId="6EC4E600" w14:textId="77777777" w:rsidR="00DD17AD" w:rsidRPr="007F354A" w:rsidRDefault="00DD17AD" w:rsidP="785971D8">
      <w:pPr>
        <w:spacing w:line="276" w:lineRule="auto"/>
        <w:jc w:val="both"/>
        <w:rPr>
          <w:rFonts w:ascii="Times New Roman" w:hAnsi="Times New Roman"/>
        </w:rPr>
      </w:pPr>
    </w:p>
    <w:p w14:paraId="23EE68FF" w14:textId="7E2ACBB6" w:rsidR="007F354A" w:rsidRPr="002E088F" w:rsidRDefault="007F354A" w:rsidP="000F6382">
      <w:pPr>
        <w:pStyle w:val="Heading1"/>
        <w:shd w:val="clear" w:color="auto" w:fill="D9E2F3" w:themeFill="accent5" w:themeFillTint="33"/>
        <w:spacing w:before="0" w:after="0" w:line="240" w:lineRule="auto"/>
        <w:rPr>
          <w:rFonts w:ascii="Times New Roman" w:hAnsi="Times New Roman" w:cs="Times New Roman"/>
          <w:b/>
          <w:sz w:val="24"/>
          <w:szCs w:val="24"/>
        </w:rPr>
      </w:pPr>
      <w:r w:rsidRPr="002E088F">
        <w:rPr>
          <w:rFonts w:ascii="Times New Roman" w:hAnsi="Times New Roman" w:cs="Times New Roman"/>
          <w:b/>
          <w:sz w:val="24"/>
          <w:szCs w:val="24"/>
        </w:rPr>
        <w:t xml:space="preserve">REFERENCES </w:t>
      </w:r>
    </w:p>
    <w:p w14:paraId="4C1C0A51" w14:textId="3EAFC587" w:rsidR="785971D8" w:rsidRPr="002E088F" w:rsidRDefault="785971D8" w:rsidP="00CF3863">
      <w:pPr>
        <w:jc w:val="both"/>
        <w:rPr>
          <w:rFonts w:ascii="Times New Roman" w:hAnsi="Times New Roman"/>
        </w:rPr>
      </w:pPr>
    </w:p>
    <w:p w14:paraId="284E0D09" w14:textId="11A45AAC" w:rsidR="46BCE8DF" w:rsidRDefault="46BCE8DF" w:rsidP="31F5635D">
      <w:pPr>
        <w:jc w:val="both"/>
      </w:pPr>
      <w:proofErr w:type="spellStart"/>
      <w:r w:rsidRPr="1DD964DE">
        <w:rPr>
          <w:rFonts w:ascii="Times New Roman" w:hAnsi="Times New Roman"/>
        </w:rPr>
        <w:t>Ebbinge</w:t>
      </w:r>
      <w:proofErr w:type="spellEnd"/>
      <w:r w:rsidRPr="1DD964DE">
        <w:rPr>
          <w:rFonts w:ascii="Times New Roman" w:hAnsi="Times New Roman"/>
        </w:rPr>
        <w:t xml:space="preserve">, B.S. (1991). The impact of hunting on mortality rates and spatial distribution of wintering geese in the western Palearctic. </w:t>
      </w:r>
      <w:r w:rsidRPr="1DD964DE">
        <w:rPr>
          <w:rFonts w:ascii="Times New Roman" w:hAnsi="Times New Roman"/>
          <w:i/>
          <w:iCs/>
        </w:rPr>
        <w:t>Ardea</w:t>
      </w:r>
      <w:r w:rsidRPr="1DD964DE">
        <w:rPr>
          <w:rFonts w:ascii="Times New Roman" w:hAnsi="Times New Roman"/>
        </w:rPr>
        <w:t>, 79(2), 197–209.</w:t>
      </w:r>
    </w:p>
    <w:p w14:paraId="05767922" w14:textId="6494003F" w:rsidR="46BCE8DF" w:rsidRDefault="46BCE8DF" w:rsidP="31F5635D">
      <w:pPr>
        <w:jc w:val="both"/>
      </w:pPr>
      <w:r w:rsidRPr="1DD964DE">
        <w:rPr>
          <w:rFonts w:ascii="Times New Roman" w:eastAsia="Times New Roman" w:hAnsi="Times New Roman"/>
        </w:rPr>
        <w:t xml:space="preserve"> </w:t>
      </w:r>
    </w:p>
    <w:p w14:paraId="28F6361E" w14:textId="20B6D17C" w:rsidR="46BCE8DF" w:rsidRDefault="46BCE8DF" w:rsidP="31F5635D">
      <w:pPr>
        <w:jc w:val="both"/>
      </w:pPr>
      <w:proofErr w:type="spellStart"/>
      <w:r w:rsidRPr="1DD964DE">
        <w:rPr>
          <w:rFonts w:ascii="Times New Roman" w:hAnsi="Times New Roman"/>
        </w:rPr>
        <w:t>Èktova</w:t>
      </w:r>
      <w:proofErr w:type="spellEnd"/>
      <w:r w:rsidRPr="1DD964DE">
        <w:rPr>
          <w:rFonts w:ascii="Times New Roman" w:hAnsi="Times New Roman"/>
        </w:rPr>
        <w:t xml:space="preserve">, S.N., &amp; Zamyatin, D.O. (Eds.). (2010). </w:t>
      </w:r>
      <w:r w:rsidRPr="1DD964DE">
        <w:rPr>
          <w:rFonts w:ascii="Times New Roman" w:hAnsi="Times New Roman"/>
          <w:i/>
          <w:iCs/>
        </w:rPr>
        <w:t>Red Data Book of the Yamalo-Nenets Autonomous Okrug: Animals, Plants, Fungi</w:t>
      </w:r>
      <w:r w:rsidRPr="1DD964DE">
        <w:rPr>
          <w:rFonts w:ascii="Times New Roman" w:hAnsi="Times New Roman"/>
        </w:rPr>
        <w:t>. Yekaterinburg: Basko.</w:t>
      </w:r>
      <w:r w:rsidRPr="1DD964DE">
        <w:rPr>
          <w:rFonts w:ascii="Times New Roman" w:eastAsia="Times New Roman" w:hAnsi="Times New Roman"/>
        </w:rPr>
        <w:t xml:space="preserve"> </w:t>
      </w:r>
      <w:r w:rsidRPr="1DD964DE">
        <w:rPr>
          <w:rFonts w:ascii="Times New Roman" w:hAnsi="Times New Roman"/>
        </w:rPr>
        <w:t>308 pp.</w:t>
      </w:r>
    </w:p>
    <w:p w14:paraId="7D665682" w14:textId="3AA1EF38" w:rsidR="46BCE8DF" w:rsidRDefault="46BCE8DF" w:rsidP="31F5635D">
      <w:pPr>
        <w:jc w:val="both"/>
      </w:pPr>
      <w:r w:rsidRPr="31F5635D">
        <w:rPr>
          <w:rFonts w:ascii="Times New Roman" w:eastAsia="Times New Roman" w:hAnsi="Times New Roman"/>
        </w:rPr>
        <w:t xml:space="preserve"> </w:t>
      </w:r>
    </w:p>
    <w:p w14:paraId="048B0414" w14:textId="0A640E5A" w:rsidR="46BCE8DF" w:rsidRDefault="46BCE8DF" w:rsidP="31F5635D">
      <w:pPr>
        <w:jc w:val="both"/>
      </w:pPr>
      <w:r w:rsidRPr="31F5635D">
        <w:rPr>
          <w:rFonts w:ascii="Times New Roman" w:eastAsia="Times New Roman" w:hAnsi="Times New Roman"/>
        </w:rPr>
        <w:t>Francis, C.M., Richards, M.H., Cooke, F. &amp; Rockwell, R.F. 1992a. Changes in survival rates of Lesser Snow Geese with age and breeding status. Auk 109: 731–747.</w:t>
      </w:r>
    </w:p>
    <w:p w14:paraId="3F336564" w14:textId="46807DC3" w:rsidR="46BCE8DF" w:rsidRDefault="46BCE8DF" w:rsidP="31F5635D">
      <w:pPr>
        <w:jc w:val="both"/>
      </w:pPr>
      <w:r w:rsidRPr="31F5635D">
        <w:rPr>
          <w:rFonts w:ascii="Times New Roman" w:eastAsia="Times New Roman" w:hAnsi="Times New Roman"/>
        </w:rPr>
        <w:t xml:space="preserve"> </w:t>
      </w:r>
    </w:p>
    <w:p w14:paraId="423077F1" w14:textId="423A1017" w:rsidR="46BCE8DF" w:rsidRDefault="46BCE8DF" w:rsidP="31F5635D">
      <w:pPr>
        <w:jc w:val="both"/>
      </w:pPr>
      <w:r w:rsidRPr="1DD964DE">
        <w:rPr>
          <w:rFonts w:ascii="Times New Roman" w:eastAsia="Times New Roman" w:hAnsi="Times New Roman"/>
        </w:rPr>
        <w:t>Frederiksen, M., Hearn, R.D., Mitchell, C., Sigfússon, A., Swann, R.L. &amp; Fox, A.D. 2004. The dynamics of hunted Icelandic goose populations: a reassessment of the evidence. Journal of Applied Ecology 41: 315–334.</w:t>
      </w:r>
    </w:p>
    <w:p w14:paraId="03E0C774" w14:textId="7D120252" w:rsidR="46BCE8DF" w:rsidRDefault="46BCE8DF" w:rsidP="31F5635D">
      <w:pPr>
        <w:jc w:val="both"/>
      </w:pPr>
      <w:r w:rsidRPr="1DD964DE">
        <w:rPr>
          <w:rFonts w:ascii="Times New Roman" w:hAnsi="Times New Roman"/>
        </w:rPr>
        <w:t xml:space="preserve">Gauthier, G., Pradel, R., &amp; Menu, S. (2001). Seasonal survival of Greater Snow Geese and effect of hunting under dependence in sighting probabilities. </w:t>
      </w:r>
      <w:r w:rsidRPr="1DD964DE">
        <w:rPr>
          <w:rFonts w:ascii="Times New Roman" w:hAnsi="Times New Roman"/>
          <w:i/>
          <w:iCs/>
        </w:rPr>
        <w:t>Ecology</w:t>
      </w:r>
      <w:r w:rsidRPr="1DD964DE">
        <w:rPr>
          <w:rFonts w:ascii="Times New Roman" w:hAnsi="Times New Roman"/>
        </w:rPr>
        <w:t>, 82(11), 3105–3119.</w:t>
      </w:r>
    </w:p>
    <w:p w14:paraId="1677DD3D" w14:textId="1D470C48" w:rsidR="46BCE8DF" w:rsidRDefault="46BCE8DF" w:rsidP="31F5635D">
      <w:pPr>
        <w:jc w:val="both"/>
      </w:pPr>
      <w:r w:rsidRPr="31F5635D">
        <w:rPr>
          <w:rFonts w:ascii="Times New Roman" w:eastAsia="Times New Roman" w:hAnsi="Times New Roman"/>
        </w:rPr>
        <w:t xml:space="preserve"> </w:t>
      </w:r>
    </w:p>
    <w:p w14:paraId="05DBDEF4" w14:textId="5FDCEDDC" w:rsidR="46BCE8DF" w:rsidRPr="005F5888" w:rsidRDefault="46BCE8DF" w:rsidP="1DD964DE">
      <w:pPr>
        <w:jc w:val="both"/>
        <w:rPr>
          <w:rFonts w:ascii="Times New Roman" w:eastAsia="Times New Roman" w:hAnsi="Times New Roman"/>
          <w:lang w:val="sv-FI"/>
        </w:rPr>
      </w:pPr>
      <w:proofErr w:type="spellStart"/>
      <w:r w:rsidRPr="1DD964DE">
        <w:rPr>
          <w:rFonts w:ascii="Times New Roman" w:eastAsia="Times New Roman" w:hAnsi="Times New Roman"/>
        </w:rPr>
        <w:t>Golovatin</w:t>
      </w:r>
      <w:proofErr w:type="spellEnd"/>
      <w:r w:rsidRPr="1DD964DE">
        <w:rPr>
          <w:rFonts w:ascii="Times New Roman" w:eastAsia="Times New Roman" w:hAnsi="Times New Roman"/>
        </w:rPr>
        <w:t xml:space="preserve">, M.G. 2005. </w:t>
      </w:r>
      <w:proofErr w:type="spellStart"/>
      <w:r w:rsidRPr="1DD964DE">
        <w:rPr>
          <w:rFonts w:ascii="Times New Roman" w:eastAsia="Times New Roman" w:hAnsi="Times New Roman"/>
        </w:rPr>
        <w:t>Guseobraznye</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severa</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Zapadnoj</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Sibiri</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sovremennoe</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sostoânie</w:t>
      </w:r>
      <w:proofErr w:type="spellEnd"/>
      <w:r w:rsidRPr="1DD964DE">
        <w:rPr>
          <w:rFonts w:ascii="Times New Roman" w:eastAsia="Times New Roman" w:hAnsi="Times New Roman"/>
        </w:rPr>
        <w:t xml:space="preserve">. In: </w:t>
      </w:r>
      <w:proofErr w:type="spellStart"/>
      <w:r w:rsidRPr="1DD964DE">
        <w:rPr>
          <w:rFonts w:ascii="Times New Roman" w:eastAsia="Times New Roman" w:hAnsi="Times New Roman"/>
        </w:rPr>
        <w:t>Guseobraznye</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pticy</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severnoj</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Evrazii</w:t>
      </w:r>
      <w:proofErr w:type="spellEnd"/>
      <w:r w:rsidRPr="1DD964DE">
        <w:rPr>
          <w:rFonts w:ascii="Times New Roman" w:eastAsia="Times New Roman" w:hAnsi="Times New Roman"/>
        </w:rPr>
        <w:t xml:space="preserve"> / </w:t>
      </w:r>
      <w:proofErr w:type="spellStart"/>
      <w:r w:rsidRPr="1DD964DE">
        <w:rPr>
          <w:rFonts w:ascii="Times New Roman" w:eastAsia="Times New Roman" w:hAnsi="Times New Roman"/>
        </w:rPr>
        <w:t>Tezisy</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dokladov</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Tret’ego</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meždunarodnogo</w:t>
      </w:r>
      <w:proofErr w:type="spellEnd"/>
      <w:r w:rsidRPr="1DD964DE">
        <w:rPr>
          <w:rFonts w:ascii="Times New Roman" w:eastAsia="Times New Roman" w:hAnsi="Times New Roman"/>
        </w:rPr>
        <w:t xml:space="preserve"> </w:t>
      </w:r>
      <w:proofErr w:type="spellStart"/>
      <w:r w:rsidRPr="1DD964DE">
        <w:rPr>
          <w:rFonts w:ascii="Times New Roman" w:eastAsia="Times New Roman" w:hAnsi="Times New Roman"/>
        </w:rPr>
        <w:t>simpoziuma</w:t>
      </w:r>
      <w:proofErr w:type="spellEnd"/>
      <w:r w:rsidRPr="1DD964DE">
        <w:rPr>
          <w:rFonts w:ascii="Times New Roman" w:eastAsia="Times New Roman" w:hAnsi="Times New Roman"/>
        </w:rPr>
        <w:t xml:space="preserve">, pp. 221–223. </w:t>
      </w:r>
      <w:r w:rsidRPr="005F5888">
        <w:rPr>
          <w:rFonts w:ascii="Times New Roman" w:eastAsia="Times New Roman" w:hAnsi="Times New Roman"/>
          <w:lang w:val="sv-FI"/>
        </w:rPr>
        <w:t>Kart fabrika VSEGEI, Sankt-Peterburg, Rossiâ (in Russian).</w:t>
      </w:r>
    </w:p>
    <w:p w14:paraId="0C78DEAB" w14:textId="05B9A1FC" w:rsidR="46BCE8DF" w:rsidRPr="005F5888" w:rsidRDefault="46BCE8DF" w:rsidP="31F5635D">
      <w:pPr>
        <w:jc w:val="both"/>
        <w:rPr>
          <w:lang w:val="sv-FI"/>
        </w:rPr>
      </w:pPr>
      <w:r w:rsidRPr="005F5888">
        <w:rPr>
          <w:rFonts w:ascii="Times New Roman" w:eastAsia="Times New Roman" w:hAnsi="Times New Roman"/>
          <w:lang w:val="sv-FI"/>
        </w:rPr>
        <w:t xml:space="preserve"> </w:t>
      </w:r>
    </w:p>
    <w:p w14:paraId="7EE44D69" w14:textId="1E4B9CC3" w:rsidR="46BCE8DF" w:rsidRPr="00486F98" w:rsidRDefault="46BCE8DF" w:rsidP="31F5635D">
      <w:pPr>
        <w:jc w:val="both"/>
        <w:rPr>
          <w:lang w:val="sv-FI"/>
        </w:rPr>
      </w:pPr>
      <w:r w:rsidRPr="005F5888">
        <w:rPr>
          <w:rFonts w:ascii="Times New Roman" w:eastAsia="Times New Roman" w:hAnsi="Times New Roman"/>
          <w:color w:val="000000" w:themeColor="text1"/>
          <w:lang w:val="sv-FI"/>
        </w:rPr>
        <w:t xml:space="preserve">Golovatin, M.G. 2010.Taežnyj gumennik </w:t>
      </w:r>
      <w:r w:rsidRPr="005F5888">
        <w:rPr>
          <w:rFonts w:ascii="Times New Roman" w:eastAsia="Times New Roman" w:hAnsi="Times New Roman"/>
          <w:i/>
          <w:iCs/>
          <w:color w:val="000000" w:themeColor="text1"/>
          <w:lang w:val="sv-FI"/>
        </w:rPr>
        <w:t xml:space="preserve">Anser fabalis fabalis </w:t>
      </w:r>
      <w:r w:rsidRPr="005F5888">
        <w:rPr>
          <w:rFonts w:ascii="Times New Roman" w:eastAsia="Times New Roman" w:hAnsi="Times New Roman"/>
          <w:color w:val="000000" w:themeColor="text1"/>
          <w:lang w:val="sv-FI"/>
        </w:rPr>
        <w:t xml:space="preserve">(Latham 1787). In: Èktova, S.N. &amp; Zamâtin, D.O. (eds.), Krasnaâ kniga Âmalo-Neneckogo avtonomnogo okruga: životnye, rasteniâ, griby, p. 212. </w:t>
      </w:r>
      <w:r w:rsidRPr="00486F98">
        <w:rPr>
          <w:rFonts w:ascii="Times New Roman" w:eastAsia="Times New Roman" w:hAnsi="Times New Roman"/>
          <w:color w:val="000000" w:themeColor="text1"/>
          <w:lang w:val="sv-FI"/>
        </w:rPr>
        <w:t xml:space="preserve">Ekaterienburg: Izdatel’stvo ”Basko”. </w:t>
      </w:r>
    </w:p>
    <w:p w14:paraId="6F1E81BA" w14:textId="2FBCE8C6" w:rsidR="46BCE8DF" w:rsidRPr="00486F98" w:rsidRDefault="46BCE8DF" w:rsidP="31F5635D">
      <w:pPr>
        <w:jc w:val="both"/>
        <w:rPr>
          <w:lang w:val="sv-FI"/>
        </w:rPr>
      </w:pPr>
      <w:r w:rsidRPr="00486F98">
        <w:rPr>
          <w:rFonts w:ascii="Times New Roman" w:eastAsia="Times New Roman" w:hAnsi="Times New Roman"/>
          <w:color w:val="000000" w:themeColor="text1"/>
          <w:lang w:val="sv-FI"/>
        </w:rPr>
        <w:t xml:space="preserve"> </w:t>
      </w:r>
    </w:p>
    <w:p w14:paraId="0D152D0C" w14:textId="7152BA4A" w:rsidR="46BCE8DF" w:rsidRPr="002E088F" w:rsidRDefault="46BCE8DF" w:rsidP="31F5635D">
      <w:pPr>
        <w:jc w:val="both"/>
        <w:rPr>
          <w:lang w:val="de-DE"/>
        </w:rPr>
      </w:pPr>
      <w:r w:rsidRPr="00486F98">
        <w:rPr>
          <w:rFonts w:ascii="Times New Roman" w:eastAsia="Times New Roman" w:hAnsi="Times New Roman"/>
          <w:lang w:val="sv-FI"/>
        </w:rPr>
        <w:t xml:space="preserve">Golovatin, M.G. &amp; Pashalnyj, S.P. 2004. The Bean Goose in Nizhnee Priobye and the Jamal Peninsula. </w:t>
      </w:r>
      <w:proofErr w:type="spellStart"/>
      <w:r w:rsidRPr="31F5635D">
        <w:rPr>
          <w:rFonts w:ascii="Times New Roman" w:eastAsia="Times New Roman" w:hAnsi="Times New Roman"/>
          <w:lang w:val="de"/>
        </w:rPr>
        <w:t>Casarca</w:t>
      </w:r>
      <w:proofErr w:type="spellEnd"/>
      <w:r w:rsidRPr="31F5635D">
        <w:rPr>
          <w:rFonts w:ascii="Times New Roman" w:eastAsia="Times New Roman" w:hAnsi="Times New Roman"/>
          <w:lang w:val="de"/>
        </w:rPr>
        <w:t xml:space="preserve"> 10: 168–180 (in Russian </w:t>
      </w:r>
      <w:proofErr w:type="spellStart"/>
      <w:r w:rsidRPr="31F5635D">
        <w:rPr>
          <w:rFonts w:ascii="Times New Roman" w:eastAsia="Times New Roman" w:hAnsi="Times New Roman"/>
          <w:lang w:val="de"/>
        </w:rPr>
        <w:t>with</w:t>
      </w:r>
      <w:proofErr w:type="spellEnd"/>
      <w:r w:rsidRPr="31F5635D">
        <w:rPr>
          <w:rFonts w:ascii="Times New Roman" w:eastAsia="Times New Roman" w:hAnsi="Times New Roman"/>
          <w:lang w:val="de"/>
        </w:rPr>
        <w:t xml:space="preserve"> English </w:t>
      </w:r>
      <w:proofErr w:type="spellStart"/>
      <w:r w:rsidRPr="31F5635D">
        <w:rPr>
          <w:rFonts w:ascii="Times New Roman" w:eastAsia="Times New Roman" w:hAnsi="Times New Roman"/>
          <w:lang w:val="de"/>
        </w:rPr>
        <w:t>summary</w:t>
      </w:r>
      <w:proofErr w:type="spellEnd"/>
      <w:r w:rsidRPr="31F5635D">
        <w:rPr>
          <w:rFonts w:ascii="Times New Roman" w:eastAsia="Times New Roman" w:hAnsi="Times New Roman"/>
          <w:lang w:val="de"/>
        </w:rPr>
        <w:t>).</w:t>
      </w:r>
    </w:p>
    <w:p w14:paraId="55C839E3" w14:textId="13BF7D9F" w:rsidR="46BCE8DF" w:rsidRPr="002E088F" w:rsidRDefault="46BCE8DF" w:rsidP="31F5635D">
      <w:pPr>
        <w:jc w:val="both"/>
        <w:rPr>
          <w:lang w:val="de-DE"/>
        </w:rPr>
      </w:pPr>
      <w:r w:rsidRPr="31F5635D">
        <w:rPr>
          <w:rFonts w:ascii="Times New Roman" w:eastAsia="Times New Roman" w:hAnsi="Times New Roman"/>
          <w:lang w:val="de"/>
        </w:rPr>
        <w:t xml:space="preserve"> </w:t>
      </w:r>
    </w:p>
    <w:p w14:paraId="411B32D6" w14:textId="756140C6" w:rsidR="46BCE8DF" w:rsidRDefault="46BCE8DF" w:rsidP="31F5635D">
      <w:pPr>
        <w:jc w:val="both"/>
      </w:pPr>
      <w:r w:rsidRPr="31F5635D">
        <w:rPr>
          <w:rFonts w:ascii="Times New Roman" w:eastAsia="Times New Roman" w:hAnsi="Times New Roman"/>
          <w:color w:val="000000" w:themeColor="text1"/>
          <w:lang w:val="de"/>
        </w:rPr>
        <w:t xml:space="preserve">Heinicke, T. (2004). Neue Erkenntnisse zum Auftreten der Waldsaatgans </w:t>
      </w:r>
      <w:proofErr w:type="spellStart"/>
      <w:r w:rsidRPr="31F5635D">
        <w:rPr>
          <w:rFonts w:ascii="Times New Roman" w:eastAsia="Times New Roman" w:hAnsi="Times New Roman"/>
          <w:color w:val="000000" w:themeColor="text1"/>
          <w:lang w:val="de"/>
        </w:rPr>
        <w:t>Anser</w:t>
      </w:r>
      <w:proofErr w:type="spellEnd"/>
      <w:r w:rsidRPr="31F5635D">
        <w:rPr>
          <w:rFonts w:ascii="Times New Roman" w:eastAsia="Times New Roman" w:hAnsi="Times New Roman"/>
          <w:color w:val="000000" w:themeColor="text1"/>
          <w:lang w:val="de"/>
        </w:rPr>
        <w:t xml:space="preserve"> </w:t>
      </w:r>
      <w:proofErr w:type="spellStart"/>
      <w:r w:rsidRPr="31F5635D">
        <w:rPr>
          <w:rFonts w:ascii="Times New Roman" w:eastAsia="Times New Roman" w:hAnsi="Times New Roman"/>
          <w:color w:val="000000" w:themeColor="text1"/>
          <w:lang w:val="de"/>
        </w:rPr>
        <w:t>fabalis</w:t>
      </w:r>
      <w:proofErr w:type="spellEnd"/>
      <w:r w:rsidRPr="31F5635D">
        <w:rPr>
          <w:rFonts w:ascii="Times New Roman" w:eastAsia="Times New Roman" w:hAnsi="Times New Roman"/>
          <w:color w:val="000000" w:themeColor="text1"/>
          <w:lang w:val="de"/>
        </w:rPr>
        <w:t xml:space="preserve"> </w:t>
      </w:r>
      <w:proofErr w:type="spellStart"/>
      <w:r w:rsidRPr="31F5635D">
        <w:rPr>
          <w:rFonts w:ascii="Times New Roman" w:eastAsia="Times New Roman" w:hAnsi="Times New Roman"/>
          <w:color w:val="000000" w:themeColor="text1"/>
          <w:lang w:val="de"/>
        </w:rPr>
        <w:t>fabalis</w:t>
      </w:r>
      <w:proofErr w:type="spellEnd"/>
      <w:r w:rsidRPr="31F5635D">
        <w:rPr>
          <w:rFonts w:ascii="Times New Roman" w:eastAsia="Times New Roman" w:hAnsi="Times New Roman"/>
          <w:color w:val="000000" w:themeColor="text1"/>
          <w:lang w:val="de"/>
        </w:rPr>
        <w:t xml:space="preserve"> in Mecklenburg-Vorpommern. </w:t>
      </w:r>
      <w:r w:rsidRPr="31F5635D">
        <w:rPr>
          <w:rFonts w:ascii="Times New Roman" w:eastAsia="Times New Roman" w:hAnsi="Times New Roman"/>
          <w:color w:val="000000" w:themeColor="text1"/>
        </w:rPr>
        <w:t xml:space="preserve">Orn. </w:t>
      </w:r>
      <w:proofErr w:type="spellStart"/>
      <w:r w:rsidRPr="31F5635D">
        <w:rPr>
          <w:rFonts w:ascii="Times New Roman" w:eastAsia="Times New Roman" w:hAnsi="Times New Roman"/>
          <w:color w:val="000000" w:themeColor="text1"/>
        </w:rPr>
        <w:t>Rundbrief</w:t>
      </w:r>
      <w:proofErr w:type="spellEnd"/>
      <w:r w:rsidRPr="31F5635D">
        <w:rPr>
          <w:rFonts w:ascii="Times New Roman" w:eastAsia="Times New Roman" w:hAnsi="Times New Roman"/>
          <w:color w:val="000000" w:themeColor="text1"/>
        </w:rPr>
        <w:t xml:space="preserve"> </w:t>
      </w:r>
      <w:proofErr w:type="spellStart"/>
      <w:r w:rsidRPr="31F5635D">
        <w:rPr>
          <w:rFonts w:ascii="Times New Roman" w:eastAsia="Times New Roman" w:hAnsi="Times New Roman"/>
          <w:color w:val="000000" w:themeColor="text1"/>
        </w:rPr>
        <w:t>Meckl</w:t>
      </w:r>
      <w:proofErr w:type="spellEnd"/>
      <w:r w:rsidRPr="31F5635D">
        <w:rPr>
          <w:rFonts w:ascii="Times New Roman" w:eastAsia="Times New Roman" w:hAnsi="Times New Roman"/>
          <w:color w:val="000000" w:themeColor="text1"/>
        </w:rPr>
        <w:t>.-</w:t>
      </w:r>
      <w:proofErr w:type="spellStart"/>
      <w:r w:rsidRPr="31F5635D">
        <w:rPr>
          <w:rFonts w:ascii="Times New Roman" w:eastAsia="Times New Roman" w:hAnsi="Times New Roman"/>
          <w:color w:val="000000" w:themeColor="text1"/>
        </w:rPr>
        <w:t>Vorp</w:t>
      </w:r>
      <w:proofErr w:type="spellEnd"/>
      <w:r w:rsidRPr="31F5635D">
        <w:rPr>
          <w:rFonts w:ascii="Times New Roman" w:eastAsia="Times New Roman" w:hAnsi="Times New Roman"/>
          <w:color w:val="000000" w:themeColor="text1"/>
        </w:rPr>
        <w:t>. 45: 3-18.</w:t>
      </w:r>
    </w:p>
    <w:p w14:paraId="2FE81983" w14:textId="769C3DC0" w:rsidR="46BCE8DF" w:rsidRDefault="46BCE8DF" w:rsidP="31F5635D">
      <w:pPr>
        <w:jc w:val="both"/>
      </w:pPr>
      <w:r w:rsidRPr="31F5635D">
        <w:rPr>
          <w:rFonts w:ascii="Times New Roman" w:eastAsia="Times New Roman" w:hAnsi="Times New Roman"/>
          <w:color w:val="000000" w:themeColor="text1"/>
        </w:rPr>
        <w:t xml:space="preserve"> </w:t>
      </w:r>
    </w:p>
    <w:p w14:paraId="0F2D33A3" w14:textId="566140DE" w:rsidR="46BCE8DF" w:rsidRDefault="46BCE8DF" w:rsidP="31F5635D">
      <w:pPr>
        <w:jc w:val="both"/>
      </w:pPr>
      <w:r w:rsidRPr="31F5635D">
        <w:rPr>
          <w:rFonts w:ascii="Times New Roman" w:eastAsia="Times New Roman" w:hAnsi="Times New Roman"/>
          <w:color w:val="000000" w:themeColor="text1"/>
        </w:rPr>
        <w:t xml:space="preserve">Heinicke, T. (2008). Wintering Bean Geese </w:t>
      </w:r>
      <w:proofErr w:type="spellStart"/>
      <w:r w:rsidRPr="31F5635D">
        <w:rPr>
          <w:rFonts w:ascii="Times New Roman" w:eastAsia="Times New Roman" w:hAnsi="Times New Roman"/>
          <w:i/>
          <w:iCs/>
          <w:color w:val="000000" w:themeColor="text1"/>
        </w:rPr>
        <w:t>Anser</w:t>
      </w:r>
      <w:proofErr w:type="spellEnd"/>
      <w:r w:rsidRPr="31F5635D">
        <w:rPr>
          <w:rFonts w:ascii="Times New Roman" w:eastAsia="Times New Roman" w:hAnsi="Times New Roman"/>
          <w:i/>
          <w:iCs/>
          <w:color w:val="000000" w:themeColor="text1"/>
        </w:rPr>
        <w:t xml:space="preserve"> </w:t>
      </w:r>
      <w:proofErr w:type="spellStart"/>
      <w:r w:rsidRPr="31F5635D">
        <w:rPr>
          <w:rFonts w:ascii="Times New Roman" w:eastAsia="Times New Roman" w:hAnsi="Times New Roman"/>
          <w:i/>
          <w:iCs/>
          <w:color w:val="000000" w:themeColor="text1"/>
        </w:rPr>
        <w:t>fabalis</w:t>
      </w:r>
      <w:proofErr w:type="spellEnd"/>
      <w:r w:rsidRPr="31F5635D">
        <w:rPr>
          <w:rFonts w:ascii="Times New Roman" w:eastAsia="Times New Roman" w:hAnsi="Times New Roman"/>
          <w:color w:val="000000" w:themeColor="text1"/>
        </w:rPr>
        <w:t xml:space="preserve"> in Kyrgyzstan with annotations on the situation in other Central Asian countries. </w:t>
      </w:r>
      <w:proofErr w:type="spellStart"/>
      <w:r w:rsidRPr="002E088F">
        <w:rPr>
          <w:rFonts w:ascii="Times New Roman" w:eastAsia="Times New Roman" w:hAnsi="Times New Roman"/>
          <w:color w:val="000000" w:themeColor="text1"/>
        </w:rPr>
        <w:t>Casarca</w:t>
      </w:r>
      <w:proofErr w:type="spellEnd"/>
      <w:r w:rsidRPr="002E088F">
        <w:rPr>
          <w:rFonts w:ascii="Times New Roman" w:eastAsia="Times New Roman" w:hAnsi="Times New Roman"/>
          <w:color w:val="000000" w:themeColor="text1"/>
        </w:rPr>
        <w:t xml:space="preserve"> </w:t>
      </w:r>
      <w:r w:rsidRPr="002E088F">
        <w:rPr>
          <w:rFonts w:ascii="Times New Roman" w:eastAsia="Times New Roman" w:hAnsi="Times New Roman"/>
          <w:b/>
          <w:bCs/>
          <w:color w:val="000000" w:themeColor="text1"/>
        </w:rPr>
        <w:t>11 (2)</w:t>
      </w:r>
      <w:r w:rsidRPr="002E088F">
        <w:rPr>
          <w:rFonts w:ascii="Times New Roman" w:eastAsia="Times New Roman" w:hAnsi="Times New Roman"/>
          <w:color w:val="000000" w:themeColor="text1"/>
        </w:rPr>
        <w:t>: 53-75.</w:t>
      </w:r>
    </w:p>
    <w:p w14:paraId="6D213A88" w14:textId="6748D595" w:rsidR="46BCE8DF" w:rsidRDefault="46BCE8DF" w:rsidP="31F5635D">
      <w:pPr>
        <w:jc w:val="both"/>
      </w:pPr>
      <w:r w:rsidRPr="31F5635D">
        <w:rPr>
          <w:rFonts w:ascii="Times New Roman" w:eastAsia="Times New Roman" w:hAnsi="Times New Roman"/>
        </w:rPr>
        <w:t xml:space="preserve"> </w:t>
      </w:r>
    </w:p>
    <w:p w14:paraId="6DECAF65" w14:textId="55DB7A0E" w:rsidR="46BCE8DF" w:rsidRPr="005F5888" w:rsidRDefault="46BCE8DF" w:rsidP="31F5635D">
      <w:pPr>
        <w:jc w:val="both"/>
        <w:rPr>
          <w:lang w:val="sv-FI"/>
        </w:rPr>
      </w:pPr>
      <w:r w:rsidRPr="31F5635D">
        <w:rPr>
          <w:rFonts w:ascii="Times New Roman" w:eastAsia="Times New Roman" w:hAnsi="Times New Roman"/>
        </w:rPr>
        <w:t xml:space="preserve">Heinicke, T. (2009). Status of the Bean Goose </w:t>
      </w:r>
      <w:proofErr w:type="spellStart"/>
      <w:r w:rsidRPr="31F5635D">
        <w:rPr>
          <w:rFonts w:ascii="Times New Roman" w:eastAsia="Times New Roman" w:hAnsi="Times New Roman"/>
        </w:rPr>
        <w:t>Anser</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fabalis</w:t>
      </w:r>
      <w:proofErr w:type="spellEnd"/>
      <w:r w:rsidRPr="31F5635D">
        <w:rPr>
          <w:rFonts w:ascii="Times New Roman" w:eastAsia="Times New Roman" w:hAnsi="Times New Roman"/>
        </w:rPr>
        <w:t xml:space="preserve"> wintering </w:t>
      </w:r>
      <w:proofErr w:type="spellStart"/>
      <w:r w:rsidRPr="31F5635D">
        <w:rPr>
          <w:rFonts w:ascii="Times New Roman" w:eastAsia="Times New Roman" w:hAnsi="Times New Roman"/>
        </w:rPr>
        <w:t>incentral</w:t>
      </w:r>
      <w:proofErr w:type="spellEnd"/>
      <w:r w:rsidRPr="31F5635D">
        <w:rPr>
          <w:rFonts w:ascii="Times New Roman" w:eastAsia="Times New Roman" w:hAnsi="Times New Roman"/>
        </w:rPr>
        <w:t xml:space="preserve"> Asia. </w:t>
      </w:r>
      <w:proofErr w:type="spellStart"/>
      <w:r w:rsidRPr="31F5635D">
        <w:rPr>
          <w:rFonts w:ascii="Times New Roman" w:eastAsia="Times New Roman" w:hAnsi="Times New Roman"/>
          <w:lang w:val="de"/>
        </w:rPr>
        <w:t>Wildfowl</w:t>
      </w:r>
      <w:proofErr w:type="spellEnd"/>
      <w:r w:rsidRPr="31F5635D">
        <w:rPr>
          <w:rFonts w:ascii="Times New Roman" w:eastAsia="Times New Roman" w:hAnsi="Times New Roman"/>
          <w:lang w:val="de"/>
        </w:rPr>
        <w:t>, 59, 77–99.</w:t>
      </w:r>
    </w:p>
    <w:p w14:paraId="2F568F52" w14:textId="28154A44" w:rsidR="46BCE8DF" w:rsidRPr="005F5888" w:rsidRDefault="46BCE8DF" w:rsidP="31F5635D">
      <w:pPr>
        <w:jc w:val="both"/>
        <w:rPr>
          <w:lang w:val="sv-FI"/>
        </w:rPr>
      </w:pPr>
      <w:r w:rsidRPr="31F5635D">
        <w:rPr>
          <w:rFonts w:ascii="Times New Roman" w:eastAsia="Times New Roman" w:hAnsi="Times New Roman"/>
          <w:lang w:val="de"/>
        </w:rPr>
        <w:t xml:space="preserve"> </w:t>
      </w:r>
    </w:p>
    <w:p w14:paraId="645B756E" w14:textId="52E67D75" w:rsidR="46BCE8DF" w:rsidRDefault="46BCE8DF" w:rsidP="1DD964DE">
      <w:pPr>
        <w:jc w:val="both"/>
        <w:rPr>
          <w:rFonts w:ascii="Times New Roman" w:eastAsia="Times New Roman" w:hAnsi="Times New Roman"/>
          <w:lang w:val="de-DE"/>
        </w:rPr>
      </w:pPr>
      <w:r w:rsidRPr="1DD964DE">
        <w:rPr>
          <w:rFonts w:ascii="Times New Roman" w:eastAsia="Times New Roman" w:hAnsi="Times New Roman"/>
          <w:lang w:val="de-DE"/>
        </w:rPr>
        <w:t xml:space="preserve">Heinicke T., Müller S., Müller R., </w:t>
      </w:r>
      <w:proofErr w:type="spellStart"/>
      <w:r w:rsidRPr="1DD964DE">
        <w:rPr>
          <w:rFonts w:ascii="Times New Roman" w:eastAsia="Times New Roman" w:hAnsi="Times New Roman"/>
          <w:lang w:val="de-DE"/>
        </w:rPr>
        <w:t>Polderdijk</w:t>
      </w:r>
      <w:proofErr w:type="spellEnd"/>
      <w:r w:rsidRPr="1DD964DE">
        <w:rPr>
          <w:rFonts w:ascii="Times New Roman" w:eastAsia="Times New Roman" w:hAnsi="Times New Roman"/>
          <w:lang w:val="de-DE"/>
        </w:rPr>
        <w:t xml:space="preserve"> K. &amp; H.-J. Haferland (2019). Das Untere Odertal als Hotspot für Waldsaatgänse und der Waldsaatgans-Forschung in Deutschland. Nationalpark-Jahrbuch Unteres Odertal 2019: 120-132.</w:t>
      </w:r>
    </w:p>
    <w:p w14:paraId="68023D5D" w14:textId="39F4E133" w:rsidR="46BCE8DF" w:rsidRPr="005F5888" w:rsidRDefault="46BCE8DF" w:rsidP="31F5635D">
      <w:pPr>
        <w:jc w:val="both"/>
        <w:rPr>
          <w:lang w:val="de-DE"/>
        </w:rPr>
      </w:pPr>
      <w:r w:rsidRPr="31F5635D">
        <w:rPr>
          <w:rFonts w:ascii="Times New Roman" w:eastAsia="Times New Roman" w:hAnsi="Times New Roman"/>
          <w:lang w:val="de"/>
        </w:rPr>
        <w:t xml:space="preserve"> </w:t>
      </w:r>
    </w:p>
    <w:p w14:paraId="4AAE818E" w14:textId="07D7E2DF" w:rsidR="46BCE8DF" w:rsidRDefault="46BCE8DF" w:rsidP="1DD964DE">
      <w:pPr>
        <w:jc w:val="both"/>
        <w:rPr>
          <w:rFonts w:ascii="Times New Roman" w:eastAsia="Times New Roman" w:hAnsi="Times New Roman"/>
          <w:lang w:val="de-DE"/>
        </w:rPr>
      </w:pPr>
      <w:r w:rsidRPr="1DD964DE">
        <w:rPr>
          <w:rFonts w:ascii="Times New Roman" w:eastAsia="Times New Roman" w:hAnsi="Times New Roman"/>
          <w:lang w:val="de-DE"/>
        </w:rPr>
        <w:t xml:space="preserve">Heinicke, T. (2020). Beringung und </w:t>
      </w:r>
      <w:proofErr w:type="spellStart"/>
      <w:r w:rsidRPr="1DD964DE">
        <w:rPr>
          <w:rFonts w:ascii="Times New Roman" w:eastAsia="Times New Roman" w:hAnsi="Times New Roman"/>
          <w:lang w:val="de-DE"/>
        </w:rPr>
        <w:t>Besenderung</w:t>
      </w:r>
      <w:proofErr w:type="spellEnd"/>
      <w:r w:rsidRPr="1DD964DE">
        <w:rPr>
          <w:rFonts w:ascii="Times New Roman" w:eastAsia="Times New Roman" w:hAnsi="Times New Roman"/>
          <w:lang w:val="de-DE"/>
        </w:rPr>
        <w:t xml:space="preserve"> von Waldsaatgänsen </w:t>
      </w:r>
      <w:proofErr w:type="spellStart"/>
      <w:r w:rsidRPr="1DD964DE">
        <w:rPr>
          <w:rFonts w:ascii="Times New Roman" w:eastAsia="Times New Roman" w:hAnsi="Times New Roman"/>
          <w:lang w:val="de-DE"/>
        </w:rPr>
        <w:t>Anser</w:t>
      </w:r>
      <w:proofErr w:type="spellEnd"/>
      <w:r w:rsidRPr="1DD964DE">
        <w:rPr>
          <w:rFonts w:ascii="Times New Roman" w:eastAsia="Times New Roman" w:hAnsi="Times New Roman"/>
          <w:lang w:val="de-DE"/>
        </w:rPr>
        <w:t xml:space="preserve"> </w:t>
      </w:r>
      <w:proofErr w:type="spellStart"/>
      <w:r w:rsidRPr="1DD964DE">
        <w:rPr>
          <w:rFonts w:ascii="Times New Roman" w:eastAsia="Times New Roman" w:hAnsi="Times New Roman"/>
          <w:lang w:val="de-DE"/>
        </w:rPr>
        <w:t>fabalis</w:t>
      </w:r>
      <w:proofErr w:type="spellEnd"/>
      <w:r w:rsidRPr="1DD964DE">
        <w:rPr>
          <w:rFonts w:ascii="Times New Roman" w:eastAsia="Times New Roman" w:hAnsi="Times New Roman"/>
          <w:lang w:val="de-DE"/>
        </w:rPr>
        <w:t xml:space="preserve"> </w:t>
      </w:r>
      <w:proofErr w:type="spellStart"/>
      <w:r w:rsidRPr="1DD964DE">
        <w:rPr>
          <w:rFonts w:ascii="Times New Roman" w:eastAsia="Times New Roman" w:hAnsi="Times New Roman"/>
          <w:lang w:val="de-DE"/>
        </w:rPr>
        <w:t>fabalis</w:t>
      </w:r>
      <w:proofErr w:type="spellEnd"/>
      <w:r w:rsidRPr="1DD964DE">
        <w:rPr>
          <w:rFonts w:ascii="Times New Roman" w:eastAsia="Times New Roman" w:hAnsi="Times New Roman"/>
          <w:lang w:val="de-DE"/>
        </w:rPr>
        <w:t xml:space="preserve"> im Nationalpark Unteres Odertal zur Erforschung des Jahreslebensraumes von in Westsibirien brütenden Vögeln. Projektbericht, 46 S.</w:t>
      </w:r>
    </w:p>
    <w:p w14:paraId="3D60443D" w14:textId="55E324A7" w:rsidR="46BCE8DF" w:rsidRPr="005F5888" w:rsidRDefault="46BCE8DF" w:rsidP="31F5635D">
      <w:pPr>
        <w:jc w:val="both"/>
        <w:rPr>
          <w:lang w:val="de-DE"/>
        </w:rPr>
      </w:pPr>
      <w:r w:rsidRPr="31F5635D">
        <w:rPr>
          <w:rFonts w:ascii="Times New Roman" w:eastAsia="Times New Roman" w:hAnsi="Times New Roman"/>
          <w:lang w:val="de"/>
        </w:rPr>
        <w:t xml:space="preserve"> </w:t>
      </w:r>
    </w:p>
    <w:p w14:paraId="1C0515C7" w14:textId="1502D4E7" w:rsidR="46BCE8DF" w:rsidRPr="002E088F" w:rsidRDefault="46BCE8DF" w:rsidP="1DD964DE">
      <w:pPr>
        <w:jc w:val="both"/>
        <w:rPr>
          <w:rFonts w:ascii="Times New Roman" w:eastAsia="Times New Roman" w:hAnsi="Times New Roman"/>
        </w:rPr>
      </w:pPr>
      <w:r w:rsidRPr="1DD964DE">
        <w:rPr>
          <w:rFonts w:ascii="Times New Roman" w:eastAsia="Times New Roman" w:hAnsi="Times New Roman"/>
          <w:lang w:val="de-DE"/>
        </w:rPr>
        <w:t>Heinicke, T., Müller, S. &amp; R. Müller (</w:t>
      </w:r>
      <w:proofErr w:type="spellStart"/>
      <w:r w:rsidRPr="1DD964DE">
        <w:rPr>
          <w:rFonts w:ascii="Times New Roman" w:eastAsia="Times New Roman" w:hAnsi="Times New Roman"/>
          <w:lang w:val="de-DE"/>
        </w:rPr>
        <w:t>submitted</w:t>
      </w:r>
      <w:proofErr w:type="spellEnd"/>
      <w:r w:rsidRPr="1DD964DE">
        <w:rPr>
          <w:rFonts w:ascii="Times New Roman" w:eastAsia="Times New Roman" w:hAnsi="Times New Roman"/>
          <w:lang w:val="de-DE"/>
        </w:rPr>
        <w:t xml:space="preserve">). Verbreitung, Bestandssituation und -entwicklung sowie künftiges Monitoring der Waldsaatgans </w:t>
      </w:r>
      <w:proofErr w:type="spellStart"/>
      <w:r w:rsidRPr="1DD964DE">
        <w:rPr>
          <w:rFonts w:ascii="Times New Roman" w:eastAsia="Times New Roman" w:hAnsi="Times New Roman"/>
          <w:lang w:val="de-DE"/>
        </w:rPr>
        <w:t>Anser</w:t>
      </w:r>
      <w:proofErr w:type="spellEnd"/>
      <w:r w:rsidRPr="1DD964DE">
        <w:rPr>
          <w:rFonts w:ascii="Times New Roman" w:eastAsia="Times New Roman" w:hAnsi="Times New Roman"/>
          <w:lang w:val="de-DE"/>
        </w:rPr>
        <w:t xml:space="preserve"> </w:t>
      </w:r>
      <w:proofErr w:type="spellStart"/>
      <w:r w:rsidRPr="1DD964DE">
        <w:rPr>
          <w:rFonts w:ascii="Times New Roman" w:eastAsia="Times New Roman" w:hAnsi="Times New Roman"/>
          <w:lang w:val="de-DE"/>
        </w:rPr>
        <w:t>fabalis</w:t>
      </w:r>
      <w:proofErr w:type="spellEnd"/>
      <w:r w:rsidRPr="1DD964DE">
        <w:rPr>
          <w:rFonts w:ascii="Times New Roman" w:eastAsia="Times New Roman" w:hAnsi="Times New Roman"/>
          <w:lang w:val="de-DE"/>
        </w:rPr>
        <w:t xml:space="preserve"> in Deutschland. </w:t>
      </w:r>
      <w:proofErr w:type="spellStart"/>
      <w:r w:rsidRPr="002E088F">
        <w:rPr>
          <w:rFonts w:ascii="Times New Roman" w:eastAsia="Times New Roman" w:hAnsi="Times New Roman"/>
        </w:rPr>
        <w:t>Vogelwelt</w:t>
      </w:r>
      <w:proofErr w:type="spellEnd"/>
    </w:p>
    <w:p w14:paraId="48A07F3B" w14:textId="1B60C9C4" w:rsidR="46BCE8DF" w:rsidRDefault="46BCE8DF" w:rsidP="31F5635D">
      <w:pPr>
        <w:jc w:val="both"/>
      </w:pPr>
      <w:r w:rsidRPr="002E088F">
        <w:rPr>
          <w:rFonts w:ascii="Times New Roman" w:eastAsia="Times New Roman" w:hAnsi="Times New Roman"/>
        </w:rPr>
        <w:t xml:space="preserve"> </w:t>
      </w:r>
    </w:p>
    <w:p w14:paraId="1D0F321C" w14:textId="347EB077" w:rsidR="46BCE8DF" w:rsidRDefault="46BCE8DF" w:rsidP="31F5635D">
      <w:pPr>
        <w:jc w:val="both"/>
      </w:pPr>
      <w:r w:rsidRPr="31F5635D">
        <w:rPr>
          <w:rFonts w:ascii="Times New Roman" w:eastAsia="Times New Roman" w:hAnsi="Times New Roman"/>
        </w:rPr>
        <w:lastRenderedPageBreak/>
        <w:t>Jönsson, B., Karlsson, J. &amp; Svensson, S. 1985. Incidence of lead shot in tissues of the Bean Goose (</w:t>
      </w:r>
      <w:proofErr w:type="spellStart"/>
      <w:r w:rsidRPr="31F5635D">
        <w:rPr>
          <w:rFonts w:ascii="Times New Roman" w:eastAsia="Times New Roman" w:hAnsi="Times New Roman"/>
          <w:i/>
          <w:iCs/>
        </w:rPr>
        <w:t>Anser</w:t>
      </w:r>
      <w:proofErr w:type="spellEnd"/>
      <w:r w:rsidRPr="31F5635D">
        <w:rPr>
          <w:rFonts w:ascii="Times New Roman" w:eastAsia="Times New Roman" w:hAnsi="Times New Roman"/>
          <w:i/>
          <w:iCs/>
        </w:rPr>
        <w:t xml:space="preserve"> </w:t>
      </w:r>
      <w:proofErr w:type="spellStart"/>
      <w:r w:rsidRPr="31F5635D">
        <w:rPr>
          <w:rFonts w:ascii="Times New Roman" w:eastAsia="Times New Roman" w:hAnsi="Times New Roman"/>
          <w:i/>
          <w:iCs/>
        </w:rPr>
        <w:t>fabalis</w:t>
      </w:r>
      <w:proofErr w:type="spellEnd"/>
      <w:r w:rsidRPr="31F5635D">
        <w:rPr>
          <w:rFonts w:ascii="Times New Roman" w:eastAsia="Times New Roman" w:hAnsi="Times New Roman"/>
        </w:rPr>
        <w:t>) in South Sweden. Swedish Wildlife Research (</w:t>
      </w:r>
      <w:proofErr w:type="spellStart"/>
      <w:r w:rsidRPr="31F5635D">
        <w:rPr>
          <w:rFonts w:ascii="Times New Roman" w:eastAsia="Times New Roman" w:hAnsi="Times New Roman"/>
        </w:rPr>
        <w:t>Viltrevy</w:t>
      </w:r>
      <w:proofErr w:type="spellEnd"/>
      <w:r w:rsidRPr="31F5635D">
        <w:rPr>
          <w:rFonts w:ascii="Times New Roman" w:eastAsia="Times New Roman" w:hAnsi="Times New Roman"/>
        </w:rPr>
        <w:t>) 13: 259–271.</w:t>
      </w:r>
    </w:p>
    <w:p w14:paraId="1E9793E5" w14:textId="32AC1517" w:rsidR="46BCE8DF" w:rsidRDefault="46BCE8DF" w:rsidP="31F5635D">
      <w:pPr>
        <w:jc w:val="both"/>
      </w:pPr>
      <w:r w:rsidRPr="002E088F">
        <w:rPr>
          <w:rFonts w:ascii="Times New Roman" w:eastAsia="Times New Roman" w:hAnsi="Times New Roman"/>
        </w:rPr>
        <w:t xml:space="preserve"> </w:t>
      </w:r>
    </w:p>
    <w:p w14:paraId="441F3112" w14:textId="4B690F38" w:rsidR="46BCE8DF" w:rsidRDefault="46BCE8DF" w:rsidP="31F5635D">
      <w:pPr>
        <w:jc w:val="both"/>
      </w:pPr>
      <w:proofErr w:type="spellStart"/>
      <w:r w:rsidRPr="002E088F">
        <w:rPr>
          <w:rFonts w:ascii="Times New Roman" w:eastAsia="Times New Roman" w:hAnsi="Times New Roman"/>
        </w:rPr>
        <w:t>Kenntner</w:t>
      </w:r>
      <w:proofErr w:type="spellEnd"/>
      <w:r w:rsidRPr="002E088F">
        <w:rPr>
          <w:rFonts w:ascii="Times New Roman" w:eastAsia="Times New Roman" w:hAnsi="Times New Roman"/>
        </w:rPr>
        <w:t xml:space="preserve">, N., Heinicke, T., </w:t>
      </w:r>
      <w:proofErr w:type="spellStart"/>
      <w:r w:rsidRPr="002E088F">
        <w:rPr>
          <w:rFonts w:ascii="Times New Roman" w:eastAsia="Times New Roman" w:hAnsi="Times New Roman"/>
        </w:rPr>
        <w:t>Polderdikj</w:t>
      </w:r>
      <w:proofErr w:type="spellEnd"/>
      <w:r w:rsidRPr="002E088F">
        <w:rPr>
          <w:rFonts w:ascii="Times New Roman" w:eastAsia="Times New Roman" w:hAnsi="Times New Roman"/>
        </w:rPr>
        <w:t xml:space="preserve">, K. &amp; Krone, O. 2009. </w:t>
      </w:r>
      <w:r w:rsidRPr="31F5635D">
        <w:rPr>
          <w:rFonts w:ascii="Times New Roman" w:eastAsia="Times New Roman" w:hAnsi="Times New Roman"/>
        </w:rPr>
        <w:t xml:space="preserve">Prevalence of embedded shot pellets in geese in Germany. Goose Specialist Group, 12th Meeting, </w:t>
      </w:r>
      <w:proofErr w:type="spellStart"/>
      <w:r w:rsidRPr="31F5635D">
        <w:rPr>
          <w:rFonts w:ascii="Times New Roman" w:eastAsia="Times New Roman" w:hAnsi="Times New Roman"/>
        </w:rPr>
        <w:t>Höllviken</w:t>
      </w:r>
      <w:proofErr w:type="spellEnd"/>
      <w:r w:rsidRPr="31F5635D">
        <w:rPr>
          <w:rFonts w:ascii="Times New Roman" w:eastAsia="Times New Roman" w:hAnsi="Times New Roman"/>
        </w:rPr>
        <w:t>, Sweden 9–13 Oct. 2009. Program, Abstracts &amp; Participants, pp. 26–27.</w:t>
      </w:r>
    </w:p>
    <w:p w14:paraId="098A332F" w14:textId="62318240" w:rsidR="46BCE8DF" w:rsidRDefault="46BCE8DF" w:rsidP="31F5635D">
      <w:pPr>
        <w:jc w:val="both"/>
      </w:pPr>
      <w:r w:rsidRPr="31F5635D">
        <w:rPr>
          <w:rFonts w:ascii="Times New Roman" w:eastAsia="Times New Roman" w:hAnsi="Times New Roman"/>
        </w:rPr>
        <w:t xml:space="preserve"> </w:t>
      </w:r>
    </w:p>
    <w:p w14:paraId="41BF7D4B" w14:textId="49492D47" w:rsidR="46BCE8DF" w:rsidRDefault="46BCE8DF" w:rsidP="31F5635D">
      <w:pPr>
        <w:jc w:val="both"/>
      </w:pPr>
      <w:proofErr w:type="spellStart"/>
      <w:r w:rsidRPr="31F5635D">
        <w:rPr>
          <w:rFonts w:ascii="Times New Roman" w:eastAsia="Times New Roman" w:hAnsi="Times New Roman"/>
        </w:rPr>
        <w:t>Kupriânov</w:t>
      </w:r>
      <w:proofErr w:type="spellEnd"/>
      <w:r w:rsidRPr="31F5635D">
        <w:rPr>
          <w:rFonts w:ascii="Times New Roman" w:eastAsia="Times New Roman" w:hAnsi="Times New Roman"/>
        </w:rPr>
        <w:t xml:space="preserve">, A.G. &amp; </w:t>
      </w:r>
      <w:proofErr w:type="spellStart"/>
      <w:r w:rsidRPr="31F5635D">
        <w:rPr>
          <w:rFonts w:ascii="Times New Roman" w:eastAsia="Times New Roman" w:hAnsi="Times New Roman"/>
        </w:rPr>
        <w:t>Kupriânova</w:t>
      </w:r>
      <w:proofErr w:type="spellEnd"/>
      <w:r w:rsidRPr="31F5635D">
        <w:rPr>
          <w:rFonts w:ascii="Times New Roman" w:eastAsia="Times New Roman" w:hAnsi="Times New Roman"/>
        </w:rPr>
        <w:t xml:space="preserve">, I.F. 1997. Observations on the spring migration and nesting of geese and swans in the northern taiga of Western Siberia. </w:t>
      </w:r>
      <w:proofErr w:type="spellStart"/>
      <w:r w:rsidRPr="31F5635D">
        <w:rPr>
          <w:rFonts w:ascii="Times New Roman" w:eastAsia="Times New Roman" w:hAnsi="Times New Roman"/>
        </w:rPr>
        <w:t>Casarca</w:t>
      </w:r>
      <w:proofErr w:type="spellEnd"/>
      <w:r w:rsidRPr="31F5635D">
        <w:rPr>
          <w:rFonts w:ascii="Times New Roman" w:eastAsia="Times New Roman" w:hAnsi="Times New Roman"/>
        </w:rPr>
        <w:t xml:space="preserve"> 3: 369–372 (in Russian with English summary).</w:t>
      </w:r>
    </w:p>
    <w:p w14:paraId="5082BB8B" w14:textId="5E5514C0" w:rsidR="46BCE8DF" w:rsidRDefault="46BCE8DF" w:rsidP="31F5635D">
      <w:pPr>
        <w:jc w:val="both"/>
      </w:pPr>
      <w:r w:rsidRPr="31F5635D">
        <w:rPr>
          <w:rFonts w:ascii="Times New Roman" w:eastAsia="Times New Roman" w:hAnsi="Times New Roman"/>
        </w:rPr>
        <w:t xml:space="preserve"> </w:t>
      </w:r>
    </w:p>
    <w:p w14:paraId="644D5C33" w14:textId="16CA14F3" w:rsidR="46BCE8DF" w:rsidRDefault="46BCE8DF" w:rsidP="31F5635D">
      <w:pPr>
        <w:jc w:val="both"/>
      </w:pPr>
      <w:r w:rsidRPr="31F5635D">
        <w:rPr>
          <w:rFonts w:ascii="Times New Roman" w:eastAsia="Times New Roman" w:hAnsi="Times New Roman"/>
        </w:rPr>
        <w:t xml:space="preserve">Larsson, K., Forslund, P., Gustafsson, L. &amp; </w:t>
      </w:r>
      <w:proofErr w:type="spellStart"/>
      <w:r w:rsidRPr="31F5635D">
        <w:rPr>
          <w:rFonts w:ascii="Times New Roman" w:eastAsia="Times New Roman" w:hAnsi="Times New Roman"/>
        </w:rPr>
        <w:t>Ebbinge</w:t>
      </w:r>
      <w:proofErr w:type="spellEnd"/>
      <w:r w:rsidRPr="31F5635D">
        <w:rPr>
          <w:rFonts w:ascii="Times New Roman" w:eastAsia="Times New Roman" w:hAnsi="Times New Roman"/>
        </w:rPr>
        <w:t xml:space="preserve">, B.S. 1988. From the high Arctic to the Baltic: the successful establishment of a Barnacle Goose </w:t>
      </w:r>
      <w:r w:rsidRPr="31F5635D">
        <w:rPr>
          <w:rFonts w:ascii="Times New Roman" w:eastAsia="Times New Roman" w:hAnsi="Times New Roman"/>
          <w:i/>
          <w:iCs/>
        </w:rPr>
        <w:t xml:space="preserve">Branta leucopsis </w:t>
      </w:r>
      <w:r w:rsidRPr="31F5635D">
        <w:rPr>
          <w:rFonts w:ascii="Times New Roman" w:eastAsia="Times New Roman" w:hAnsi="Times New Roman"/>
        </w:rPr>
        <w:t>population on Gotland, Sweden. Ornis Scandinavica 19: 182–189.</w:t>
      </w:r>
    </w:p>
    <w:p w14:paraId="760914E7" w14:textId="4773F634" w:rsidR="46BCE8DF" w:rsidRDefault="46BCE8DF" w:rsidP="31F5635D">
      <w:pPr>
        <w:jc w:val="both"/>
      </w:pPr>
      <w:r w:rsidRPr="31F5635D">
        <w:rPr>
          <w:rFonts w:ascii="Times New Roman" w:eastAsia="Times New Roman" w:hAnsi="Times New Roman"/>
        </w:rPr>
        <w:t xml:space="preserve"> </w:t>
      </w:r>
    </w:p>
    <w:p w14:paraId="6EE406A2" w14:textId="77695DDF" w:rsidR="46BCE8DF" w:rsidRDefault="46BCE8DF" w:rsidP="31F5635D">
      <w:pPr>
        <w:jc w:val="both"/>
      </w:pPr>
      <w:r w:rsidRPr="31F5635D">
        <w:rPr>
          <w:rFonts w:ascii="Times New Roman" w:eastAsia="Times New Roman" w:hAnsi="Times New Roman"/>
        </w:rPr>
        <w:t xml:space="preserve">Lebedeva, M.I. 1979. </w:t>
      </w:r>
      <w:proofErr w:type="spellStart"/>
      <w:r w:rsidRPr="31F5635D">
        <w:rPr>
          <w:rFonts w:ascii="Times New Roman" w:eastAsia="Times New Roman" w:hAnsi="Times New Roman"/>
        </w:rPr>
        <w:t>Migracii</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gumennikov</w:t>
      </w:r>
      <w:proofErr w:type="spellEnd"/>
      <w:r w:rsidRPr="31F5635D">
        <w:rPr>
          <w:rFonts w:ascii="Times New Roman" w:eastAsia="Times New Roman" w:hAnsi="Times New Roman"/>
        </w:rPr>
        <w:t xml:space="preserve"> po </w:t>
      </w:r>
      <w:proofErr w:type="spellStart"/>
      <w:r w:rsidRPr="31F5635D">
        <w:rPr>
          <w:rFonts w:ascii="Times New Roman" w:eastAsia="Times New Roman" w:hAnsi="Times New Roman"/>
        </w:rPr>
        <w:t>dannym</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kol’cevaniâ</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polučennym</w:t>
      </w:r>
      <w:proofErr w:type="spellEnd"/>
      <w:r w:rsidRPr="31F5635D">
        <w:rPr>
          <w:rFonts w:ascii="Times New Roman" w:eastAsia="Times New Roman" w:hAnsi="Times New Roman"/>
        </w:rPr>
        <w:t xml:space="preserve"> v SSSR (Migrations of Bean Geese according to banding results obtained in the USSR). In: </w:t>
      </w:r>
      <w:proofErr w:type="spellStart"/>
      <w:r w:rsidRPr="31F5635D">
        <w:rPr>
          <w:rFonts w:ascii="Times New Roman" w:eastAsia="Times New Roman" w:hAnsi="Times New Roman"/>
        </w:rPr>
        <w:t>Il’ičev</w:t>
      </w:r>
      <w:proofErr w:type="spellEnd"/>
      <w:r w:rsidRPr="31F5635D">
        <w:rPr>
          <w:rFonts w:ascii="Times New Roman" w:eastAsia="Times New Roman" w:hAnsi="Times New Roman"/>
        </w:rPr>
        <w:t xml:space="preserve">, V.D. &amp; </w:t>
      </w:r>
      <w:proofErr w:type="spellStart"/>
      <w:r w:rsidRPr="31F5635D">
        <w:rPr>
          <w:rFonts w:ascii="Times New Roman" w:eastAsia="Times New Roman" w:hAnsi="Times New Roman"/>
        </w:rPr>
        <w:t>Kiŝinskij</w:t>
      </w:r>
      <w:proofErr w:type="spellEnd"/>
      <w:r w:rsidRPr="31F5635D">
        <w:rPr>
          <w:rFonts w:ascii="Times New Roman" w:eastAsia="Times New Roman" w:hAnsi="Times New Roman"/>
        </w:rPr>
        <w:t xml:space="preserve">, A.A. (ed.), </w:t>
      </w:r>
      <w:proofErr w:type="spellStart"/>
      <w:r w:rsidRPr="31F5635D">
        <w:rPr>
          <w:rFonts w:ascii="Times New Roman" w:eastAsia="Times New Roman" w:hAnsi="Times New Roman"/>
        </w:rPr>
        <w:t>Migracii</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ptic</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vostočnoj</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Evropy</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i</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severnoj</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Azii</w:t>
      </w:r>
      <w:proofErr w:type="spellEnd"/>
      <w:r w:rsidRPr="31F5635D">
        <w:rPr>
          <w:rFonts w:ascii="Times New Roman" w:eastAsia="Times New Roman" w:hAnsi="Times New Roman"/>
        </w:rPr>
        <w:t xml:space="preserve">. </w:t>
      </w:r>
      <w:proofErr w:type="spellStart"/>
      <w:r w:rsidRPr="31F5635D">
        <w:rPr>
          <w:rFonts w:ascii="Times New Roman" w:eastAsia="Times New Roman" w:hAnsi="Times New Roman"/>
        </w:rPr>
        <w:t>Aictoobraznye</w:t>
      </w:r>
      <w:proofErr w:type="spellEnd"/>
      <w:r w:rsidRPr="31F5635D">
        <w:rPr>
          <w:rFonts w:ascii="Times New Roman" w:eastAsia="Times New Roman" w:hAnsi="Times New Roman"/>
        </w:rPr>
        <w:t xml:space="preserve"> – </w:t>
      </w:r>
      <w:proofErr w:type="spellStart"/>
      <w:r w:rsidRPr="31F5635D">
        <w:rPr>
          <w:rFonts w:ascii="Times New Roman" w:eastAsia="Times New Roman" w:hAnsi="Times New Roman"/>
        </w:rPr>
        <w:t>plastinčatoklûvye</w:t>
      </w:r>
      <w:proofErr w:type="spellEnd"/>
      <w:r w:rsidRPr="31F5635D">
        <w:rPr>
          <w:rFonts w:ascii="Times New Roman" w:eastAsia="Times New Roman" w:hAnsi="Times New Roman"/>
        </w:rPr>
        <w:t xml:space="preserve">, pp. 150–160. </w:t>
      </w:r>
      <w:proofErr w:type="spellStart"/>
      <w:r w:rsidRPr="31F5635D">
        <w:rPr>
          <w:rFonts w:ascii="Times New Roman" w:eastAsia="Times New Roman" w:hAnsi="Times New Roman"/>
        </w:rPr>
        <w:t>Izdatel’ctvo</w:t>
      </w:r>
      <w:proofErr w:type="spellEnd"/>
      <w:r w:rsidRPr="31F5635D">
        <w:rPr>
          <w:rFonts w:ascii="Times New Roman" w:eastAsia="Times New Roman" w:hAnsi="Times New Roman"/>
        </w:rPr>
        <w:t xml:space="preserve"> “Nauka”, Moskva (in Russian).</w:t>
      </w:r>
    </w:p>
    <w:p w14:paraId="1284FFC7" w14:textId="6E42244F" w:rsidR="46BCE8DF" w:rsidRDefault="46BCE8DF" w:rsidP="31F5635D">
      <w:pPr>
        <w:jc w:val="both"/>
      </w:pPr>
      <w:r w:rsidRPr="002E088F">
        <w:rPr>
          <w:rFonts w:ascii="Times New Roman" w:eastAsia="Times New Roman" w:hAnsi="Times New Roman"/>
        </w:rPr>
        <w:t xml:space="preserve"> </w:t>
      </w:r>
    </w:p>
    <w:p w14:paraId="09C93B5D" w14:textId="49D71668" w:rsidR="46BCE8DF" w:rsidRPr="002E088F" w:rsidRDefault="46BCE8DF" w:rsidP="31F5635D">
      <w:pPr>
        <w:jc w:val="both"/>
      </w:pPr>
      <w:proofErr w:type="spellStart"/>
      <w:r w:rsidRPr="002E088F">
        <w:rPr>
          <w:rFonts w:ascii="Times New Roman" w:eastAsia="Times New Roman" w:hAnsi="Times New Roman"/>
        </w:rPr>
        <w:t>Râbicev</w:t>
      </w:r>
      <w:proofErr w:type="spellEnd"/>
      <w:r w:rsidRPr="002E088F">
        <w:rPr>
          <w:rFonts w:ascii="Times New Roman" w:eastAsia="Times New Roman" w:hAnsi="Times New Roman"/>
        </w:rPr>
        <w:t xml:space="preserve">, V.K 2001. </w:t>
      </w:r>
      <w:proofErr w:type="spellStart"/>
      <w:r w:rsidRPr="002E088F">
        <w:rPr>
          <w:rFonts w:ascii="Times New Roman" w:eastAsia="Times New Roman" w:hAnsi="Times New Roman"/>
        </w:rPr>
        <w:t>Pticy</w:t>
      </w:r>
      <w:proofErr w:type="spellEnd"/>
      <w:r w:rsidRPr="002E088F">
        <w:rPr>
          <w:rFonts w:ascii="Times New Roman" w:eastAsia="Times New Roman" w:hAnsi="Times New Roman"/>
        </w:rPr>
        <w:t xml:space="preserve"> </w:t>
      </w:r>
      <w:proofErr w:type="spellStart"/>
      <w:r w:rsidRPr="002E088F">
        <w:rPr>
          <w:rFonts w:ascii="Times New Roman" w:eastAsia="Times New Roman" w:hAnsi="Times New Roman"/>
        </w:rPr>
        <w:t>Urala</w:t>
      </w:r>
      <w:proofErr w:type="spellEnd"/>
      <w:r w:rsidRPr="002E088F">
        <w:rPr>
          <w:rFonts w:ascii="Times New Roman" w:eastAsia="Times New Roman" w:hAnsi="Times New Roman"/>
        </w:rPr>
        <w:t xml:space="preserve">, </w:t>
      </w:r>
      <w:proofErr w:type="spellStart"/>
      <w:r w:rsidRPr="002E088F">
        <w:rPr>
          <w:rFonts w:ascii="Times New Roman" w:eastAsia="Times New Roman" w:hAnsi="Times New Roman"/>
        </w:rPr>
        <w:t>Priural’â</w:t>
      </w:r>
      <w:proofErr w:type="spellEnd"/>
      <w:r w:rsidRPr="002E088F">
        <w:rPr>
          <w:rFonts w:ascii="Times New Roman" w:eastAsia="Times New Roman" w:hAnsi="Times New Roman"/>
        </w:rPr>
        <w:t xml:space="preserve"> </w:t>
      </w:r>
      <w:proofErr w:type="spellStart"/>
      <w:r w:rsidRPr="002E088F">
        <w:rPr>
          <w:rFonts w:ascii="Times New Roman" w:eastAsia="Times New Roman" w:hAnsi="Times New Roman"/>
        </w:rPr>
        <w:t>i</w:t>
      </w:r>
      <w:proofErr w:type="spellEnd"/>
      <w:r w:rsidRPr="002E088F">
        <w:rPr>
          <w:rFonts w:ascii="Times New Roman" w:eastAsia="Times New Roman" w:hAnsi="Times New Roman"/>
        </w:rPr>
        <w:t xml:space="preserve"> </w:t>
      </w:r>
      <w:proofErr w:type="spellStart"/>
      <w:r w:rsidRPr="002E088F">
        <w:rPr>
          <w:rFonts w:ascii="Times New Roman" w:eastAsia="Times New Roman" w:hAnsi="Times New Roman"/>
        </w:rPr>
        <w:t>Zapadnoj</w:t>
      </w:r>
      <w:proofErr w:type="spellEnd"/>
      <w:r w:rsidRPr="002E088F">
        <w:rPr>
          <w:rFonts w:ascii="Times New Roman" w:eastAsia="Times New Roman" w:hAnsi="Times New Roman"/>
        </w:rPr>
        <w:t xml:space="preserve"> </w:t>
      </w:r>
      <w:proofErr w:type="spellStart"/>
      <w:r w:rsidRPr="002E088F">
        <w:rPr>
          <w:rFonts w:ascii="Times New Roman" w:eastAsia="Times New Roman" w:hAnsi="Times New Roman"/>
        </w:rPr>
        <w:t>Sibiri</w:t>
      </w:r>
      <w:proofErr w:type="spellEnd"/>
      <w:r w:rsidRPr="002E088F">
        <w:rPr>
          <w:rFonts w:ascii="Times New Roman" w:eastAsia="Times New Roman" w:hAnsi="Times New Roman"/>
        </w:rPr>
        <w:t xml:space="preserve">. </w:t>
      </w:r>
      <w:proofErr w:type="spellStart"/>
      <w:r w:rsidRPr="002E088F">
        <w:rPr>
          <w:rFonts w:ascii="Times New Roman" w:eastAsia="Times New Roman" w:hAnsi="Times New Roman"/>
        </w:rPr>
        <w:t>Spravočnik-opredelitel</w:t>
      </w:r>
      <w:proofErr w:type="spellEnd"/>
      <w:r w:rsidRPr="002E088F">
        <w:rPr>
          <w:rFonts w:ascii="Times New Roman" w:eastAsia="Times New Roman" w:hAnsi="Times New Roman"/>
        </w:rPr>
        <w:t xml:space="preserve">’. </w:t>
      </w:r>
      <w:proofErr w:type="spellStart"/>
      <w:r w:rsidRPr="002E088F">
        <w:rPr>
          <w:rFonts w:ascii="Times New Roman" w:eastAsia="Times New Roman" w:hAnsi="Times New Roman"/>
        </w:rPr>
        <w:t>Izd-vo</w:t>
      </w:r>
      <w:proofErr w:type="spellEnd"/>
      <w:r w:rsidRPr="002E088F">
        <w:rPr>
          <w:rFonts w:ascii="Times New Roman" w:eastAsia="Times New Roman" w:hAnsi="Times New Roman"/>
        </w:rPr>
        <w:t xml:space="preserve"> Ural, uh-ta, Ekaterinburg. 608 pp. (in Russian). </w:t>
      </w:r>
    </w:p>
    <w:p w14:paraId="501E42FE" w14:textId="764549B9" w:rsidR="46BCE8DF" w:rsidRPr="002E088F" w:rsidRDefault="46BCE8DF" w:rsidP="31F5635D">
      <w:pPr>
        <w:jc w:val="both"/>
      </w:pPr>
      <w:r w:rsidRPr="002E088F">
        <w:rPr>
          <w:rFonts w:ascii="Times New Roman" w:eastAsia="Times New Roman" w:hAnsi="Times New Roman"/>
        </w:rPr>
        <w:t xml:space="preserve"> </w:t>
      </w:r>
    </w:p>
    <w:p w14:paraId="6F35004A" w14:textId="7BD62925" w:rsidR="46BCE8DF" w:rsidRPr="005F5888" w:rsidRDefault="46BCE8DF" w:rsidP="31F5635D">
      <w:pPr>
        <w:jc w:val="both"/>
      </w:pPr>
      <w:r w:rsidRPr="19F43381">
        <w:rPr>
          <w:rFonts w:ascii="Times New Roman" w:eastAsia="Times New Roman" w:hAnsi="Times New Roman"/>
        </w:rPr>
        <w:t xml:space="preserve">Red Data Book of KHMAO-Yugra 2003. </w:t>
      </w:r>
      <w:proofErr w:type="spellStart"/>
      <w:r w:rsidRPr="19F43381">
        <w:rPr>
          <w:rFonts w:ascii="Times New Roman" w:eastAsia="Times New Roman" w:hAnsi="Times New Roman"/>
        </w:rPr>
        <w:t>Krasnaâ</w:t>
      </w:r>
      <w:proofErr w:type="spellEnd"/>
      <w:r w:rsidRPr="19F43381">
        <w:rPr>
          <w:rFonts w:ascii="Times New Roman" w:eastAsia="Times New Roman" w:hAnsi="Times New Roman"/>
        </w:rPr>
        <w:t xml:space="preserve"> </w:t>
      </w:r>
      <w:proofErr w:type="spellStart"/>
      <w:r w:rsidRPr="19F43381">
        <w:rPr>
          <w:rFonts w:ascii="Times New Roman" w:eastAsia="Times New Roman" w:hAnsi="Times New Roman"/>
        </w:rPr>
        <w:t>kniga</w:t>
      </w:r>
      <w:proofErr w:type="spellEnd"/>
      <w:r w:rsidRPr="19F43381">
        <w:rPr>
          <w:rFonts w:ascii="Times New Roman" w:eastAsia="Times New Roman" w:hAnsi="Times New Roman"/>
        </w:rPr>
        <w:t xml:space="preserve"> </w:t>
      </w:r>
      <w:proofErr w:type="spellStart"/>
      <w:r w:rsidRPr="19F43381">
        <w:rPr>
          <w:rFonts w:ascii="Times New Roman" w:eastAsia="Times New Roman" w:hAnsi="Times New Roman"/>
        </w:rPr>
        <w:t>Hanty-Mansijskoij</w:t>
      </w:r>
      <w:proofErr w:type="spellEnd"/>
      <w:r w:rsidRPr="19F43381">
        <w:rPr>
          <w:rFonts w:ascii="Times New Roman" w:eastAsia="Times New Roman" w:hAnsi="Times New Roman"/>
        </w:rPr>
        <w:t xml:space="preserve"> </w:t>
      </w:r>
      <w:proofErr w:type="spellStart"/>
      <w:r w:rsidRPr="19F43381">
        <w:rPr>
          <w:rFonts w:ascii="Times New Roman" w:eastAsia="Times New Roman" w:hAnsi="Times New Roman"/>
        </w:rPr>
        <w:t>Avtonomnyj</w:t>
      </w:r>
      <w:proofErr w:type="spellEnd"/>
      <w:r w:rsidRPr="19F43381">
        <w:rPr>
          <w:rFonts w:ascii="Times New Roman" w:eastAsia="Times New Roman" w:hAnsi="Times New Roman"/>
        </w:rPr>
        <w:t xml:space="preserve"> Okrug (in Russian).</w:t>
      </w:r>
    </w:p>
    <w:p w14:paraId="1BC8397D" w14:textId="3DB56C45" w:rsidR="46BCE8DF" w:rsidRPr="002E088F" w:rsidRDefault="46BCE8DF" w:rsidP="31F5635D">
      <w:pPr>
        <w:jc w:val="both"/>
      </w:pPr>
      <w:r w:rsidRPr="002E088F">
        <w:rPr>
          <w:rFonts w:ascii="Times New Roman" w:eastAsia="Times New Roman" w:hAnsi="Times New Roman"/>
        </w:rPr>
        <w:t xml:space="preserve"> </w:t>
      </w:r>
    </w:p>
    <w:p w14:paraId="25B554F0" w14:textId="255D9AF7" w:rsidR="46BCE8DF" w:rsidRDefault="46BCE8DF" w:rsidP="31F5635D">
      <w:pPr>
        <w:jc w:val="both"/>
      </w:pPr>
      <w:r w:rsidRPr="002E088F">
        <w:rPr>
          <w:rFonts w:ascii="Times New Roman" w:eastAsia="Times New Roman" w:hAnsi="Times New Roman"/>
        </w:rPr>
        <w:t xml:space="preserve">Rosin, Z.M., </w:t>
      </w:r>
      <w:proofErr w:type="spellStart"/>
      <w:r w:rsidRPr="002E088F">
        <w:rPr>
          <w:rFonts w:ascii="Times New Roman" w:eastAsia="Times New Roman" w:hAnsi="Times New Roman"/>
        </w:rPr>
        <w:t>Skórka</w:t>
      </w:r>
      <w:proofErr w:type="spellEnd"/>
      <w:r w:rsidRPr="002E088F">
        <w:rPr>
          <w:rFonts w:ascii="Times New Roman" w:eastAsia="Times New Roman" w:hAnsi="Times New Roman"/>
        </w:rPr>
        <w:t xml:space="preserve">, P., </w:t>
      </w:r>
      <w:proofErr w:type="spellStart"/>
      <w:r w:rsidRPr="002E088F">
        <w:rPr>
          <w:rFonts w:ascii="Times New Roman" w:eastAsia="Times New Roman" w:hAnsi="Times New Roman"/>
        </w:rPr>
        <w:t>Wylegała</w:t>
      </w:r>
      <w:proofErr w:type="spellEnd"/>
      <w:r w:rsidRPr="002E088F">
        <w:rPr>
          <w:rFonts w:ascii="Times New Roman" w:eastAsia="Times New Roman" w:hAnsi="Times New Roman"/>
        </w:rPr>
        <w:t xml:space="preserve">, P., </w:t>
      </w:r>
      <w:proofErr w:type="spellStart"/>
      <w:r w:rsidRPr="002E088F">
        <w:rPr>
          <w:rFonts w:ascii="Times New Roman" w:eastAsia="Times New Roman" w:hAnsi="Times New Roman"/>
        </w:rPr>
        <w:t>Krąkowski</w:t>
      </w:r>
      <w:proofErr w:type="spellEnd"/>
      <w:r w:rsidRPr="002E088F">
        <w:rPr>
          <w:rFonts w:ascii="Times New Roman" w:eastAsia="Times New Roman" w:hAnsi="Times New Roman"/>
        </w:rPr>
        <w:t xml:space="preserve">, B., </w:t>
      </w:r>
      <w:proofErr w:type="spellStart"/>
      <w:r w:rsidRPr="002E088F">
        <w:rPr>
          <w:rFonts w:ascii="Times New Roman" w:eastAsia="Times New Roman" w:hAnsi="Times New Roman"/>
        </w:rPr>
        <w:t>Tobolka</w:t>
      </w:r>
      <w:proofErr w:type="spellEnd"/>
      <w:r w:rsidRPr="002E088F">
        <w:rPr>
          <w:rFonts w:ascii="Times New Roman" w:eastAsia="Times New Roman" w:hAnsi="Times New Roman"/>
        </w:rPr>
        <w:t xml:space="preserve">, M., </w:t>
      </w:r>
      <w:proofErr w:type="spellStart"/>
      <w:r w:rsidRPr="002E088F">
        <w:rPr>
          <w:rFonts w:ascii="Times New Roman" w:eastAsia="Times New Roman" w:hAnsi="Times New Roman"/>
        </w:rPr>
        <w:t>Myczko</w:t>
      </w:r>
      <w:proofErr w:type="spellEnd"/>
      <w:r w:rsidRPr="002E088F">
        <w:rPr>
          <w:rFonts w:ascii="Times New Roman" w:eastAsia="Times New Roman" w:hAnsi="Times New Roman"/>
        </w:rPr>
        <w:t xml:space="preserve">, Ł., Sparks, T.H. &amp; </w:t>
      </w:r>
      <w:proofErr w:type="spellStart"/>
      <w:r w:rsidRPr="002E088F">
        <w:rPr>
          <w:rFonts w:ascii="Times New Roman" w:eastAsia="Times New Roman" w:hAnsi="Times New Roman"/>
        </w:rPr>
        <w:t>Tryjanowski</w:t>
      </w:r>
      <w:proofErr w:type="spellEnd"/>
      <w:r w:rsidRPr="002E088F">
        <w:rPr>
          <w:rFonts w:ascii="Times New Roman" w:eastAsia="Times New Roman" w:hAnsi="Times New Roman"/>
        </w:rPr>
        <w:t xml:space="preserve">, P. 2012. </w:t>
      </w:r>
      <w:r w:rsidRPr="31F5635D">
        <w:rPr>
          <w:rFonts w:ascii="Times New Roman" w:eastAsia="Times New Roman" w:hAnsi="Times New Roman"/>
        </w:rPr>
        <w:t>Landscape structure, human disturbance and crop management affect foraging ground selection by migrating geese. Journal of Ornithology 153: 747–759.</w:t>
      </w:r>
    </w:p>
    <w:p w14:paraId="7BE69E88" w14:textId="6A7C6118" w:rsidR="46BCE8DF" w:rsidRDefault="46BCE8DF" w:rsidP="31F5635D">
      <w:pPr>
        <w:jc w:val="both"/>
      </w:pPr>
      <w:r w:rsidRPr="31F5635D">
        <w:rPr>
          <w:rFonts w:ascii="Times New Roman" w:eastAsia="Times New Roman" w:hAnsi="Times New Roman"/>
        </w:rPr>
        <w:t xml:space="preserve"> </w:t>
      </w:r>
    </w:p>
    <w:p w14:paraId="3312A898" w14:textId="2854B9D8" w:rsidR="46BCE8DF" w:rsidRDefault="46BCE8DF" w:rsidP="31F5635D">
      <w:pPr>
        <w:jc w:val="both"/>
      </w:pPr>
      <w:r w:rsidRPr="1DD964DE">
        <w:rPr>
          <w:rFonts w:ascii="Times New Roman" w:eastAsia="Times New Roman" w:hAnsi="Times New Roman"/>
        </w:rPr>
        <w:t xml:space="preserve">Rozenfeld, S. &amp; Strelnikov, E. 2011. Survey of Lesser White-fronted Goose </w:t>
      </w:r>
      <w:proofErr w:type="spellStart"/>
      <w:r w:rsidRPr="1DD964DE">
        <w:rPr>
          <w:rFonts w:ascii="Times New Roman" w:eastAsia="Times New Roman" w:hAnsi="Times New Roman"/>
          <w:i/>
          <w:iCs/>
        </w:rPr>
        <w:t>Anser</w:t>
      </w:r>
      <w:proofErr w:type="spellEnd"/>
      <w:r w:rsidRPr="1DD964DE">
        <w:rPr>
          <w:rFonts w:ascii="Times New Roman" w:eastAsia="Times New Roman" w:hAnsi="Times New Roman"/>
          <w:i/>
          <w:iCs/>
        </w:rPr>
        <w:t xml:space="preserve"> </w:t>
      </w:r>
      <w:proofErr w:type="spellStart"/>
      <w:r w:rsidRPr="1DD964DE">
        <w:rPr>
          <w:rFonts w:ascii="Times New Roman" w:eastAsia="Times New Roman" w:hAnsi="Times New Roman"/>
          <w:i/>
          <w:iCs/>
        </w:rPr>
        <w:t>erythropus</w:t>
      </w:r>
      <w:proofErr w:type="spellEnd"/>
      <w:r w:rsidRPr="1DD964DE">
        <w:rPr>
          <w:rFonts w:ascii="Times New Roman" w:eastAsia="Times New Roman" w:hAnsi="Times New Roman"/>
          <w:i/>
          <w:iCs/>
        </w:rPr>
        <w:t xml:space="preserve"> </w:t>
      </w:r>
      <w:r w:rsidRPr="1DD964DE">
        <w:rPr>
          <w:rFonts w:ascii="Times New Roman" w:eastAsia="Times New Roman" w:hAnsi="Times New Roman"/>
        </w:rPr>
        <w:t>in lower Ob River, Russia in autumn 2010. NOF-report 2011-3. 25 pp.</w:t>
      </w:r>
      <w:r w:rsidR="4208CA5E" w:rsidRPr="1DD964DE">
        <w:rPr>
          <w:rFonts w:ascii="Times New Roman" w:eastAsia="Times New Roman" w:hAnsi="Times New Roman"/>
        </w:rPr>
        <w:t xml:space="preserve"> </w:t>
      </w:r>
      <w:r w:rsidRPr="1DD964DE">
        <w:rPr>
          <w:rFonts w:ascii="Times New Roman" w:eastAsia="Times New Roman" w:hAnsi="Times New Roman"/>
        </w:rPr>
        <w:t xml:space="preserve">Ruokonen, M. &amp; </w:t>
      </w:r>
      <w:proofErr w:type="spellStart"/>
      <w:r w:rsidRPr="1DD964DE">
        <w:rPr>
          <w:rFonts w:ascii="Times New Roman" w:eastAsia="Times New Roman" w:hAnsi="Times New Roman"/>
        </w:rPr>
        <w:t>Aarvak</w:t>
      </w:r>
      <w:proofErr w:type="spellEnd"/>
      <w:r w:rsidRPr="1DD964DE">
        <w:rPr>
          <w:rFonts w:ascii="Times New Roman" w:eastAsia="Times New Roman" w:hAnsi="Times New Roman"/>
        </w:rPr>
        <w:t>, T. 2011. Typology revisited: historical taxa of the bean goose – pink-footed goose complex. Ardea 99: 103–112.</w:t>
      </w:r>
    </w:p>
    <w:p w14:paraId="31BE3296" w14:textId="79FBD20B" w:rsidR="46BCE8DF" w:rsidRDefault="46BCE8DF" w:rsidP="31F5635D">
      <w:pPr>
        <w:jc w:val="both"/>
      </w:pPr>
      <w:r w:rsidRPr="31F5635D">
        <w:rPr>
          <w:rFonts w:ascii="Times New Roman" w:eastAsia="Times New Roman" w:hAnsi="Times New Roman"/>
        </w:rPr>
        <w:t xml:space="preserve"> </w:t>
      </w:r>
    </w:p>
    <w:p w14:paraId="4102500D" w14:textId="4DE596F5" w:rsidR="46BCE8DF" w:rsidRDefault="46BCE8DF" w:rsidP="31F5635D">
      <w:pPr>
        <w:jc w:val="both"/>
      </w:pPr>
      <w:r w:rsidRPr="1DD964DE">
        <w:rPr>
          <w:rFonts w:ascii="Times New Roman" w:eastAsia="Times New Roman" w:hAnsi="Times New Roman"/>
        </w:rPr>
        <w:t>Sirin, A.A. (ed.) 2012. Wetlands of International Importance in Russia. Wetlands International Russia Programme Publication, Moscow. 48 pp.</w:t>
      </w:r>
    </w:p>
    <w:p w14:paraId="5F3DE332" w14:textId="7FD3DECA" w:rsidR="31F5635D" w:rsidRDefault="31F5635D" w:rsidP="31F5635D">
      <w:pPr>
        <w:jc w:val="both"/>
        <w:rPr>
          <w:rFonts w:ascii="Times New Roman" w:hAnsi="Times New Roman"/>
          <w:lang w:eastAsia="en-GB"/>
        </w:rPr>
      </w:pPr>
    </w:p>
    <w:p w14:paraId="387D0C47" w14:textId="77777777" w:rsidR="00D976CF" w:rsidRPr="00D976CF" w:rsidRDefault="00D976CF" w:rsidP="785971D8">
      <w:pPr>
        <w:jc w:val="both"/>
        <w:rPr>
          <w:rFonts w:ascii="Times New Roman" w:hAnsi="Times New Roman"/>
          <w:lang w:eastAsia="en-GB"/>
        </w:rPr>
      </w:pPr>
    </w:p>
    <w:sectPr w:rsidR="00D976CF" w:rsidRPr="00D976CF" w:rsidSect="007004D1">
      <w:headerReference w:type="default" r:id="rId14"/>
      <w:footerReference w:type="default" r:id="rId15"/>
      <w:headerReference w:type="first" r:id="rId16"/>
      <w:footerReference w:type="first" r:id="rId17"/>
      <w:pgSz w:w="12240" w:h="15840" w:code="1"/>
      <w:pgMar w:top="1138" w:right="850" w:bottom="1138" w:left="850" w:header="425" w:footer="14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EDED4" w14:textId="77777777" w:rsidR="0097341D" w:rsidRDefault="0097341D" w:rsidP="00B34D99">
      <w:r>
        <w:separator/>
      </w:r>
    </w:p>
  </w:endnote>
  <w:endnote w:type="continuationSeparator" w:id="0">
    <w:p w14:paraId="5E0B955D" w14:textId="77777777" w:rsidR="0097341D" w:rsidRDefault="0097341D" w:rsidP="00B34D99">
      <w:r>
        <w:continuationSeparator/>
      </w:r>
    </w:p>
  </w:endnote>
  <w:endnote w:type="continuationNotice" w:id="1">
    <w:p w14:paraId="7CEB8C80" w14:textId="77777777" w:rsidR="0097341D" w:rsidRDefault="00973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134362"/>
      <w:docPartObj>
        <w:docPartGallery w:val="Page Numbers (Bottom of Page)"/>
        <w:docPartUnique/>
      </w:docPartObj>
    </w:sdtPr>
    <w:sdtEndPr>
      <w:rPr>
        <w:rFonts w:ascii="Times New Roman" w:hAnsi="Times New Roman"/>
        <w:noProof/>
        <w:sz w:val="20"/>
        <w:szCs w:val="20"/>
      </w:rPr>
    </w:sdtEndPr>
    <w:sdtContent>
      <w:p w14:paraId="18DA8F5F" w14:textId="125A5332" w:rsidR="007004D1" w:rsidRPr="00E83B74" w:rsidRDefault="007004D1" w:rsidP="00E83B74">
        <w:pPr>
          <w:pStyle w:val="Footer"/>
          <w:pBdr>
            <w:top w:val="single" w:sz="4" w:space="1" w:color="auto"/>
          </w:pBdr>
          <w:jc w:val="center"/>
        </w:pPr>
        <w:r w:rsidRPr="007004D1">
          <w:rPr>
            <w:rFonts w:ascii="Times New Roman" w:hAnsi="Times New Roman"/>
            <w:sz w:val="20"/>
            <w:szCs w:val="20"/>
          </w:rPr>
          <w:fldChar w:fldCharType="begin"/>
        </w:r>
        <w:r w:rsidRPr="007004D1">
          <w:rPr>
            <w:rFonts w:ascii="Times New Roman" w:hAnsi="Times New Roman"/>
            <w:sz w:val="20"/>
            <w:szCs w:val="20"/>
          </w:rPr>
          <w:instrText xml:space="preserve"> PAGE   \* MERGEFORMAT </w:instrText>
        </w:r>
        <w:r w:rsidRPr="007004D1">
          <w:rPr>
            <w:rFonts w:ascii="Times New Roman" w:hAnsi="Times New Roman"/>
            <w:sz w:val="20"/>
            <w:szCs w:val="20"/>
          </w:rPr>
          <w:fldChar w:fldCharType="separate"/>
        </w:r>
        <w:r w:rsidR="002E088F">
          <w:rPr>
            <w:rFonts w:ascii="Times New Roman" w:hAnsi="Times New Roman"/>
            <w:noProof/>
            <w:sz w:val="20"/>
            <w:szCs w:val="20"/>
          </w:rPr>
          <w:t>7</w:t>
        </w:r>
        <w:r w:rsidRPr="007004D1">
          <w:rPr>
            <w:rFonts w:ascii="Times New Roman" w:hAnsi="Times New Roman"/>
            <w:noProof/>
            <w:sz w:val="20"/>
            <w:szCs w:val="20"/>
          </w:rPr>
          <w:fldChar w:fldCharType="end"/>
        </w:r>
      </w:p>
    </w:sdtContent>
  </w:sdt>
  <w:p w14:paraId="55C8ACE9" w14:textId="77777777" w:rsidR="007004D1" w:rsidRDefault="00700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DD964DE" w14:paraId="48ACD2AD" w14:textId="77777777" w:rsidTr="1DD964DE">
      <w:trPr>
        <w:trHeight w:val="300"/>
      </w:trPr>
      <w:tc>
        <w:tcPr>
          <w:tcW w:w="3510" w:type="dxa"/>
        </w:tcPr>
        <w:p w14:paraId="6CADAC5E" w14:textId="529B9EED" w:rsidR="1DD964DE" w:rsidRDefault="1DD964DE" w:rsidP="1DD964DE">
          <w:pPr>
            <w:pStyle w:val="Header"/>
            <w:ind w:left="-115"/>
          </w:pPr>
        </w:p>
      </w:tc>
      <w:tc>
        <w:tcPr>
          <w:tcW w:w="3510" w:type="dxa"/>
        </w:tcPr>
        <w:p w14:paraId="5229ED5C" w14:textId="0292C6FC" w:rsidR="1DD964DE" w:rsidRDefault="1DD964DE" w:rsidP="1DD964DE">
          <w:pPr>
            <w:pStyle w:val="Header"/>
            <w:jc w:val="center"/>
          </w:pPr>
        </w:p>
      </w:tc>
      <w:tc>
        <w:tcPr>
          <w:tcW w:w="3510" w:type="dxa"/>
        </w:tcPr>
        <w:p w14:paraId="2FF1B2C4" w14:textId="0CCB56D9" w:rsidR="1DD964DE" w:rsidRDefault="1DD964DE" w:rsidP="1DD964DE">
          <w:pPr>
            <w:pStyle w:val="Header"/>
            <w:ind w:right="-115"/>
            <w:jc w:val="right"/>
          </w:pPr>
        </w:p>
      </w:tc>
    </w:tr>
  </w:tbl>
  <w:p w14:paraId="200E8B72" w14:textId="79C3E398" w:rsidR="1DD964DE" w:rsidRDefault="1DD964DE" w:rsidP="1DD96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A1894" w14:textId="77777777" w:rsidR="0097341D" w:rsidRDefault="0097341D" w:rsidP="00B34D99">
      <w:r>
        <w:separator/>
      </w:r>
    </w:p>
  </w:footnote>
  <w:footnote w:type="continuationSeparator" w:id="0">
    <w:p w14:paraId="54DAB7B4" w14:textId="77777777" w:rsidR="0097341D" w:rsidRDefault="0097341D" w:rsidP="00B34D99">
      <w:r>
        <w:continuationSeparator/>
      </w:r>
    </w:p>
  </w:footnote>
  <w:footnote w:type="continuationNotice" w:id="1">
    <w:p w14:paraId="04D0924E" w14:textId="77777777" w:rsidR="0097341D" w:rsidRDefault="0097341D"/>
  </w:footnote>
  <w:footnote w:id="2">
    <w:p w14:paraId="3B5759B4" w14:textId="340B68AE" w:rsidR="009D2A85" w:rsidRPr="00E45986" w:rsidRDefault="009D2A85" w:rsidP="00E45986">
      <w:pPr>
        <w:pStyle w:val="FootnoteText"/>
        <w:jc w:val="both"/>
        <w:rPr>
          <w:rFonts w:ascii="Times New Roman" w:hAnsi="Times New Roman" w:cs="Times New Roman"/>
        </w:rPr>
      </w:pPr>
      <w:r w:rsidRPr="00E45986">
        <w:rPr>
          <w:rStyle w:val="FootnoteReference"/>
          <w:rFonts w:ascii="Times New Roman" w:hAnsi="Times New Roman" w:cs="Times New Roman"/>
        </w:rPr>
        <w:footnoteRef/>
      </w:r>
      <w:r w:rsidRPr="00E45986">
        <w:rPr>
          <w:rFonts w:ascii="Times New Roman" w:hAnsi="Times New Roman" w:cs="Times New Roman"/>
        </w:rPr>
        <w:t xml:space="preserve"> Given stakeholders’ familiarity with referring to the ‘</w:t>
      </w:r>
      <w:r w:rsidR="00621DAE" w:rsidRPr="00E45986">
        <w:rPr>
          <w:rFonts w:ascii="Times New Roman" w:hAnsi="Times New Roman" w:cs="Times New Roman"/>
        </w:rPr>
        <w:t>Eastern 1 MU</w:t>
      </w:r>
      <w:r w:rsidRPr="00E45986">
        <w:rPr>
          <w:rFonts w:ascii="Times New Roman" w:hAnsi="Times New Roman" w:cs="Times New Roman"/>
        </w:rPr>
        <w:t>’, the term ‘</w:t>
      </w:r>
      <w:r w:rsidR="00621DAE" w:rsidRPr="00E45986">
        <w:rPr>
          <w:rFonts w:ascii="Times New Roman" w:hAnsi="Times New Roman" w:cs="Times New Roman"/>
        </w:rPr>
        <w:t>Eastern 1</w:t>
      </w:r>
      <w:r w:rsidRPr="00E45986">
        <w:rPr>
          <w:rFonts w:ascii="Times New Roman" w:hAnsi="Times New Roman" w:cs="Times New Roman"/>
        </w:rPr>
        <w:t>population’ will be used for the purposes of the Taiga Bean Goose ISSAP Revision Workshop. At present, Table 1 of AEWA’s Annex 3 lists this population as the ‘</w:t>
      </w:r>
      <w:r w:rsidR="00102530" w:rsidRPr="00E45986">
        <w:rPr>
          <w:rFonts w:ascii="Times New Roman" w:hAnsi="Times New Roman" w:cs="Times New Roman"/>
        </w:rPr>
        <w:t>West Siberia/Poland and Germany</w:t>
      </w:r>
      <w:r w:rsidRPr="00E45986">
        <w:rPr>
          <w:rFonts w:ascii="Times New Roman" w:hAnsi="Times New Roman" w:cs="Times New Roman"/>
        </w:rPr>
        <w:t xml:space="preserve">’ population of </w:t>
      </w:r>
      <w:r w:rsidRPr="00E45986">
        <w:rPr>
          <w:rFonts w:ascii="Times New Roman" w:hAnsi="Times New Roman" w:cs="Times New Roman"/>
          <w:i/>
          <w:iCs/>
        </w:rPr>
        <w:t>Anser fabalis fabalis</w:t>
      </w:r>
      <w:r w:rsidRPr="00E45986">
        <w:rPr>
          <w:rFonts w:ascii="Times New Roman" w:hAnsi="Times New Roman" w:cs="Times New Roman"/>
        </w:rPr>
        <w:t xml:space="preserve">. However, a proposal will be made to AEWA MOP9 to simplify these population names to the following: </w:t>
      </w:r>
      <w:r w:rsidR="00FD19D5" w:rsidRPr="00E45986">
        <w:rPr>
          <w:rFonts w:ascii="Times New Roman" w:hAnsi="Times New Roman" w:cs="Times New Roman"/>
        </w:rPr>
        <w:t>‘Germany and Poland (nbr)’</w:t>
      </w:r>
      <w:r w:rsidRPr="00E45986">
        <w:rPr>
          <w:rFonts w:ascii="Times New Roman" w:hAnsi="Times New Roman" w:cs="Times New Roman"/>
        </w:rPr>
        <w:t xml:space="preserve"> population of </w:t>
      </w:r>
      <w:r w:rsidRPr="00E45986">
        <w:rPr>
          <w:rFonts w:ascii="Times New Roman" w:hAnsi="Times New Roman" w:cs="Times New Roman"/>
          <w:i/>
          <w:iCs/>
        </w:rPr>
        <w:t>Anser fabalis fabalis</w:t>
      </w:r>
      <w:r w:rsidRPr="00E45986">
        <w:rPr>
          <w:rFonts w:ascii="Times New Roman" w:hAnsi="Times New Roman" w:cs="Times New Roman"/>
        </w:rPr>
        <w:t>. Assuming that the MOP adopts these amendments, the new population names will ultimately be reflected in the revised Taiga Bean Goose ISSAP.</w:t>
      </w:r>
    </w:p>
  </w:footnote>
  <w:footnote w:id="3">
    <w:p w14:paraId="1D520BB4" w14:textId="77777777" w:rsidR="00F151FB" w:rsidRPr="00312BE8" w:rsidRDefault="00F151FB" w:rsidP="00E45986">
      <w:pPr>
        <w:pStyle w:val="FootnoteText"/>
        <w:jc w:val="both"/>
        <w:rPr>
          <w:lang w:val="en-US"/>
        </w:rPr>
      </w:pPr>
      <w:r>
        <w:rPr>
          <w:rStyle w:val="FootnoteReference"/>
        </w:rPr>
        <w:footnoteRef/>
      </w:r>
      <w:r>
        <w:t xml:space="preserve"> </w:t>
      </w:r>
      <w:r w:rsidRPr="00B1745F">
        <w:rPr>
          <w:rFonts w:ascii="Times New Roman" w:hAnsi="Times New Roman" w:cs="Times New Roman"/>
        </w:rPr>
        <w:t>Funding for the action-planning process was provided by the Danish Agency for Green Transition and Aquatic Environment under the Ministry of Green Transition and the Finnish Wildlife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B3F12" w14:textId="77777777" w:rsidR="0015468B" w:rsidRDefault="0015468B" w:rsidP="0015468B">
    <w:pPr>
      <w:pStyle w:val="Header"/>
      <w:pBdr>
        <w:bottom w:val="single" w:sz="4" w:space="1" w:color="auto"/>
      </w:pBdr>
    </w:pPr>
  </w:p>
  <w:p w14:paraId="06B2F948" w14:textId="4454A65C" w:rsidR="0015468B" w:rsidRPr="00456FA5" w:rsidRDefault="0015468B" w:rsidP="0015468B">
    <w:pPr>
      <w:pStyle w:val="Header"/>
      <w:pBdr>
        <w:bottom w:val="single" w:sz="4" w:space="1" w:color="auto"/>
      </w:pBdr>
      <w:rPr>
        <w:rFonts w:ascii="Times New Roman" w:hAnsi="Times New Roman"/>
        <w:i/>
        <w:iCs/>
        <w:sz w:val="20"/>
        <w:szCs w:val="20"/>
        <w:lang w:val="en-US"/>
      </w:rPr>
    </w:pPr>
    <w:r>
      <w:rPr>
        <w:rFonts w:ascii="Times New Roman" w:hAnsi="Times New Roman"/>
        <w:i/>
        <w:iCs/>
        <w:sz w:val="20"/>
        <w:szCs w:val="20"/>
        <w:lang w:val="en-US"/>
      </w:rPr>
      <w:t xml:space="preserve">Draft biological assessment and problem analysis of the Eastern </w:t>
    </w:r>
    <w:r w:rsidR="00983397">
      <w:rPr>
        <w:rFonts w:ascii="Times New Roman" w:hAnsi="Times New Roman"/>
        <w:i/>
        <w:iCs/>
        <w:sz w:val="20"/>
        <w:szCs w:val="20"/>
        <w:lang w:val="en-US"/>
      </w:rPr>
      <w:t>1</w:t>
    </w:r>
    <w:r>
      <w:rPr>
        <w:rFonts w:ascii="Times New Roman" w:hAnsi="Times New Roman"/>
        <w:i/>
        <w:iCs/>
        <w:sz w:val="20"/>
        <w:szCs w:val="20"/>
        <w:lang w:val="en-US"/>
      </w:rPr>
      <w:t xml:space="preserve"> population of Taiga Bean Goose</w:t>
    </w:r>
  </w:p>
  <w:p w14:paraId="6ACBF3D9" w14:textId="1BD5142C" w:rsidR="00EE7448" w:rsidRPr="0015468B" w:rsidRDefault="00EE7448" w:rsidP="0015468B">
    <w:pPr>
      <w:pStyle w:val="Header"/>
      <w:tabs>
        <w:tab w:val="clear" w:pos="4536"/>
        <w:tab w:val="clear" w:pos="9072"/>
        <w:tab w:val="left" w:pos="3030"/>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8CDD" w14:textId="254392AD" w:rsidR="00EE7448" w:rsidRPr="002502AF" w:rsidRDefault="00EE7448" w:rsidP="00EE7448">
    <w:pPr>
      <w:tabs>
        <w:tab w:val="left" w:pos="0"/>
        <w:tab w:val="left" w:pos="4513"/>
        <w:tab w:val="left" w:pos="7797"/>
        <w:tab w:val="left" w:pos="7937"/>
        <w:tab w:val="left" w:pos="8364"/>
        <w:tab w:val="right" w:pos="9026"/>
      </w:tabs>
      <w:jc w:val="right"/>
      <w:rPr>
        <w:rFonts w:ascii="Times New Roman" w:eastAsia="Times New Roman" w:hAnsi="Times New Roman"/>
        <w:lang w:val="en-US"/>
      </w:rPr>
    </w:pPr>
    <w:r w:rsidRPr="002502AF">
      <w:rPr>
        <w:rFonts w:ascii="Times New Roman" w:eastAsia="Times New Roman" w:hAnsi="Times New Roman"/>
        <w:i/>
        <w:iCs/>
        <w:sz w:val="20"/>
        <w:szCs w:val="20"/>
        <w:lang w:val="en-US"/>
      </w:rPr>
      <w:t>Doc. AEWA/TBG/ISSAP/1.</w:t>
    </w:r>
    <w:r>
      <w:rPr>
        <w:rFonts w:ascii="Times New Roman" w:eastAsia="Times New Roman" w:hAnsi="Times New Roman"/>
        <w:i/>
        <w:iCs/>
        <w:sz w:val="20"/>
        <w:szCs w:val="20"/>
        <w:lang w:val="en-US"/>
      </w:rPr>
      <w:t>6</w:t>
    </w:r>
    <w:r w:rsidR="00601AF9">
      <w:rPr>
        <w:rFonts w:ascii="Times New Roman" w:eastAsia="Times New Roman" w:hAnsi="Times New Roman"/>
        <w:i/>
        <w:iCs/>
        <w:sz w:val="20"/>
        <w:szCs w:val="20"/>
        <w:lang w:val="en-US"/>
      </w:rPr>
      <w:t>/Rev.1</w:t>
    </w:r>
  </w:p>
  <w:p w14:paraId="0618F745" w14:textId="1A7ADF9A" w:rsidR="00EE7448" w:rsidRPr="002502AF" w:rsidRDefault="00EE7448" w:rsidP="00EE7448">
    <w:pPr>
      <w:tabs>
        <w:tab w:val="left" w:pos="4513"/>
        <w:tab w:val="left" w:pos="7797"/>
        <w:tab w:val="left" w:pos="7937"/>
        <w:tab w:val="left" w:pos="8364"/>
        <w:tab w:val="right" w:pos="9026"/>
      </w:tabs>
      <w:jc w:val="right"/>
      <w:rPr>
        <w:rFonts w:ascii="Times New Roman" w:eastAsia="Times New Roman" w:hAnsi="Times New Roman"/>
      </w:rPr>
    </w:pPr>
    <w:r w:rsidRPr="002502AF">
      <w:rPr>
        <w:rFonts w:ascii="Times New Roman" w:eastAsia="Times New Roman" w:hAnsi="Times New Roman"/>
        <w:noProof/>
        <w:lang w:val="de-DE" w:eastAsia="de-DE"/>
      </w:rPr>
      <w:drawing>
        <wp:anchor distT="0" distB="0" distL="114300" distR="114300" simplePos="0" relativeHeight="251658240" behindDoc="1" locked="0" layoutInCell="1" allowOverlap="1" wp14:anchorId="44CE7B65" wp14:editId="4060AC94">
          <wp:simplePos x="0" y="0"/>
          <wp:positionH relativeFrom="column">
            <wp:align>left</wp:align>
          </wp:positionH>
          <wp:positionV relativeFrom="paragraph">
            <wp:posOffset>0</wp:posOffset>
          </wp:positionV>
          <wp:extent cx="951058" cy="786452"/>
          <wp:effectExtent l="0" t="0" r="0" b="0"/>
          <wp:wrapNone/>
          <wp:docPr id="1415904964" name="Picture 1415904964" descr="A logo with birds flying around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04964" name="Picture 1415904964" descr="A logo with birds flying around the wa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1058" cy="786452"/>
                  </a:xfrm>
                  <a:prstGeom prst="rect">
                    <a:avLst/>
                  </a:prstGeom>
                </pic:spPr>
              </pic:pic>
            </a:graphicData>
          </a:graphic>
          <wp14:sizeRelH relativeFrom="page">
            <wp14:pctWidth>0</wp14:pctWidth>
          </wp14:sizeRelH>
          <wp14:sizeRelV relativeFrom="page">
            <wp14:pctHeight>0</wp14:pctHeight>
          </wp14:sizeRelV>
        </wp:anchor>
      </w:drawing>
    </w:r>
    <w:r w:rsidR="00601AF9">
      <w:rPr>
        <w:rFonts w:ascii="Times New Roman" w:eastAsia="Times New Roman" w:hAnsi="Times New Roman"/>
        <w:i/>
        <w:iCs/>
        <w:sz w:val="20"/>
        <w:szCs w:val="20"/>
      </w:rPr>
      <w:t>3 April</w:t>
    </w:r>
    <w:r w:rsidR="1DD964DE" w:rsidRPr="1DD964DE">
      <w:rPr>
        <w:rFonts w:ascii="Times New Roman" w:eastAsia="Times New Roman" w:hAnsi="Times New Roman"/>
        <w:i/>
        <w:iCs/>
        <w:sz w:val="20"/>
        <w:szCs w:val="20"/>
      </w:rPr>
      <w:t xml:space="preserve"> 2025</w:t>
    </w:r>
  </w:p>
  <w:p w14:paraId="06D2C4A6" w14:textId="77777777" w:rsidR="00EE7448" w:rsidRPr="002502AF" w:rsidRDefault="00EE7448" w:rsidP="00EE7448">
    <w:pPr>
      <w:jc w:val="center"/>
      <w:rPr>
        <w:rFonts w:ascii="Times New Roman" w:eastAsia="Times New Roman" w:hAnsi="Times New Roman"/>
      </w:rPr>
    </w:pPr>
    <w:r w:rsidRPr="002502AF">
      <w:rPr>
        <w:rFonts w:ascii="Times New Roman" w:eastAsia="Times New Roman" w:hAnsi="Times New Roman"/>
        <w:i/>
        <w:iCs/>
      </w:rPr>
      <w:t>AGREEMENT ON THE CONSERVATION OF</w:t>
    </w:r>
  </w:p>
  <w:p w14:paraId="5ECEB8B8" w14:textId="77777777" w:rsidR="00EE7448" w:rsidRPr="002502AF" w:rsidRDefault="00EE7448" w:rsidP="00EE7448">
    <w:pPr>
      <w:jc w:val="center"/>
      <w:rPr>
        <w:rFonts w:ascii="Times New Roman" w:eastAsia="Times New Roman" w:hAnsi="Times New Roman"/>
      </w:rPr>
    </w:pPr>
    <w:r w:rsidRPr="002502AF">
      <w:rPr>
        <w:rFonts w:ascii="Times New Roman" w:eastAsia="Times New Roman" w:hAnsi="Times New Roman"/>
        <w:i/>
        <w:iCs/>
      </w:rPr>
      <w:t>AFRICAN-EURASIAN MIGRATORY WATERBIRDS</w:t>
    </w:r>
  </w:p>
  <w:p w14:paraId="3B914F53" w14:textId="77777777" w:rsidR="00EE7448" w:rsidRPr="002502AF" w:rsidRDefault="00EE7448" w:rsidP="00EE7448">
    <w:pPr>
      <w:jc w:val="center"/>
      <w:rPr>
        <w:rFonts w:ascii="Times New Roman" w:eastAsia="Times New Roman" w:hAnsi="Times New Roman"/>
      </w:rPr>
    </w:pPr>
    <w:r w:rsidRPr="002502AF">
      <w:rPr>
        <w:rFonts w:ascii="Times New Roman" w:eastAsia="Times New Roman" w:hAnsi="Times New Roman"/>
        <w:i/>
        <w:iCs/>
      </w:rPr>
      <w:t xml:space="preserve"> </w:t>
    </w:r>
  </w:p>
  <w:p w14:paraId="509CECE2" w14:textId="77777777" w:rsidR="00EE7448" w:rsidRPr="002502AF" w:rsidRDefault="00EE7448" w:rsidP="00EE7448">
    <w:pPr>
      <w:jc w:val="center"/>
      <w:rPr>
        <w:rFonts w:ascii="Times New Roman" w:eastAsia="Times New Roman" w:hAnsi="Times New Roman"/>
      </w:rPr>
    </w:pPr>
    <w:r w:rsidRPr="002502AF">
      <w:rPr>
        <w:rFonts w:ascii="Times New Roman" w:eastAsia="Times New Roman" w:hAnsi="Times New Roman"/>
        <w:i/>
        <w:iCs/>
      </w:rPr>
      <w:t xml:space="preserve"> </w:t>
    </w:r>
  </w:p>
  <w:p w14:paraId="2F3869C0" w14:textId="77777777" w:rsidR="00EE7448" w:rsidRPr="002502AF" w:rsidRDefault="00EE7448" w:rsidP="00EE7448">
    <w:pPr>
      <w:jc w:val="center"/>
      <w:rPr>
        <w:rFonts w:ascii="Times New Roman" w:eastAsia="Times New Roman" w:hAnsi="Times New Roman"/>
      </w:rPr>
    </w:pPr>
    <w:r w:rsidRPr="002502AF">
      <w:rPr>
        <w:rFonts w:ascii="Times New Roman" w:eastAsia="Times New Roman" w:hAnsi="Times New Roman"/>
        <w:i/>
        <w:iCs/>
      </w:rPr>
      <w:t xml:space="preserve"> </w:t>
    </w:r>
  </w:p>
  <w:p w14:paraId="223DC7D0" w14:textId="77777777" w:rsidR="00EE7448" w:rsidRPr="002502AF" w:rsidRDefault="00EE7448" w:rsidP="00EE7448">
    <w:pPr>
      <w:jc w:val="center"/>
      <w:rPr>
        <w:rFonts w:ascii="Times New Roman" w:eastAsia="Times New Roman" w:hAnsi="Times New Roman"/>
      </w:rPr>
    </w:pPr>
    <w:r w:rsidRPr="002502AF">
      <w:rPr>
        <w:rFonts w:ascii="Times New Roman" w:eastAsia="Times New Roman" w:hAnsi="Times New Roman"/>
        <w:i/>
        <w:iCs/>
      </w:rPr>
      <w:t xml:space="preserve"> </w:t>
    </w:r>
  </w:p>
  <w:p w14:paraId="372740F8" w14:textId="77777777" w:rsidR="00EE7448" w:rsidRPr="002502AF" w:rsidRDefault="00EE7448" w:rsidP="00EE7448">
    <w:pPr>
      <w:tabs>
        <w:tab w:val="left" w:pos="0"/>
        <w:tab w:val="left" w:pos="4513"/>
        <w:tab w:val="left" w:pos="7797"/>
        <w:tab w:val="left" w:pos="7937"/>
        <w:tab w:val="left" w:pos="8364"/>
        <w:tab w:val="right" w:pos="9026"/>
      </w:tabs>
      <w:jc w:val="center"/>
      <w:rPr>
        <w:rFonts w:ascii="Times New Roman" w:eastAsia="Times New Roman" w:hAnsi="Times New Roman"/>
      </w:rPr>
    </w:pPr>
    <w:r w:rsidRPr="002502AF">
      <w:rPr>
        <w:rFonts w:ascii="Times New Roman" w:eastAsia="Times New Roman" w:hAnsi="Times New Roman"/>
        <w:b/>
        <w:bCs/>
        <w:sz w:val="26"/>
        <w:szCs w:val="26"/>
      </w:rPr>
      <w:t>WORKSHOP FOR THE REVISION OF THE INTERNATIONAL SINGLE SPECIES ACTION PLAN FOR THE TAIGA BEAN GOOSE</w:t>
    </w:r>
  </w:p>
  <w:p w14:paraId="77F42BBA" w14:textId="77777777" w:rsidR="00EE7448" w:rsidRPr="002502AF" w:rsidRDefault="00EE7448" w:rsidP="00EE7448">
    <w:pPr>
      <w:tabs>
        <w:tab w:val="center" w:pos="4513"/>
        <w:tab w:val="left" w:pos="7797"/>
        <w:tab w:val="left" w:pos="7937"/>
        <w:tab w:val="left" w:pos="8364"/>
        <w:tab w:val="right" w:pos="9026"/>
      </w:tabs>
      <w:rPr>
        <w:rFonts w:ascii="Times New Roman" w:eastAsia="Times New Roman" w:hAnsi="Times New Roman"/>
      </w:rPr>
    </w:pPr>
    <w:r w:rsidRPr="002502AF">
      <w:rPr>
        <w:rFonts w:ascii="Times New Roman" w:eastAsia="Times New Roman" w:hAnsi="Times New Roman"/>
        <w:i/>
        <w:iCs/>
        <w:sz w:val="20"/>
        <w:szCs w:val="20"/>
      </w:rPr>
      <w:t xml:space="preserve"> </w:t>
    </w:r>
  </w:p>
  <w:p w14:paraId="6D3E8344" w14:textId="77777777" w:rsidR="00EE7448" w:rsidRPr="002502AF" w:rsidRDefault="00EE7448" w:rsidP="00EE7448">
    <w:pPr>
      <w:tabs>
        <w:tab w:val="left" w:pos="0"/>
        <w:tab w:val="left" w:pos="4513"/>
        <w:tab w:val="left" w:pos="7797"/>
        <w:tab w:val="left" w:pos="7937"/>
        <w:tab w:val="left" w:pos="8364"/>
        <w:tab w:val="right" w:pos="9026"/>
      </w:tabs>
      <w:jc w:val="center"/>
      <w:rPr>
        <w:rFonts w:ascii="Times New Roman" w:eastAsia="Times New Roman" w:hAnsi="Times New Roman"/>
      </w:rPr>
    </w:pPr>
    <w:r w:rsidRPr="002502AF">
      <w:rPr>
        <w:rFonts w:ascii="Times New Roman" w:eastAsia="Times New Roman" w:hAnsi="Times New Roman"/>
        <w:i/>
        <w:iCs/>
      </w:rPr>
      <w:t>1-3 April 2025, Bonn, Germany and Online</w:t>
    </w:r>
  </w:p>
  <w:p w14:paraId="123EBBEC" w14:textId="77777777" w:rsidR="00EE7448" w:rsidRPr="002502AF" w:rsidRDefault="00EE7448" w:rsidP="00EE7448">
    <w:pPr>
      <w:pBdr>
        <w:bottom w:val="single" w:sz="8" w:space="1" w:color="000000"/>
      </w:pBdr>
      <w:rPr>
        <w:rFonts w:ascii="Times New Roman" w:eastAsia="Times New Roman" w:hAnsi="Times New Roman"/>
      </w:rPr>
    </w:pPr>
    <w:r w:rsidRPr="002502AF">
      <w:rPr>
        <w:rFonts w:ascii="Times New Roman" w:eastAsia="Times New Roman" w:hAnsi="Times New Roman"/>
        <w:b/>
        <w:bCs/>
        <w:sz w:val="28"/>
        <w:szCs w:val="28"/>
      </w:rPr>
      <w:t xml:space="preserve"> </w:t>
    </w:r>
  </w:p>
  <w:p w14:paraId="0BBBF5B9" w14:textId="77777777" w:rsidR="00EE7448" w:rsidRDefault="00EE7448" w:rsidP="00EE7448">
    <w:pPr>
      <w:pStyle w:val="Header"/>
    </w:pPr>
  </w:p>
  <w:p w14:paraId="41E8AB28" w14:textId="77777777" w:rsidR="00EE7448" w:rsidRDefault="00EE7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4866"/>
    <w:multiLevelType w:val="hybridMultilevel"/>
    <w:tmpl w:val="6C4CF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5447C"/>
    <w:multiLevelType w:val="hybridMultilevel"/>
    <w:tmpl w:val="1648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240F8"/>
    <w:multiLevelType w:val="multilevel"/>
    <w:tmpl w:val="3CD669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7CA7828"/>
    <w:multiLevelType w:val="multilevel"/>
    <w:tmpl w:val="DDF48F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BA74507"/>
    <w:multiLevelType w:val="hybridMultilevel"/>
    <w:tmpl w:val="1EC4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B4155"/>
    <w:multiLevelType w:val="hybridMultilevel"/>
    <w:tmpl w:val="12CA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4166D"/>
    <w:multiLevelType w:val="multilevel"/>
    <w:tmpl w:val="BA828AA2"/>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8A2CEA"/>
    <w:multiLevelType w:val="hybridMultilevel"/>
    <w:tmpl w:val="6AF265CE"/>
    <w:lvl w:ilvl="0" w:tplc="683C636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413E5"/>
    <w:multiLevelType w:val="hybridMultilevel"/>
    <w:tmpl w:val="7EFCF282"/>
    <w:lvl w:ilvl="0" w:tplc="9AF29E2C">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C4481"/>
    <w:multiLevelType w:val="hybridMultilevel"/>
    <w:tmpl w:val="7FAAF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C918FA"/>
    <w:multiLevelType w:val="multilevel"/>
    <w:tmpl w:val="A68E37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03264E7"/>
    <w:multiLevelType w:val="multilevel"/>
    <w:tmpl w:val="6BFABA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2997CE5"/>
    <w:multiLevelType w:val="hybridMultilevel"/>
    <w:tmpl w:val="78BC4B6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B5CD2"/>
    <w:multiLevelType w:val="multilevel"/>
    <w:tmpl w:val="3A74013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4" w15:restartNumberingAfterBreak="0">
    <w:nsid w:val="243363D8"/>
    <w:multiLevelType w:val="multilevel"/>
    <w:tmpl w:val="2C4262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49D584F"/>
    <w:multiLevelType w:val="multilevel"/>
    <w:tmpl w:val="2834B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61640F5"/>
    <w:multiLevelType w:val="multilevel"/>
    <w:tmpl w:val="4E2EA13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7" w15:restartNumberingAfterBreak="0">
    <w:nsid w:val="2942764F"/>
    <w:multiLevelType w:val="hybridMultilevel"/>
    <w:tmpl w:val="278A4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71867"/>
    <w:multiLevelType w:val="multilevel"/>
    <w:tmpl w:val="A48E84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B767E5E"/>
    <w:multiLevelType w:val="multilevel"/>
    <w:tmpl w:val="74AE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10E6E"/>
    <w:multiLevelType w:val="hybridMultilevel"/>
    <w:tmpl w:val="1430B4A8"/>
    <w:lvl w:ilvl="0" w:tplc="DB2E2B6C">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A3D55"/>
    <w:multiLevelType w:val="hybridMultilevel"/>
    <w:tmpl w:val="B2BC7F08"/>
    <w:lvl w:ilvl="0" w:tplc="E86C33F0">
      <w:start w:val="1"/>
      <w:numFmt w:val="upp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8E1BCA"/>
    <w:multiLevelType w:val="hybridMultilevel"/>
    <w:tmpl w:val="AD0E82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28C5414"/>
    <w:multiLevelType w:val="multilevel"/>
    <w:tmpl w:val="9F6451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364079CF"/>
    <w:multiLevelType w:val="hybridMultilevel"/>
    <w:tmpl w:val="C92E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C60D53"/>
    <w:multiLevelType w:val="multilevel"/>
    <w:tmpl w:val="CE4E2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3BB71ACC"/>
    <w:multiLevelType w:val="multilevel"/>
    <w:tmpl w:val="6040D0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3F961A1E"/>
    <w:multiLevelType w:val="multilevel"/>
    <w:tmpl w:val="674060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4341468F"/>
    <w:multiLevelType w:val="hybridMultilevel"/>
    <w:tmpl w:val="327879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60096D"/>
    <w:multiLevelType w:val="multilevel"/>
    <w:tmpl w:val="77CC56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473E5073"/>
    <w:multiLevelType w:val="multilevel"/>
    <w:tmpl w:val="319A59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48AB1473"/>
    <w:multiLevelType w:val="multilevel"/>
    <w:tmpl w:val="5734FF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4D480633"/>
    <w:multiLevelType w:val="hybridMultilevel"/>
    <w:tmpl w:val="37DC7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539E0E"/>
    <w:multiLevelType w:val="hybridMultilevel"/>
    <w:tmpl w:val="ADBEDC46"/>
    <w:lvl w:ilvl="0" w:tplc="0F36FC8C">
      <w:start w:val="1"/>
      <w:numFmt w:val="bullet"/>
      <w:lvlText w:val=""/>
      <w:lvlJc w:val="left"/>
      <w:pPr>
        <w:ind w:left="720" w:hanging="360"/>
      </w:pPr>
      <w:rPr>
        <w:rFonts w:ascii="Symbol" w:hAnsi="Symbol" w:hint="default"/>
      </w:rPr>
    </w:lvl>
    <w:lvl w:ilvl="1" w:tplc="3CA04E38">
      <w:start w:val="1"/>
      <w:numFmt w:val="bullet"/>
      <w:lvlText w:val="o"/>
      <w:lvlJc w:val="left"/>
      <w:pPr>
        <w:ind w:left="1440" w:hanging="360"/>
      </w:pPr>
      <w:rPr>
        <w:rFonts w:ascii="Courier New" w:hAnsi="Courier New" w:hint="default"/>
      </w:rPr>
    </w:lvl>
    <w:lvl w:ilvl="2" w:tplc="35D69A90">
      <w:start w:val="1"/>
      <w:numFmt w:val="bullet"/>
      <w:lvlText w:val=""/>
      <w:lvlJc w:val="left"/>
      <w:pPr>
        <w:ind w:left="2160" w:hanging="360"/>
      </w:pPr>
      <w:rPr>
        <w:rFonts w:ascii="Wingdings" w:hAnsi="Wingdings" w:hint="default"/>
      </w:rPr>
    </w:lvl>
    <w:lvl w:ilvl="3" w:tplc="0CE0497C">
      <w:start w:val="1"/>
      <w:numFmt w:val="bullet"/>
      <w:lvlText w:val=""/>
      <w:lvlJc w:val="left"/>
      <w:pPr>
        <w:ind w:left="2880" w:hanging="360"/>
      </w:pPr>
      <w:rPr>
        <w:rFonts w:ascii="Symbol" w:hAnsi="Symbol" w:hint="default"/>
      </w:rPr>
    </w:lvl>
    <w:lvl w:ilvl="4" w:tplc="7EB8BCD0">
      <w:start w:val="1"/>
      <w:numFmt w:val="bullet"/>
      <w:lvlText w:val="o"/>
      <w:lvlJc w:val="left"/>
      <w:pPr>
        <w:ind w:left="3600" w:hanging="360"/>
      </w:pPr>
      <w:rPr>
        <w:rFonts w:ascii="Courier New" w:hAnsi="Courier New" w:hint="default"/>
      </w:rPr>
    </w:lvl>
    <w:lvl w:ilvl="5" w:tplc="246A4938">
      <w:start w:val="1"/>
      <w:numFmt w:val="bullet"/>
      <w:lvlText w:val=""/>
      <w:lvlJc w:val="left"/>
      <w:pPr>
        <w:ind w:left="4320" w:hanging="360"/>
      </w:pPr>
      <w:rPr>
        <w:rFonts w:ascii="Wingdings" w:hAnsi="Wingdings" w:hint="default"/>
      </w:rPr>
    </w:lvl>
    <w:lvl w:ilvl="6" w:tplc="7CAEC24A">
      <w:start w:val="1"/>
      <w:numFmt w:val="bullet"/>
      <w:lvlText w:val=""/>
      <w:lvlJc w:val="left"/>
      <w:pPr>
        <w:ind w:left="5040" w:hanging="360"/>
      </w:pPr>
      <w:rPr>
        <w:rFonts w:ascii="Symbol" w:hAnsi="Symbol" w:hint="default"/>
      </w:rPr>
    </w:lvl>
    <w:lvl w:ilvl="7" w:tplc="27821862">
      <w:start w:val="1"/>
      <w:numFmt w:val="bullet"/>
      <w:lvlText w:val="o"/>
      <w:lvlJc w:val="left"/>
      <w:pPr>
        <w:ind w:left="5760" w:hanging="360"/>
      </w:pPr>
      <w:rPr>
        <w:rFonts w:ascii="Courier New" w:hAnsi="Courier New" w:hint="default"/>
      </w:rPr>
    </w:lvl>
    <w:lvl w:ilvl="8" w:tplc="C15A2306">
      <w:start w:val="1"/>
      <w:numFmt w:val="bullet"/>
      <w:lvlText w:val=""/>
      <w:lvlJc w:val="left"/>
      <w:pPr>
        <w:ind w:left="6480" w:hanging="360"/>
      </w:pPr>
      <w:rPr>
        <w:rFonts w:ascii="Wingdings" w:hAnsi="Wingdings" w:hint="default"/>
      </w:rPr>
    </w:lvl>
  </w:abstractNum>
  <w:abstractNum w:abstractNumId="34" w15:restartNumberingAfterBreak="0">
    <w:nsid w:val="56E54C8F"/>
    <w:multiLevelType w:val="hybridMultilevel"/>
    <w:tmpl w:val="8BA0F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B964E33"/>
    <w:multiLevelType w:val="hybridMultilevel"/>
    <w:tmpl w:val="7CCC2F4C"/>
    <w:lvl w:ilvl="0" w:tplc="CF161A90">
      <w:start w:val="1"/>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1F712F"/>
    <w:multiLevelType w:val="multilevel"/>
    <w:tmpl w:val="D7C64E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638372C7"/>
    <w:multiLevelType w:val="hybridMultilevel"/>
    <w:tmpl w:val="21984EF8"/>
    <w:lvl w:ilvl="0" w:tplc="040B0001">
      <w:start w:val="5"/>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4A30C09"/>
    <w:multiLevelType w:val="multilevel"/>
    <w:tmpl w:val="319A59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67672921"/>
    <w:multiLevelType w:val="hybridMultilevel"/>
    <w:tmpl w:val="75CA537C"/>
    <w:lvl w:ilvl="0" w:tplc="179048E2">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37374F"/>
    <w:multiLevelType w:val="multilevel"/>
    <w:tmpl w:val="CB4E12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15:restartNumberingAfterBreak="0">
    <w:nsid w:val="6B944906"/>
    <w:multiLevelType w:val="hybridMultilevel"/>
    <w:tmpl w:val="5BFAE338"/>
    <w:lvl w:ilvl="0" w:tplc="FF9CADDC">
      <w:start w:val="5"/>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EC2628D"/>
    <w:multiLevelType w:val="hybridMultilevel"/>
    <w:tmpl w:val="D5665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54A93"/>
    <w:multiLevelType w:val="hybridMultilevel"/>
    <w:tmpl w:val="CF64B8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5790738"/>
    <w:multiLevelType w:val="hybridMultilevel"/>
    <w:tmpl w:val="5850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F77545"/>
    <w:multiLevelType w:val="hybridMultilevel"/>
    <w:tmpl w:val="9BD2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045CA3"/>
    <w:multiLevelType w:val="multilevel"/>
    <w:tmpl w:val="4C6EAA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319387576">
    <w:abstractNumId w:val="33"/>
  </w:num>
  <w:num w:numId="2" w16cid:durableId="1612274814">
    <w:abstractNumId w:val="46"/>
  </w:num>
  <w:num w:numId="3" w16cid:durableId="36202472">
    <w:abstractNumId w:val="13"/>
  </w:num>
  <w:num w:numId="4" w16cid:durableId="498278704">
    <w:abstractNumId w:val="15"/>
  </w:num>
  <w:num w:numId="5" w16cid:durableId="358969001">
    <w:abstractNumId w:val="3"/>
  </w:num>
  <w:num w:numId="6" w16cid:durableId="1414625583">
    <w:abstractNumId w:val="23"/>
  </w:num>
  <w:num w:numId="7" w16cid:durableId="529414257">
    <w:abstractNumId w:val="30"/>
  </w:num>
  <w:num w:numId="8" w16cid:durableId="1265267118">
    <w:abstractNumId w:val="14"/>
  </w:num>
  <w:num w:numId="9" w16cid:durableId="765542087">
    <w:abstractNumId w:val="2"/>
  </w:num>
  <w:num w:numId="10" w16cid:durableId="246767032">
    <w:abstractNumId w:val="10"/>
  </w:num>
  <w:num w:numId="11" w16cid:durableId="83385174">
    <w:abstractNumId w:val="25"/>
  </w:num>
  <w:num w:numId="12" w16cid:durableId="1419592460">
    <w:abstractNumId w:val="18"/>
  </w:num>
  <w:num w:numId="13" w16cid:durableId="1059748331">
    <w:abstractNumId w:val="27"/>
  </w:num>
  <w:num w:numId="14" w16cid:durableId="713508668">
    <w:abstractNumId w:val="29"/>
  </w:num>
  <w:num w:numId="15" w16cid:durableId="1264190889">
    <w:abstractNumId w:val="36"/>
  </w:num>
  <w:num w:numId="16" w16cid:durableId="617951325">
    <w:abstractNumId w:val="11"/>
  </w:num>
  <w:num w:numId="17" w16cid:durableId="243222732">
    <w:abstractNumId w:val="31"/>
  </w:num>
  <w:num w:numId="18" w16cid:durableId="55208377">
    <w:abstractNumId w:val="16"/>
  </w:num>
  <w:num w:numId="19" w16cid:durableId="882326838">
    <w:abstractNumId w:val="26"/>
  </w:num>
  <w:num w:numId="20" w16cid:durableId="851333184">
    <w:abstractNumId w:val="8"/>
  </w:num>
  <w:num w:numId="21" w16cid:durableId="1056781175">
    <w:abstractNumId w:val="5"/>
  </w:num>
  <w:num w:numId="22" w16cid:durableId="1675448050">
    <w:abstractNumId w:val="34"/>
  </w:num>
  <w:num w:numId="23" w16cid:durableId="1783844306">
    <w:abstractNumId w:val="32"/>
  </w:num>
  <w:num w:numId="24" w16cid:durableId="496189783">
    <w:abstractNumId w:val="38"/>
  </w:num>
  <w:num w:numId="25" w16cid:durableId="265578752">
    <w:abstractNumId w:val="35"/>
  </w:num>
  <w:num w:numId="26" w16cid:durableId="800030094">
    <w:abstractNumId w:val="1"/>
  </w:num>
  <w:num w:numId="27" w16cid:durableId="1919629383">
    <w:abstractNumId w:val="42"/>
  </w:num>
  <w:num w:numId="28" w16cid:durableId="833910464">
    <w:abstractNumId w:val="39"/>
  </w:num>
  <w:num w:numId="29" w16cid:durableId="1778867991">
    <w:abstractNumId w:val="4"/>
  </w:num>
  <w:num w:numId="30" w16cid:durableId="588123092">
    <w:abstractNumId w:val="6"/>
  </w:num>
  <w:num w:numId="31" w16cid:durableId="186408725">
    <w:abstractNumId w:val="44"/>
  </w:num>
  <w:num w:numId="32" w16cid:durableId="1980063113">
    <w:abstractNumId w:val="24"/>
  </w:num>
  <w:num w:numId="33" w16cid:durableId="230625866">
    <w:abstractNumId w:val="45"/>
  </w:num>
  <w:num w:numId="34" w16cid:durableId="1036125463">
    <w:abstractNumId w:val="28"/>
  </w:num>
  <w:num w:numId="35" w16cid:durableId="1973749217">
    <w:abstractNumId w:val="9"/>
  </w:num>
  <w:num w:numId="36" w16cid:durableId="466050450">
    <w:abstractNumId w:val="17"/>
  </w:num>
  <w:num w:numId="37" w16cid:durableId="653414844">
    <w:abstractNumId w:val="7"/>
  </w:num>
  <w:num w:numId="38" w16cid:durableId="1290431053">
    <w:abstractNumId w:val="40"/>
  </w:num>
  <w:num w:numId="39" w16cid:durableId="1914506706">
    <w:abstractNumId w:val="20"/>
  </w:num>
  <w:num w:numId="40" w16cid:durableId="308824613">
    <w:abstractNumId w:val="21"/>
  </w:num>
  <w:num w:numId="41" w16cid:durableId="855463228">
    <w:abstractNumId w:val="12"/>
  </w:num>
  <w:num w:numId="42" w16cid:durableId="2089959376">
    <w:abstractNumId w:val="0"/>
  </w:num>
  <w:num w:numId="43" w16cid:durableId="879392808">
    <w:abstractNumId w:val="43"/>
  </w:num>
  <w:num w:numId="44" w16cid:durableId="917179270">
    <w:abstractNumId w:val="22"/>
  </w:num>
  <w:num w:numId="45" w16cid:durableId="385418642">
    <w:abstractNumId w:val="19"/>
  </w:num>
  <w:num w:numId="46" w16cid:durableId="1555047913">
    <w:abstractNumId w:val="41"/>
  </w:num>
  <w:num w:numId="47" w16cid:durableId="212461716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B64"/>
    <w:rsid w:val="000213C0"/>
    <w:rsid w:val="00023F30"/>
    <w:rsid w:val="00030751"/>
    <w:rsid w:val="000321D3"/>
    <w:rsid w:val="00037974"/>
    <w:rsid w:val="00037AE1"/>
    <w:rsid w:val="00041559"/>
    <w:rsid w:val="00041C69"/>
    <w:rsid w:val="0004229B"/>
    <w:rsid w:val="00046016"/>
    <w:rsid w:val="00054427"/>
    <w:rsid w:val="00055BE7"/>
    <w:rsid w:val="000578B8"/>
    <w:rsid w:val="00060511"/>
    <w:rsid w:val="0006125F"/>
    <w:rsid w:val="00061CDE"/>
    <w:rsid w:val="00065D5C"/>
    <w:rsid w:val="0007130D"/>
    <w:rsid w:val="00075ED0"/>
    <w:rsid w:val="00081D7E"/>
    <w:rsid w:val="00083C71"/>
    <w:rsid w:val="000903E2"/>
    <w:rsid w:val="00090982"/>
    <w:rsid w:val="000909A9"/>
    <w:rsid w:val="000937D7"/>
    <w:rsid w:val="00096DE1"/>
    <w:rsid w:val="00097D34"/>
    <w:rsid w:val="000A0953"/>
    <w:rsid w:val="000B4EA7"/>
    <w:rsid w:val="000C18F0"/>
    <w:rsid w:val="000C2BA6"/>
    <w:rsid w:val="000C4544"/>
    <w:rsid w:val="000C7A4A"/>
    <w:rsid w:val="000C7F04"/>
    <w:rsid w:val="000D286F"/>
    <w:rsid w:val="000D2875"/>
    <w:rsid w:val="000D6074"/>
    <w:rsid w:val="000E02EE"/>
    <w:rsid w:val="000F0EA3"/>
    <w:rsid w:val="000F5D1F"/>
    <w:rsid w:val="000F6382"/>
    <w:rsid w:val="00102530"/>
    <w:rsid w:val="0010304E"/>
    <w:rsid w:val="00103C5E"/>
    <w:rsid w:val="00107DF2"/>
    <w:rsid w:val="00114B16"/>
    <w:rsid w:val="00120F42"/>
    <w:rsid w:val="00121B12"/>
    <w:rsid w:val="00122A2D"/>
    <w:rsid w:val="00124760"/>
    <w:rsid w:val="00124A1B"/>
    <w:rsid w:val="0012676C"/>
    <w:rsid w:val="00137D3E"/>
    <w:rsid w:val="001455D3"/>
    <w:rsid w:val="00146A8D"/>
    <w:rsid w:val="00151DF7"/>
    <w:rsid w:val="0015468B"/>
    <w:rsid w:val="00154AE0"/>
    <w:rsid w:val="001606CE"/>
    <w:rsid w:val="00162C13"/>
    <w:rsid w:val="0016325D"/>
    <w:rsid w:val="001633FF"/>
    <w:rsid w:val="001671E4"/>
    <w:rsid w:val="00167EDF"/>
    <w:rsid w:val="001720DB"/>
    <w:rsid w:val="00173BF6"/>
    <w:rsid w:val="00177958"/>
    <w:rsid w:val="00180560"/>
    <w:rsid w:val="00180C66"/>
    <w:rsid w:val="001845C1"/>
    <w:rsid w:val="00186A03"/>
    <w:rsid w:val="001900AB"/>
    <w:rsid w:val="001946E8"/>
    <w:rsid w:val="00197E44"/>
    <w:rsid w:val="00197FF0"/>
    <w:rsid w:val="001A20B5"/>
    <w:rsid w:val="001B1ABE"/>
    <w:rsid w:val="001B20FA"/>
    <w:rsid w:val="001C1B9F"/>
    <w:rsid w:val="001C2202"/>
    <w:rsid w:val="001C3C29"/>
    <w:rsid w:val="001C59B5"/>
    <w:rsid w:val="001C5EC1"/>
    <w:rsid w:val="001D473A"/>
    <w:rsid w:val="001E026A"/>
    <w:rsid w:val="001E31ED"/>
    <w:rsid w:val="001E47B6"/>
    <w:rsid w:val="001E54B3"/>
    <w:rsid w:val="002105A1"/>
    <w:rsid w:val="002112E5"/>
    <w:rsid w:val="002206AA"/>
    <w:rsid w:val="00231658"/>
    <w:rsid w:val="00233E30"/>
    <w:rsid w:val="002349ED"/>
    <w:rsid w:val="002358E0"/>
    <w:rsid w:val="002363C3"/>
    <w:rsid w:val="002369D5"/>
    <w:rsid w:val="0024046B"/>
    <w:rsid w:val="0024712B"/>
    <w:rsid w:val="002503E5"/>
    <w:rsid w:val="00253A5A"/>
    <w:rsid w:val="002540DA"/>
    <w:rsid w:val="002571D9"/>
    <w:rsid w:val="0026264B"/>
    <w:rsid w:val="002660BA"/>
    <w:rsid w:val="002661D4"/>
    <w:rsid w:val="00272D31"/>
    <w:rsid w:val="00276D49"/>
    <w:rsid w:val="0028092D"/>
    <w:rsid w:val="00284519"/>
    <w:rsid w:val="002870CF"/>
    <w:rsid w:val="002930DC"/>
    <w:rsid w:val="002931C3"/>
    <w:rsid w:val="0029698A"/>
    <w:rsid w:val="002A531D"/>
    <w:rsid w:val="002A6722"/>
    <w:rsid w:val="002B1BE2"/>
    <w:rsid w:val="002B24A1"/>
    <w:rsid w:val="002C2186"/>
    <w:rsid w:val="002C29FC"/>
    <w:rsid w:val="002C3343"/>
    <w:rsid w:val="002D141F"/>
    <w:rsid w:val="002D4378"/>
    <w:rsid w:val="002E088F"/>
    <w:rsid w:val="002E3914"/>
    <w:rsid w:val="002E6084"/>
    <w:rsid w:val="002F0649"/>
    <w:rsid w:val="002F6866"/>
    <w:rsid w:val="002F6B85"/>
    <w:rsid w:val="002F6F00"/>
    <w:rsid w:val="00301272"/>
    <w:rsid w:val="003020D9"/>
    <w:rsid w:val="00307E65"/>
    <w:rsid w:val="00315FCC"/>
    <w:rsid w:val="00321FEA"/>
    <w:rsid w:val="00326DF7"/>
    <w:rsid w:val="0032722E"/>
    <w:rsid w:val="00331C6D"/>
    <w:rsid w:val="00346264"/>
    <w:rsid w:val="0034648E"/>
    <w:rsid w:val="00346BBC"/>
    <w:rsid w:val="00347558"/>
    <w:rsid w:val="00360329"/>
    <w:rsid w:val="00364269"/>
    <w:rsid w:val="003655E1"/>
    <w:rsid w:val="00371817"/>
    <w:rsid w:val="00373F71"/>
    <w:rsid w:val="00376CF5"/>
    <w:rsid w:val="003772C2"/>
    <w:rsid w:val="00390874"/>
    <w:rsid w:val="0039496C"/>
    <w:rsid w:val="00394F5B"/>
    <w:rsid w:val="00396BED"/>
    <w:rsid w:val="00397AD9"/>
    <w:rsid w:val="003B0986"/>
    <w:rsid w:val="003B73BA"/>
    <w:rsid w:val="003B75E0"/>
    <w:rsid w:val="003C1614"/>
    <w:rsid w:val="003C4416"/>
    <w:rsid w:val="003C77BD"/>
    <w:rsid w:val="003D30B4"/>
    <w:rsid w:val="003D322C"/>
    <w:rsid w:val="003D621C"/>
    <w:rsid w:val="003E5F1E"/>
    <w:rsid w:val="003E7B5F"/>
    <w:rsid w:val="003F0147"/>
    <w:rsid w:val="0040392B"/>
    <w:rsid w:val="00410A34"/>
    <w:rsid w:val="00412305"/>
    <w:rsid w:val="00414C44"/>
    <w:rsid w:val="00416E38"/>
    <w:rsid w:val="004252FA"/>
    <w:rsid w:val="00431BC2"/>
    <w:rsid w:val="00433D6C"/>
    <w:rsid w:val="0043450C"/>
    <w:rsid w:val="00440A92"/>
    <w:rsid w:val="00443190"/>
    <w:rsid w:val="00443802"/>
    <w:rsid w:val="00446935"/>
    <w:rsid w:val="00451709"/>
    <w:rsid w:val="004541B9"/>
    <w:rsid w:val="0045442E"/>
    <w:rsid w:val="00461D09"/>
    <w:rsid w:val="00465C64"/>
    <w:rsid w:val="00473247"/>
    <w:rsid w:val="00474B2F"/>
    <w:rsid w:val="00477CD8"/>
    <w:rsid w:val="0048486F"/>
    <w:rsid w:val="00486F98"/>
    <w:rsid w:val="004A3379"/>
    <w:rsid w:val="004A47B4"/>
    <w:rsid w:val="004A4ED6"/>
    <w:rsid w:val="004B017A"/>
    <w:rsid w:val="004B0BCA"/>
    <w:rsid w:val="004B284F"/>
    <w:rsid w:val="004B5808"/>
    <w:rsid w:val="004C2290"/>
    <w:rsid w:val="004C6B3D"/>
    <w:rsid w:val="004D0E84"/>
    <w:rsid w:val="004D3B6C"/>
    <w:rsid w:val="004D58D4"/>
    <w:rsid w:val="004D5B48"/>
    <w:rsid w:val="004E1621"/>
    <w:rsid w:val="004E61A2"/>
    <w:rsid w:val="004E6F4D"/>
    <w:rsid w:val="004F4F71"/>
    <w:rsid w:val="004F7A48"/>
    <w:rsid w:val="005012C3"/>
    <w:rsid w:val="00504497"/>
    <w:rsid w:val="00505A5A"/>
    <w:rsid w:val="00513442"/>
    <w:rsid w:val="00513BC9"/>
    <w:rsid w:val="00515488"/>
    <w:rsid w:val="00520836"/>
    <w:rsid w:val="00520AD3"/>
    <w:rsid w:val="00520CA3"/>
    <w:rsid w:val="0052116F"/>
    <w:rsid w:val="00521878"/>
    <w:rsid w:val="005230CC"/>
    <w:rsid w:val="00523D6F"/>
    <w:rsid w:val="00525E7F"/>
    <w:rsid w:val="00530C33"/>
    <w:rsid w:val="00531AD3"/>
    <w:rsid w:val="0053337F"/>
    <w:rsid w:val="00533622"/>
    <w:rsid w:val="00535EA9"/>
    <w:rsid w:val="00537FA0"/>
    <w:rsid w:val="0054469F"/>
    <w:rsid w:val="005464CD"/>
    <w:rsid w:val="0055226A"/>
    <w:rsid w:val="00552C84"/>
    <w:rsid w:val="0055444A"/>
    <w:rsid w:val="0055667D"/>
    <w:rsid w:val="0055781B"/>
    <w:rsid w:val="00557932"/>
    <w:rsid w:val="00557A05"/>
    <w:rsid w:val="005636BF"/>
    <w:rsid w:val="00571578"/>
    <w:rsid w:val="00572CB3"/>
    <w:rsid w:val="00572E44"/>
    <w:rsid w:val="0057386B"/>
    <w:rsid w:val="00576EE6"/>
    <w:rsid w:val="005828D8"/>
    <w:rsid w:val="00586839"/>
    <w:rsid w:val="00587D19"/>
    <w:rsid w:val="0059235A"/>
    <w:rsid w:val="00596064"/>
    <w:rsid w:val="005A0AB3"/>
    <w:rsid w:val="005A591B"/>
    <w:rsid w:val="005A6F16"/>
    <w:rsid w:val="005B41FA"/>
    <w:rsid w:val="005C0C83"/>
    <w:rsid w:val="005C19BB"/>
    <w:rsid w:val="005D31BC"/>
    <w:rsid w:val="005D4557"/>
    <w:rsid w:val="005D4589"/>
    <w:rsid w:val="005E0371"/>
    <w:rsid w:val="005E046F"/>
    <w:rsid w:val="005E28A5"/>
    <w:rsid w:val="005E45CD"/>
    <w:rsid w:val="005E4CDF"/>
    <w:rsid w:val="005F2629"/>
    <w:rsid w:val="005F46AD"/>
    <w:rsid w:val="005F5888"/>
    <w:rsid w:val="005F647C"/>
    <w:rsid w:val="005F729C"/>
    <w:rsid w:val="00601AF9"/>
    <w:rsid w:val="0061462E"/>
    <w:rsid w:val="006170EA"/>
    <w:rsid w:val="00621DAE"/>
    <w:rsid w:val="0062221B"/>
    <w:rsid w:val="00622326"/>
    <w:rsid w:val="00623682"/>
    <w:rsid w:val="006259B9"/>
    <w:rsid w:val="006259CA"/>
    <w:rsid w:val="00626D74"/>
    <w:rsid w:val="00634C92"/>
    <w:rsid w:val="00635388"/>
    <w:rsid w:val="00635B8F"/>
    <w:rsid w:val="006368FA"/>
    <w:rsid w:val="006375F8"/>
    <w:rsid w:val="006446B3"/>
    <w:rsid w:val="006517A9"/>
    <w:rsid w:val="006519BA"/>
    <w:rsid w:val="00653450"/>
    <w:rsid w:val="006706DE"/>
    <w:rsid w:val="006732AB"/>
    <w:rsid w:val="00675F55"/>
    <w:rsid w:val="00677049"/>
    <w:rsid w:val="00677A48"/>
    <w:rsid w:val="00681CC9"/>
    <w:rsid w:val="006859C5"/>
    <w:rsid w:val="006A1A0A"/>
    <w:rsid w:val="006A406B"/>
    <w:rsid w:val="006B78F0"/>
    <w:rsid w:val="006B7E73"/>
    <w:rsid w:val="006C263B"/>
    <w:rsid w:val="006C54D3"/>
    <w:rsid w:val="006D24F4"/>
    <w:rsid w:val="006D2F68"/>
    <w:rsid w:val="006D7212"/>
    <w:rsid w:val="006E037D"/>
    <w:rsid w:val="006E3755"/>
    <w:rsid w:val="006E46D5"/>
    <w:rsid w:val="006E5DD3"/>
    <w:rsid w:val="006F5566"/>
    <w:rsid w:val="006F58E7"/>
    <w:rsid w:val="006F5E31"/>
    <w:rsid w:val="006F6F28"/>
    <w:rsid w:val="007004D1"/>
    <w:rsid w:val="00700B26"/>
    <w:rsid w:val="00703F91"/>
    <w:rsid w:val="0070496B"/>
    <w:rsid w:val="00704A1C"/>
    <w:rsid w:val="00710438"/>
    <w:rsid w:val="007152C3"/>
    <w:rsid w:val="007161E5"/>
    <w:rsid w:val="007200BD"/>
    <w:rsid w:val="00721348"/>
    <w:rsid w:val="0072539F"/>
    <w:rsid w:val="0072781C"/>
    <w:rsid w:val="007301A1"/>
    <w:rsid w:val="007329C8"/>
    <w:rsid w:val="00752CBC"/>
    <w:rsid w:val="00752FF1"/>
    <w:rsid w:val="00753BEA"/>
    <w:rsid w:val="00756C0B"/>
    <w:rsid w:val="007721E3"/>
    <w:rsid w:val="007769A6"/>
    <w:rsid w:val="007812A2"/>
    <w:rsid w:val="00782D47"/>
    <w:rsid w:val="007860F9"/>
    <w:rsid w:val="00790732"/>
    <w:rsid w:val="007914B5"/>
    <w:rsid w:val="007930FF"/>
    <w:rsid w:val="00794CF2"/>
    <w:rsid w:val="007A385E"/>
    <w:rsid w:val="007A6B57"/>
    <w:rsid w:val="007B4799"/>
    <w:rsid w:val="007B72CC"/>
    <w:rsid w:val="007C0BA1"/>
    <w:rsid w:val="007C3360"/>
    <w:rsid w:val="007C3D1A"/>
    <w:rsid w:val="007C6E00"/>
    <w:rsid w:val="007D01A9"/>
    <w:rsid w:val="007D0546"/>
    <w:rsid w:val="007D073B"/>
    <w:rsid w:val="007E4C76"/>
    <w:rsid w:val="007E58E3"/>
    <w:rsid w:val="007F21B1"/>
    <w:rsid w:val="007F354A"/>
    <w:rsid w:val="007F391F"/>
    <w:rsid w:val="007F530B"/>
    <w:rsid w:val="00804862"/>
    <w:rsid w:val="0081290E"/>
    <w:rsid w:val="008140F7"/>
    <w:rsid w:val="00815684"/>
    <w:rsid w:val="008164F7"/>
    <w:rsid w:val="00820EAE"/>
    <w:rsid w:val="00821547"/>
    <w:rsid w:val="00822E40"/>
    <w:rsid w:val="008241E8"/>
    <w:rsid w:val="00826550"/>
    <w:rsid w:val="00826F41"/>
    <w:rsid w:val="0083252E"/>
    <w:rsid w:val="008355FC"/>
    <w:rsid w:val="00841AC2"/>
    <w:rsid w:val="00842DB5"/>
    <w:rsid w:val="00843233"/>
    <w:rsid w:val="008479A6"/>
    <w:rsid w:val="00850067"/>
    <w:rsid w:val="00855F21"/>
    <w:rsid w:val="00861C38"/>
    <w:rsid w:val="00876233"/>
    <w:rsid w:val="008905A2"/>
    <w:rsid w:val="0089532D"/>
    <w:rsid w:val="00895ECA"/>
    <w:rsid w:val="008A010F"/>
    <w:rsid w:val="008A4588"/>
    <w:rsid w:val="008B10B9"/>
    <w:rsid w:val="008B47B7"/>
    <w:rsid w:val="008C1B64"/>
    <w:rsid w:val="008C2F51"/>
    <w:rsid w:val="008C3F43"/>
    <w:rsid w:val="008C507F"/>
    <w:rsid w:val="008C705B"/>
    <w:rsid w:val="008C7F21"/>
    <w:rsid w:val="008D1955"/>
    <w:rsid w:val="008D6256"/>
    <w:rsid w:val="008E09F8"/>
    <w:rsid w:val="008E0AFF"/>
    <w:rsid w:val="008E22BC"/>
    <w:rsid w:val="008E239C"/>
    <w:rsid w:val="008F4E1B"/>
    <w:rsid w:val="008F71A0"/>
    <w:rsid w:val="009057B4"/>
    <w:rsid w:val="00911FBE"/>
    <w:rsid w:val="00913514"/>
    <w:rsid w:val="009152A8"/>
    <w:rsid w:val="00917832"/>
    <w:rsid w:val="00925910"/>
    <w:rsid w:val="0092772C"/>
    <w:rsid w:val="00930234"/>
    <w:rsid w:val="00945366"/>
    <w:rsid w:val="00945833"/>
    <w:rsid w:val="0095250B"/>
    <w:rsid w:val="00956DAE"/>
    <w:rsid w:val="00957534"/>
    <w:rsid w:val="00962CBF"/>
    <w:rsid w:val="00966871"/>
    <w:rsid w:val="009718F0"/>
    <w:rsid w:val="0097341D"/>
    <w:rsid w:val="00973BC8"/>
    <w:rsid w:val="00980FC5"/>
    <w:rsid w:val="0098133A"/>
    <w:rsid w:val="0098224D"/>
    <w:rsid w:val="00983397"/>
    <w:rsid w:val="00990B17"/>
    <w:rsid w:val="009929AE"/>
    <w:rsid w:val="009A3185"/>
    <w:rsid w:val="009A3409"/>
    <w:rsid w:val="009B4BF8"/>
    <w:rsid w:val="009B6C53"/>
    <w:rsid w:val="009C138A"/>
    <w:rsid w:val="009D1A54"/>
    <w:rsid w:val="009D2A85"/>
    <w:rsid w:val="009D4A83"/>
    <w:rsid w:val="009E049D"/>
    <w:rsid w:val="009E18DA"/>
    <w:rsid w:val="009E3B86"/>
    <w:rsid w:val="009E6046"/>
    <w:rsid w:val="009F3294"/>
    <w:rsid w:val="009F532D"/>
    <w:rsid w:val="009F7FEC"/>
    <w:rsid w:val="00A02DB5"/>
    <w:rsid w:val="00A10173"/>
    <w:rsid w:val="00A1610B"/>
    <w:rsid w:val="00A21724"/>
    <w:rsid w:val="00A222A2"/>
    <w:rsid w:val="00A31CB7"/>
    <w:rsid w:val="00A40654"/>
    <w:rsid w:val="00A41B3E"/>
    <w:rsid w:val="00A44379"/>
    <w:rsid w:val="00A460FE"/>
    <w:rsid w:val="00A47D16"/>
    <w:rsid w:val="00A554FD"/>
    <w:rsid w:val="00A57D10"/>
    <w:rsid w:val="00A57E1C"/>
    <w:rsid w:val="00A73448"/>
    <w:rsid w:val="00A74A14"/>
    <w:rsid w:val="00A80F28"/>
    <w:rsid w:val="00A8347F"/>
    <w:rsid w:val="00A85AEE"/>
    <w:rsid w:val="00A86417"/>
    <w:rsid w:val="00A874A4"/>
    <w:rsid w:val="00A87D06"/>
    <w:rsid w:val="00A9058F"/>
    <w:rsid w:val="00A91624"/>
    <w:rsid w:val="00A97780"/>
    <w:rsid w:val="00AA06F5"/>
    <w:rsid w:val="00AB2B80"/>
    <w:rsid w:val="00AB2E7B"/>
    <w:rsid w:val="00AB5A4A"/>
    <w:rsid w:val="00AB5FA1"/>
    <w:rsid w:val="00AC1497"/>
    <w:rsid w:val="00AC2199"/>
    <w:rsid w:val="00AC6206"/>
    <w:rsid w:val="00AC742C"/>
    <w:rsid w:val="00AD2466"/>
    <w:rsid w:val="00AD6AAE"/>
    <w:rsid w:val="00AE10A0"/>
    <w:rsid w:val="00AE2451"/>
    <w:rsid w:val="00AE79DC"/>
    <w:rsid w:val="00AE7CF9"/>
    <w:rsid w:val="00AF2258"/>
    <w:rsid w:val="00AF43F7"/>
    <w:rsid w:val="00B0061B"/>
    <w:rsid w:val="00B05B3D"/>
    <w:rsid w:val="00B07269"/>
    <w:rsid w:val="00B11A4C"/>
    <w:rsid w:val="00B13103"/>
    <w:rsid w:val="00B148A7"/>
    <w:rsid w:val="00B14C3B"/>
    <w:rsid w:val="00B17FEC"/>
    <w:rsid w:val="00B21B8F"/>
    <w:rsid w:val="00B2240D"/>
    <w:rsid w:val="00B23AA4"/>
    <w:rsid w:val="00B26417"/>
    <w:rsid w:val="00B31539"/>
    <w:rsid w:val="00B33F87"/>
    <w:rsid w:val="00B34D99"/>
    <w:rsid w:val="00B3616F"/>
    <w:rsid w:val="00B37B3C"/>
    <w:rsid w:val="00B40C26"/>
    <w:rsid w:val="00B421DC"/>
    <w:rsid w:val="00B4307B"/>
    <w:rsid w:val="00B518FC"/>
    <w:rsid w:val="00B52CBE"/>
    <w:rsid w:val="00B5501E"/>
    <w:rsid w:val="00B564CA"/>
    <w:rsid w:val="00B577C6"/>
    <w:rsid w:val="00B62921"/>
    <w:rsid w:val="00B65284"/>
    <w:rsid w:val="00B71989"/>
    <w:rsid w:val="00B72C93"/>
    <w:rsid w:val="00B82127"/>
    <w:rsid w:val="00B825B4"/>
    <w:rsid w:val="00B827FF"/>
    <w:rsid w:val="00B831F2"/>
    <w:rsid w:val="00B835A0"/>
    <w:rsid w:val="00B850A8"/>
    <w:rsid w:val="00B861BB"/>
    <w:rsid w:val="00B872A2"/>
    <w:rsid w:val="00B872AF"/>
    <w:rsid w:val="00B87C9F"/>
    <w:rsid w:val="00B97A9B"/>
    <w:rsid w:val="00BA0333"/>
    <w:rsid w:val="00BA4FEE"/>
    <w:rsid w:val="00BB2BDE"/>
    <w:rsid w:val="00BB407D"/>
    <w:rsid w:val="00BC1355"/>
    <w:rsid w:val="00BC23B7"/>
    <w:rsid w:val="00BC3175"/>
    <w:rsid w:val="00BC3501"/>
    <w:rsid w:val="00BC3ABE"/>
    <w:rsid w:val="00BC6416"/>
    <w:rsid w:val="00BC68CA"/>
    <w:rsid w:val="00BC7F31"/>
    <w:rsid w:val="00BD5D51"/>
    <w:rsid w:val="00BD64DC"/>
    <w:rsid w:val="00BE0F8A"/>
    <w:rsid w:val="00BE21C9"/>
    <w:rsid w:val="00BE7B82"/>
    <w:rsid w:val="00BE7FAF"/>
    <w:rsid w:val="00BF2103"/>
    <w:rsid w:val="00BF5DC6"/>
    <w:rsid w:val="00BF64EC"/>
    <w:rsid w:val="00C13487"/>
    <w:rsid w:val="00C156E8"/>
    <w:rsid w:val="00C16226"/>
    <w:rsid w:val="00C234C8"/>
    <w:rsid w:val="00C23EF4"/>
    <w:rsid w:val="00C25A39"/>
    <w:rsid w:val="00C277FA"/>
    <w:rsid w:val="00C27B73"/>
    <w:rsid w:val="00C323D6"/>
    <w:rsid w:val="00C35377"/>
    <w:rsid w:val="00C35883"/>
    <w:rsid w:val="00C4111A"/>
    <w:rsid w:val="00C44198"/>
    <w:rsid w:val="00C5171F"/>
    <w:rsid w:val="00C5197E"/>
    <w:rsid w:val="00C52485"/>
    <w:rsid w:val="00C52A9E"/>
    <w:rsid w:val="00C55605"/>
    <w:rsid w:val="00C556B5"/>
    <w:rsid w:val="00C623C2"/>
    <w:rsid w:val="00C64CFB"/>
    <w:rsid w:val="00C72329"/>
    <w:rsid w:val="00C74F07"/>
    <w:rsid w:val="00C82C50"/>
    <w:rsid w:val="00C8608E"/>
    <w:rsid w:val="00C9183C"/>
    <w:rsid w:val="00C952AE"/>
    <w:rsid w:val="00C975C8"/>
    <w:rsid w:val="00CA59FD"/>
    <w:rsid w:val="00CB1B9E"/>
    <w:rsid w:val="00CB3E55"/>
    <w:rsid w:val="00CC0CD0"/>
    <w:rsid w:val="00CC4481"/>
    <w:rsid w:val="00CC5686"/>
    <w:rsid w:val="00CC5DD6"/>
    <w:rsid w:val="00CD0D62"/>
    <w:rsid w:val="00CD2740"/>
    <w:rsid w:val="00CD4F1B"/>
    <w:rsid w:val="00CD5DC8"/>
    <w:rsid w:val="00CD6901"/>
    <w:rsid w:val="00CE1AB5"/>
    <w:rsid w:val="00CE333A"/>
    <w:rsid w:val="00CF3863"/>
    <w:rsid w:val="00CF4822"/>
    <w:rsid w:val="00CF6162"/>
    <w:rsid w:val="00CF7833"/>
    <w:rsid w:val="00D11A4C"/>
    <w:rsid w:val="00D14452"/>
    <w:rsid w:val="00D154D8"/>
    <w:rsid w:val="00D27F23"/>
    <w:rsid w:val="00D318FD"/>
    <w:rsid w:val="00D37D0B"/>
    <w:rsid w:val="00D403AC"/>
    <w:rsid w:val="00D4276C"/>
    <w:rsid w:val="00D47AC4"/>
    <w:rsid w:val="00D510F1"/>
    <w:rsid w:val="00D515D3"/>
    <w:rsid w:val="00D52AF8"/>
    <w:rsid w:val="00D546B2"/>
    <w:rsid w:val="00D5645A"/>
    <w:rsid w:val="00D57AD4"/>
    <w:rsid w:val="00D61190"/>
    <w:rsid w:val="00D65360"/>
    <w:rsid w:val="00D6536A"/>
    <w:rsid w:val="00D6576D"/>
    <w:rsid w:val="00D67A18"/>
    <w:rsid w:val="00D743C6"/>
    <w:rsid w:val="00D75867"/>
    <w:rsid w:val="00D75FCA"/>
    <w:rsid w:val="00D76422"/>
    <w:rsid w:val="00D8002E"/>
    <w:rsid w:val="00D807EC"/>
    <w:rsid w:val="00D81FA6"/>
    <w:rsid w:val="00D85281"/>
    <w:rsid w:val="00D90020"/>
    <w:rsid w:val="00D918F5"/>
    <w:rsid w:val="00D9564B"/>
    <w:rsid w:val="00D976CF"/>
    <w:rsid w:val="00DA2851"/>
    <w:rsid w:val="00DA7444"/>
    <w:rsid w:val="00DB33F9"/>
    <w:rsid w:val="00DB36FF"/>
    <w:rsid w:val="00DD17AD"/>
    <w:rsid w:val="00DD37F4"/>
    <w:rsid w:val="00DE6236"/>
    <w:rsid w:val="00DF0B7A"/>
    <w:rsid w:val="00DF163E"/>
    <w:rsid w:val="00DF2626"/>
    <w:rsid w:val="00DF4117"/>
    <w:rsid w:val="00DF722C"/>
    <w:rsid w:val="00DF74A1"/>
    <w:rsid w:val="00E01926"/>
    <w:rsid w:val="00E030C3"/>
    <w:rsid w:val="00E05A8B"/>
    <w:rsid w:val="00E05A9E"/>
    <w:rsid w:val="00E06C27"/>
    <w:rsid w:val="00E11632"/>
    <w:rsid w:val="00E205B7"/>
    <w:rsid w:val="00E2079D"/>
    <w:rsid w:val="00E232A8"/>
    <w:rsid w:val="00E27197"/>
    <w:rsid w:val="00E307A8"/>
    <w:rsid w:val="00E32FDA"/>
    <w:rsid w:val="00E40AAF"/>
    <w:rsid w:val="00E40D63"/>
    <w:rsid w:val="00E43A43"/>
    <w:rsid w:val="00E43A74"/>
    <w:rsid w:val="00E45986"/>
    <w:rsid w:val="00E53156"/>
    <w:rsid w:val="00E53342"/>
    <w:rsid w:val="00E61D02"/>
    <w:rsid w:val="00E8304E"/>
    <w:rsid w:val="00E83470"/>
    <w:rsid w:val="00E83B74"/>
    <w:rsid w:val="00E85524"/>
    <w:rsid w:val="00E85BF5"/>
    <w:rsid w:val="00E9086B"/>
    <w:rsid w:val="00E91174"/>
    <w:rsid w:val="00E92F0E"/>
    <w:rsid w:val="00E96B47"/>
    <w:rsid w:val="00E972EB"/>
    <w:rsid w:val="00E97B87"/>
    <w:rsid w:val="00E97E8C"/>
    <w:rsid w:val="00EA00A2"/>
    <w:rsid w:val="00EA1589"/>
    <w:rsid w:val="00EA3556"/>
    <w:rsid w:val="00EA3949"/>
    <w:rsid w:val="00EA586C"/>
    <w:rsid w:val="00EA6356"/>
    <w:rsid w:val="00EB03DA"/>
    <w:rsid w:val="00EB1142"/>
    <w:rsid w:val="00EB4932"/>
    <w:rsid w:val="00EB5F80"/>
    <w:rsid w:val="00EB7634"/>
    <w:rsid w:val="00EC098E"/>
    <w:rsid w:val="00EC1799"/>
    <w:rsid w:val="00EC3568"/>
    <w:rsid w:val="00EC624E"/>
    <w:rsid w:val="00ED1C85"/>
    <w:rsid w:val="00ED33D0"/>
    <w:rsid w:val="00ED3AE6"/>
    <w:rsid w:val="00ED6A8D"/>
    <w:rsid w:val="00ED7747"/>
    <w:rsid w:val="00ED7EF4"/>
    <w:rsid w:val="00EE089F"/>
    <w:rsid w:val="00EE277D"/>
    <w:rsid w:val="00EE7448"/>
    <w:rsid w:val="00EE7BBE"/>
    <w:rsid w:val="00EE7C5C"/>
    <w:rsid w:val="00EF5495"/>
    <w:rsid w:val="00EF6383"/>
    <w:rsid w:val="00F027BE"/>
    <w:rsid w:val="00F04558"/>
    <w:rsid w:val="00F0694C"/>
    <w:rsid w:val="00F07C38"/>
    <w:rsid w:val="00F13883"/>
    <w:rsid w:val="00F14115"/>
    <w:rsid w:val="00F14D7C"/>
    <w:rsid w:val="00F151FB"/>
    <w:rsid w:val="00F1595C"/>
    <w:rsid w:val="00F163CA"/>
    <w:rsid w:val="00F16F4A"/>
    <w:rsid w:val="00F1712F"/>
    <w:rsid w:val="00F17F30"/>
    <w:rsid w:val="00F216B5"/>
    <w:rsid w:val="00F25911"/>
    <w:rsid w:val="00F30EF3"/>
    <w:rsid w:val="00F342A6"/>
    <w:rsid w:val="00F4045A"/>
    <w:rsid w:val="00F430EB"/>
    <w:rsid w:val="00F5490A"/>
    <w:rsid w:val="00F6188D"/>
    <w:rsid w:val="00F64256"/>
    <w:rsid w:val="00F70DAD"/>
    <w:rsid w:val="00F72B8E"/>
    <w:rsid w:val="00F732C8"/>
    <w:rsid w:val="00F74CC6"/>
    <w:rsid w:val="00F85BE5"/>
    <w:rsid w:val="00F87420"/>
    <w:rsid w:val="00F977B1"/>
    <w:rsid w:val="00FA4EB7"/>
    <w:rsid w:val="00FA6C9C"/>
    <w:rsid w:val="00FB0603"/>
    <w:rsid w:val="00FC13FD"/>
    <w:rsid w:val="00FC3BB1"/>
    <w:rsid w:val="00FC5A04"/>
    <w:rsid w:val="00FC5BD3"/>
    <w:rsid w:val="00FC5FAE"/>
    <w:rsid w:val="00FD19D5"/>
    <w:rsid w:val="00FD3019"/>
    <w:rsid w:val="00FD3635"/>
    <w:rsid w:val="00FD62D4"/>
    <w:rsid w:val="00FD6EB1"/>
    <w:rsid w:val="00FD7D51"/>
    <w:rsid w:val="00FE2BCE"/>
    <w:rsid w:val="00FE63B1"/>
    <w:rsid w:val="00FE6F47"/>
    <w:rsid w:val="00FE7980"/>
    <w:rsid w:val="0428DC96"/>
    <w:rsid w:val="05B4DAAE"/>
    <w:rsid w:val="08595C85"/>
    <w:rsid w:val="0B584EBD"/>
    <w:rsid w:val="0BEE11E5"/>
    <w:rsid w:val="0E50B259"/>
    <w:rsid w:val="0F24A841"/>
    <w:rsid w:val="0FFFA218"/>
    <w:rsid w:val="1048F9C4"/>
    <w:rsid w:val="10FE7960"/>
    <w:rsid w:val="1298F2C4"/>
    <w:rsid w:val="129CD0E9"/>
    <w:rsid w:val="178CDA4A"/>
    <w:rsid w:val="17B273DA"/>
    <w:rsid w:val="17CB6857"/>
    <w:rsid w:val="19D2D978"/>
    <w:rsid w:val="19F43381"/>
    <w:rsid w:val="1AA7823F"/>
    <w:rsid w:val="1AF60767"/>
    <w:rsid w:val="1B0C50CF"/>
    <w:rsid w:val="1B879841"/>
    <w:rsid w:val="1C030943"/>
    <w:rsid w:val="1D21DD27"/>
    <w:rsid w:val="1DD0BA80"/>
    <w:rsid w:val="1DD964DE"/>
    <w:rsid w:val="1E65E749"/>
    <w:rsid w:val="202414BF"/>
    <w:rsid w:val="22A0B913"/>
    <w:rsid w:val="2434F393"/>
    <w:rsid w:val="25282ECF"/>
    <w:rsid w:val="25957B5B"/>
    <w:rsid w:val="2623F9AD"/>
    <w:rsid w:val="289835DF"/>
    <w:rsid w:val="28984F24"/>
    <w:rsid w:val="2B3824E2"/>
    <w:rsid w:val="2BF40657"/>
    <w:rsid w:val="2DBD35AC"/>
    <w:rsid w:val="2E6E7663"/>
    <w:rsid w:val="30C24A02"/>
    <w:rsid w:val="31DBAF2E"/>
    <w:rsid w:val="31F5635D"/>
    <w:rsid w:val="322E9367"/>
    <w:rsid w:val="325D2CB5"/>
    <w:rsid w:val="32EFCBDA"/>
    <w:rsid w:val="34D17F30"/>
    <w:rsid w:val="359BF60A"/>
    <w:rsid w:val="3730B084"/>
    <w:rsid w:val="37BD3D25"/>
    <w:rsid w:val="39195689"/>
    <w:rsid w:val="397EBA58"/>
    <w:rsid w:val="3BDD56C7"/>
    <w:rsid w:val="3D4C9BB7"/>
    <w:rsid w:val="40D086FE"/>
    <w:rsid w:val="4208CA5E"/>
    <w:rsid w:val="42C7A3F5"/>
    <w:rsid w:val="437EA82A"/>
    <w:rsid w:val="457BF1B0"/>
    <w:rsid w:val="4692E716"/>
    <w:rsid w:val="46BCE8DF"/>
    <w:rsid w:val="46CF9C42"/>
    <w:rsid w:val="475DC6A9"/>
    <w:rsid w:val="482651E8"/>
    <w:rsid w:val="4A0F4839"/>
    <w:rsid w:val="4B277735"/>
    <w:rsid w:val="4C1521D3"/>
    <w:rsid w:val="4D063212"/>
    <w:rsid w:val="4EE6030A"/>
    <w:rsid w:val="5267E065"/>
    <w:rsid w:val="533730FE"/>
    <w:rsid w:val="542A6EE9"/>
    <w:rsid w:val="56D74E7B"/>
    <w:rsid w:val="57B7972C"/>
    <w:rsid w:val="5998D2DE"/>
    <w:rsid w:val="5B01EDDB"/>
    <w:rsid w:val="5B12C835"/>
    <w:rsid w:val="5DBEAAE4"/>
    <w:rsid w:val="5E08EA2D"/>
    <w:rsid w:val="5E208D3E"/>
    <w:rsid w:val="5E75D188"/>
    <w:rsid w:val="5EA03EAF"/>
    <w:rsid w:val="5F536BD4"/>
    <w:rsid w:val="6178EB4A"/>
    <w:rsid w:val="627A85D9"/>
    <w:rsid w:val="62AAC5F9"/>
    <w:rsid w:val="62B3A9C1"/>
    <w:rsid w:val="65354FF8"/>
    <w:rsid w:val="655EF583"/>
    <w:rsid w:val="65FC216A"/>
    <w:rsid w:val="660F5075"/>
    <w:rsid w:val="66C9F1AB"/>
    <w:rsid w:val="66DBB457"/>
    <w:rsid w:val="67646E81"/>
    <w:rsid w:val="67D2EE67"/>
    <w:rsid w:val="689E04FD"/>
    <w:rsid w:val="69A7206C"/>
    <w:rsid w:val="6CC549E1"/>
    <w:rsid w:val="6D7F5792"/>
    <w:rsid w:val="6F6B0603"/>
    <w:rsid w:val="71BD3903"/>
    <w:rsid w:val="7404B6C4"/>
    <w:rsid w:val="75B971B6"/>
    <w:rsid w:val="7600EA37"/>
    <w:rsid w:val="77B274B3"/>
    <w:rsid w:val="77B55BF9"/>
    <w:rsid w:val="785971D8"/>
    <w:rsid w:val="78BC4E7F"/>
    <w:rsid w:val="7C8C60AA"/>
    <w:rsid w:val="7D3AFF59"/>
    <w:rsid w:val="7D9C64A5"/>
    <w:rsid w:val="7E821C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CF0E2E"/>
  <w15:docId w15:val="{AE8DED91-867C-4B02-9485-CB8E73A0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B64"/>
    <w:pPr>
      <w:spacing w:after="0" w:line="240" w:lineRule="auto"/>
    </w:pPr>
    <w:rPr>
      <w:rFonts w:ascii="Cambria" w:eastAsia="MS Mincho" w:hAnsi="Cambria" w:cs="Times New Roman"/>
      <w:sz w:val="24"/>
      <w:szCs w:val="24"/>
      <w:lang w:val="en-GB"/>
    </w:rPr>
  </w:style>
  <w:style w:type="paragraph" w:styleId="Heading1">
    <w:name w:val="heading 1"/>
    <w:basedOn w:val="Normal"/>
    <w:next w:val="Normal"/>
    <w:link w:val="Heading1Char"/>
    <w:rsid w:val="00B34D99"/>
    <w:pPr>
      <w:keepNext/>
      <w:keepLines/>
      <w:spacing w:before="400" w:after="120" w:line="276" w:lineRule="auto"/>
      <w:contextualSpacing/>
      <w:outlineLvl w:val="0"/>
    </w:pPr>
    <w:rPr>
      <w:rFonts w:ascii="Arial" w:eastAsia="Arial" w:hAnsi="Arial" w:cs="Arial"/>
      <w:color w:val="000000"/>
      <w:sz w:val="40"/>
      <w:szCs w:val="40"/>
      <w:lang w:eastAsia="en-GB"/>
    </w:rPr>
  </w:style>
  <w:style w:type="paragraph" w:styleId="Heading2">
    <w:name w:val="heading 2"/>
    <w:basedOn w:val="Normal"/>
    <w:next w:val="Normal"/>
    <w:link w:val="Heading2Char"/>
    <w:rsid w:val="00B34D99"/>
    <w:pPr>
      <w:keepNext/>
      <w:keepLines/>
      <w:spacing w:before="360" w:after="120" w:line="276" w:lineRule="auto"/>
      <w:contextualSpacing/>
      <w:outlineLvl w:val="1"/>
    </w:pPr>
    <w:rPr>
      <w:rFonts w:ascii="Arial" w:eastAsia="Arial" w:hAnsi="Arial" w:cs="Arial"/>
      <w:color w:val="000000"/>
      <w:sz w:val="32"/>
      <w:szCs w:val="32"/>
      <w:lang w:eastAsia="en-GB"/>
    </w:rPr>
  </w:style>
  <w:style w:type="paragraph" w:styleId="Heading3">
    <w:name w:val="heading 3"/>
    <w:basedOn w:val="Normal"/>
    <w:next w:val="Normal"/>
    <w:link w:val="Heading3Char"/>
    <w:rsid w:val="00B34D99"/>
    <w:pPr>
      <w:keepNext/>
      <w:keepLines/>
      <w:spacing w:before="320" w:after="80" w:line="276" w:lineRule="auto"/>
      <w:contextualSpacing/>
      <w:outlineLvl w:val="2"/>
    </w:pPr>
    <w:rPr>
      <w:rFonts w:ascii="Arial" w:eastAsia="Arial" w:hAnsi="Arial" w:cs="Arial"/>
      <w:color w:val="434343"/>
      <w:sz w:val="28"/>
      <w:szCs w:val="28"/>
      <w:lang w:eastAsia="en-GB"/>
    </w:rPr>
  </w:style>
  <w:style w:type="paragraph" w:styleId="Heading4">
    <w:name w:val="heading 4"/>
    <w:basedOn w:val="Normal"/>
    <w:next w:val="Normal"/>
    <w:link w:val="Heading4Char"/>
    <w:rsid w:val="007F354A"/>
    <w:pPr>
      <w:keepNext/>
      <w:keepLines/>
      <w:spacing w:before="280" w:after="80" w:line="276" w:lineRule="auto"/>
      <w:contextualSpacing/>
      <w:outlineLvl w:val="3"/>
    </w:pPr>
    <w:rPr>
      <w:rFonts w:ascii="Arial" w:eastAsia="Arial" w:hAnsi="Arial" w:cs="Arial"/>
      <w:color w:val="666666"/>
      <w:lang w:eastAsia="en-GB"/>
    </w:rPr>
  </w:style>
  <w:style w:type="paragraph" w:styleId="Heading5">
    <w:name w:val="heading 5"/>
    <w:basedOn w:val="Normal"/>
    <w:next w:val="Normal"/>
    <w:link w:val="Heading5Char"/>
    <w:rsid w:val="007F354A"/>
    <w:pPr>
      <w:keepNext/>
      <w:keepLines/>
      <w:spacing w:before="240" w:after="80" w:line="276" w:lineRule="auto"/>
      <w:contextualSpacing/>
      <w:outlineLvl w:val="4"/>
    </w:pPr>
    <w:rPr>
      <w:rFonts w:ascii="Arial" w:eastAsia="Arial" w:hAnsi="Arial" w:cs="Arial"/>
      <w:color w:val="666666"/>
      <w:sz w:val="22"/>
      <w:szCs w:val="22"/>
      <w:lang w:eastAsia="en-GB"/>
    </w:rPr>
  </w:style>
  <w:style w:type="paragraph" w:styleId="Heading6">
    <w:name w:val="heading 6"/>
    <w:basedOn w:val="Normal"/>
    <w:next w:val="Normal"/>
    <w:link w:val="Heading6Char"/>
    <w:rsid w:val="007F354A"/>
    <w:pPr>
      <w:keepNext/>
      <w:keepLines/>
      <w:spacing w:before="240" w:after="80" w:line="276" w:lineRule="auto"/>
      <w:contextualSpacing/>
      <w:outlineLvl w:val="5"/>
    </w:pPr>
    <w:rPr>
      <w:rFonts w:ascii="Arial" w:eastAsia="Arial" w:hAnsi="Arial" w:cs="Arial"/>
      <w:i/>
      <w:color w:val="666666"/>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D99"/>
    <w:rPr>
      <w:rFonts w:ascii="Arial" w:eastAsia="Arial" w:hAnsi="Arial" w:cs="Arial"/>
      <w:color w:val="000000"/>
      <w:sz w:val="40"/>
      <w:szCs w:val="40"/>
      <w:lang w:val="en-GB" w:eastAsia="en-GB"/>
    </w:rPr>
  </w:style>
  <w:style w:type="character" w:customStyle="1" w:styleId="Heading2Char">
    <w:name w:val="Heading 2 Char"/>
    <w:basedOn w:val="DefaultParagraphFont"/>
    <w:link w:val="Heading2"/>
    <w:rsid w:val="00B34D99"/>
    <w:rPr>
      <w:rFonts w:ascii="Arial" w:eastAsia="Arial" w:hAnsi="Arial" w:cs="Arial"/>
      <w:color w:val="000000"/>
      <w:sz w:val="32"/>
      <w:szCs w:val="32"/>
      <w:lang w:val="en-GB" w:eastAsia="en-GB"/>
    </w:rPr>
  </w:style>
  <w:style w:type="character" w:customStyle="1" w:styleId="Heading3Char">
    <w:name w:val="Heading 3 Char"/>
    <w:basedOn w:val="DefaultParagraphFont"/>
    <w:link w:val="Heading3"/>
    <w:rsid w:val="00B34D99"/>
    <w:rPr>
      <w:rFonts w:ascii="Arial" w:eastAsia="Arial" w:hAnsi="Arial" w:cs="Arial"/>
      <w:color w:val="434343"/>
      <w:sz w:val="28"/>
      <w:szCs w:val="28"/>
      <w:lang w:val="en-GB" w:eastAsia="en-GB"/>
    </w:rPr>
  </w:style>
  <w:style w:type="character" w:customStyle="1" w:styleId="Heading4Char">
    <w:name w:val="Heading 4 Char"/>
    <w:basedOn w:val="DefaultParagraphFont"/>
    <w:link w:val="Heading4"/>
    <w:rsid w:val="007F354A"/>
    <w:rPr>
      <w:rFonts w:ascii="Arial" w:eastAsia="Arial" w:hAnsi="Arial" w:cs="Arial"/>
      <w:color w:val="666666"/>
      <w:sz w:val="24"/>
      <w:szCs w:val="24"/>
      <w:lang w:val="en-GB" w:eastAsia="en-GB"/>
    </w:rPr>
  </w:style>
  <w:style w:type="character" w:customStyle="1" w:styleId="Heading5Char">
    <w:name w:val="Heading 5 Char"/>
    <w:basedOn w:val="DefaultParagraphFont"/>
    <w:link w:val="Heading5"/>
    <w:rsid w:val="007F354A"/>
    <w:rPr>
      <w:rFonts w:ascii="Arial" w:eastAsia="Arial" w:hAnsi="Arial" w:cs="Arial"/>
      <w:color w:val="666666"/>
      <w:lang w:val="en-GB" w:eastAsia="en-GB"/>
    </w:rPr>
  </w:style>
  <w:style w:type="character" w:customStyle="1" w:styleId="Heading6Char">
    <w:name w:val="Heading 6 Char"/>
    <w:basedOn w:val="DefaultParagraphFont"/>
    <w:link w:val="Heading6"/>
    <w:rsid w:val="007F354A"/>
    <w:rPr>
      <w:rFonts w:ascii="Arial" w:eastAsia="Arial" w:hAnsi="Arial" w:cs="Arial"/>
      <w:i/>
      <w:color w:val="666666"/>
      <w:lang w:val="en-GB" w:eastAsia="en-GB"/>
    </w:rPr>
  </w:style>
  <w:style w:type="character" w:styleId="Hyperlink">
    <w:name w:val="Hyperlink"/>
    <w:basedOn w:val="DefaultParagraphFont"/>
    <w:uiPriority w:val="99"/>
    <w:unhideWhenUsed/>
    <w:rsid w:val="0070496B"/>
    <w:rPr>
      <w:color w:val="0563C1" w:themeColor="hyperlink"/>
      <w:u w:val="single"/>
    </w:rPr>
  </w:style>
  <w:style w:type="paragraph" w:styleId="Header">
    <w:name w:val="header"/>
    <w:basedOn w:val="Normal"/>
    <w:link w:val="HeaderChar"/>
    <w:uiPriority w:val="99"/>
    <w:unhideWhenUsed/>
    <w:rsid w:val="00B34D99"/>
    <w:pPr>
      <w:tabs>
        <w:tab w:val="center" w:pos="4536"/>
        <w:tab w:val="right" w:pos="9072"/>
      </w:tabs>
    </w:pPr>
  </w:style>
  <w:style w:type="character" w:customStyle="1" w:styleId="HeaderChar">
    <w:name w:val="Header Char"/>
    <w:basedOn w:val="DefaultParagraphFont"/>
    <w:link w:val="Header"/>
    <w:uiPriority w:val="99"/>
    <w:rsid w:val="00B34D99"/>
    <w:rPr>
      <w:rFonts w:ascii="Cambria" w:eastAsia="MS Mincho" w:hAnsi="Cambria" w:cs="Times New Roman"/>
      <w:sz w:val="24"/>
      <w:szCs w:val="24"/>
      <w:lang w:val="en-GB"/>
    </w:rPr>
  </w:style>
  <w:style w:type="paragraph" w:styleId="Footer">
    <w:name w:val="footer"/>
    <w:basedOn w:val="Normal"/>
    <w:link w:val="FooterChar"/>
    <w:uiPriority w:val="99"/>
    <w:unhideWhenUsed/>
    <w:rsid w:val="00B34D99"/>
    <w:pPr>
      <w:tabs>
        <w:tab w:val="center" w:pos="4536"/>
        <w:tab w:val="right" w:pos="9072"/>
      </w:tabs>
    </w:pPr>
  </w:style>
  <w:style w:type="character" w:customStyle="1" w:styleId="FooterChar">
    <w:name w:val="Footer Char"/>
    <w:basedOn w:val="DefaultParagraphFont"/>
    <w:link w:val="Footer"/>
    <w:uiPriority w:val="99"/>
    <w:rsid w:val="00B34D99"/>
    <w:rPr>
      <w:rFonts w:ascii="Cambria" w:eastAsia="MS Mincho" w:hAnsi="Cambria" w:cs="Times New Roman"/>
      <w:sz w:val="24"/>
      <w:szCs w:val="24"/>
      <w:lang w:val="en-GB"/>
    </w:rPr>
  </w:style>
  <w:style w:type="paragraph" w:styleId="Title">
    <w:name w:val="Title"/>
    <w:basedOn w:val="Normal"/>
    <w:next w:val="Normal"/>
    <w:link w:val="TitleChar"/>
    <w:rsid w:val="00B34D99"/>
    <w:pPr>
      <w:keepNext/>
      <w:keepLines/>
      <w:spacing w:after="60" w:line="276" w:lineRule="auto"/>
      <w:contextualSpacing/>
    </w:pPr>
    <w:rPr>
      <w:rFonts w:ascii="Arial" w:eastAsia="Arial" w:hAnsi="Arial" w:cs="Arial"/>
      <w:color w:val="000000"/>
      <w:sz w:val="52"/>
      <w:szCs w:val="52"/>
      <w:lang w:eastAsia="en-GB"/>
    </w:rPr>
  </w:style>
  <w:style w:type="character" w:customStyle="1" w:styleId="TitleChar">
    <w:name w:val="Title Char"/>
    <w:basedOn w:val="DefaultParagraphFont"/>
    <w:link w:val="Title"/>
    <w:rsid w:val="00B34D99"/>
    <w:rPr>
      <w:rFonts w:ascii="Arial" w:eastAsia="Arial" w:hAnsi="Arial" w:cs="Arial"/>
      <w:color w:val="000000"/>
      <w:sz w:val="52"/>
      <w:szCs w:val="52"/>
      <w:lang w:val="en-GB" w:eastAsia="en-GB"/>
    </w:rPr>
  </w:style>
  <w:style w:type="paragraph" w:styleId="ListParagraph">
    <w:name w:val="List Paragraph"/>
    <w:basedOn w:val="Normal"/>
    <w:uiPriority w:val="34"/>
    <w:qFormat/>
    <w:rsid w:val="00B34D99"/>
    <w:pPr>
      <w:spacing w:line="276" w:lineRule="auto"/>
      <w:ind w:left="720"/>
      <w:contextualSpacing/>
    </w:pPr>
    <w:rPr>
      <w:rFonts w:ascii="Arial" w:eastAsia="Arial" w:hAnsi="Arial" w:cs="Arial"/>
      <w:color w:val="000000"/>
      <w:sz w:val="22"/>
      <w:szCs w:val="22"/>
      <w:lang w:eastAsia="en-GB"/>
    </w:rPr>
  </w:style>
  <w:style w:type="paragraph" w:styleId="Subtitle">
    <w:name w:val="Subtitle"/>
    <w:basedOn w:val="Normal"/>
    <w:next w:val="Normal"/>
    <w:link w:val="SubtitleChar"/>
    <w:rsid w:val="007F354A"/>
    <w:pPr>
      <w:keepNext/>
      <w:keepLines/>
      <w:spacing w:after="320" w:line="276" w:lineRule="auto"/>
      <w:contextualSpacing/>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7F354A"/>
    <w:rPr>
      <w:rFonts w:ascii="Arial" w:eastAsia="Arial" w:hAnsi="Arial" w:cs="Arial"/>
      <w:color w:val="666666"/>
      <w:sz w:val="30"/>
      <w:szCs w:val="30"/>
      <w:lang w:val="en-GB" w:eastAsia="en-GB"/>
    </w:rPr>
  </w:style>
  <w:style w:type="character" w:customStyle="1" w:styleId="CommentTextChar">
    <w:name w:val="Comment Text Char"/>
    <w:basedOn w:val="DefaultParagraphFont"/>
    <w:link w:val="CommentText"/>
    <w:uiPriority w:val="99"/>
    <w:rsid w:val="007F354A"/>
    <w:rPr>
      <w:rFonts w:ascii="Arial" w:eastAsia="Arial" w:hAnsi="Arial" w:cs="Arial"/>
      <w:color w:val="000000"/>
      <w:sz w:val="20"/>
      <w:szCs w:val="20"/>
      <w:lang w:val="en-GB" w:eastAsia="en-GB"/>
    </w:rPr>
  </w:style>
  <w:style w:type="paragraph" w:styleId="CommentText">
    <w:name w:val="annotation text"/>
    <w:basedOn w:val="Normal"/>
    <w:link w:val="CommentTextChar"/>
    <w:uiPriority w:val="99"/>
    <w:unhideWhenUsed/>
    <w:rsid w:val="007F354A"/>
    <w:rPr>
      <w:rFonts w:ascii="Arial" w:eastAsia="Arial" w:hAnsi="Arial" w:cs="Arial"/>
      <w:color w:val="000000"/>
      <w:sz w:val="20"/>
      <w:szCs w:val="20"/>
      <w:lang w:eastAsia="en-GB"/>
    </w:rPr>
  </w:style>
  <w:style w:type="paragraph" w:styleId="BalloonText">
    <w:name w:val="Balloon Text"/>
    <w:basedOn w:val="Normal"/>
    <w:link w:val="BalloonTextChar"/>
    <w:uiPriority w:val="99"/>
    <w:semiHidden/>
    <w:unhideWhenUsed/>
    <w:rsid w:val="007F354A"/>
    <w:rPr>
      <w:rFonts w:ascii="Segoe UI" w:eastAsia="Arial"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7F354A"/>
    <w:rPr>
      <w:rFonts w:ascii="Segoe UI" w:eastAsia="Arial" w:hAnsi="Segoe UI" w:cs="Segoe UI"/>
      <w:color w:val="000000"/>
      <w:sz w:val="18"/>
      <w:szCs w:val="18"/>
      <w:lang w:val="en-GB" w:eastAsia="en-GB"/>
    </w:rPr>
  </w:style>
  <w:style w:type="character" w:customStyle="1" w:styleId="CommentSubjectChar">
    <w:name w:val="Comment Subject Char"/>
    <w:basedOn w:val="CommentTextChar"/>
    <w:link w:val="CommentSubject"/>
    <w:uiPriority w:val="99"/>
    <w:semiHidden/>
    <w:rsid w:val="007F354A"/>
    <w:rPr>
      <w:rFonts w:ascii="Arial" w:eastAsia="Arial" w:hAnsi="Arial" w:cs="Arial"/>
      <w:b/>
      <w:bCs/>
      <w:color w:val="000000"/>
      <w:sz w:val="20"/>
      <w:szCs w:val="20"/>
      <w:lang w:val="en-GB" w:eastAsia="en-GB"/>
    </w:rPr>
  </w:style>
  <w:style w:type="paragraph" w:styleId="CommentSubject">
    <w:name w:val="annotation subject"/>
    <w:basedOn w:val="CommentText"/>
    <w:next w:val="CommentText"/>
    <w:link w:val="CommentSubjectChar"/>
    <w:uiPriority w:val="99"/>
    <w:semiHidden/>
    <w:unhideWhenUsed/>
    <w:rsid w:val="007F354A"/>
    <w:rPr>
      <w:b/>
      <w:bCs/>
    </w:rPr>
  </w:style>
  <w:style w:type="table" w:styleId="TableGrid">
    <w:name w:val="Table Grid"/>
    <w:basedOn w:val="TableNormal"/>
    <w:uiPriority w:val="39"/>
    <w:rsid w:val="007F354A"/>
    <w:pPr>
      <w:spacing w:after="0" w:line="240" w:lineRule="auto"/>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F354A"/>
    <w:rPr>
      <w:rFonts w:ascii="Arial" w:eastAsia="Arial" w:hAnsi="Arial" w:cs="Arial"/>
      <w:color w:val="000000"/>
      <w:sz w:val="20"/>
      <w:szCs w:val="20"/>
      <w:lang w:eastAsia="en-GB"/>
    </w:rPr>
  </w:style>
  <w:style w:type="character" w:customStyle="1" w:styleId="FootnoteTextChar">
    <w:name w:val="Footnote Text Char"/>
    <w:basedOn w:val="DefaultParagraphFont"/>
    <w:link w:val="FootnoteText"/>
    <w:uiPriority w:val="99"/>
    <w:rsid w:val="007F354A"/>
    <w:rPr>
      <w:rFonts w:ascii="Arial" w:eastAsia="Arial" w:hAnsi="Arial" w:cs="Arial"/>
      <w:color w:val="000000"/>
      <w:sz w:val="20"/>
      <w:szCs w:val="20"/>
      <w:lang w:val="en-GB" w:eastAsia="en-GB"/>
    </w:rPr>
  </w:style>
  <w:style w:type="character" w:styleId="FootnoteReference">
    <w:name w:val="footnote reference"/>
    <w:basedOn w:val="DefaultParagraphFont"/>
    <w:uiPriority w:val="99"/>
    <w:unhideWhenUsed/>
    <w:rsid w:val="007F354A"/>
    <w:rPr>
      <w:vertAlign w:val="superscript"/>
    </w:rPr>
  </w:style>
  <w:style w:type="character" w:styleId="CommentReference">
    <w:name w:val="annotation reference"/>
    <w:basedOn w:val="DefaultParagraphFont"/>
    <w:uiPriority w:val="99"/>
    <w:semiHidden/>
    <w:unhideWhenUsed/>
    <w:rsid w:val="00EC3568"/>
    <w:rPr>
      <w:sz w:val="16"/>
      <w:szCs w:val="16"/>
    </w:rPr>
  </w:style>
  <w:style w:type="character" w:customStyle="1" w:styleId="UnresolvedMention1">
    <w:name w:val="Unresolved Mention1"/>
    <w:basedOn w:val="DefaultParagraphFont"/>
    <w:uiPriority w:val="99"/>
    <w:semiHidden/>
    <w:unhideWhenUsed/>
    <w:rsid w:val="00E40AAF"/>
    <w:rPr>
      <w:color w:val="808080"/>
      <w:shd w:val="clear" w:color="auto" w:fill="E6E6E6"/>
    </w:rPr>
  </w:style>
  <w:style w:type="paragraph" w:styleId="Revision">
    <w:name w:val="Revision"/>
    <w:hidden/>
    <w:uiPriority w:val="99"/>
    <w:semiHidden/>
    <w:rsid w:val="00124760"/>
    <w:pPr>
      <w:spacing w:after="0" w:line="240" w:lineRule="auto"/>
    </w:pPr>
    <w:rPr>
      <w:rFonts w:ascii="Cambria" w:eastAsia="MS Mincho" w:hAnsi="Cambria" w:cs="Times New Roman"/>
      <w:sz w:val="24"/>
      <w:szCs w:val="24"/>
      <w:lang w:val="en-GB"/>
    </w:rPr>
  </w:style>
  <w:style w:type="paragraph" w:styleId="NormalWeb">
    <w:name w:val="Normal (Web)"/>
    <w:basedOn w:val="Normal"/>
    <w:uiPriority w:val="99"/>
    <w:semiHidden/>
    <w:unhideWhenUsed/>
    <w:rsid w:val="00F74CC6"/>
    <w:pPr>
      <w:spacing w:before="100" w:beforeAutospacing="1" w:after="100" w:afterAutospacing="1"/>
    </w:pPr>
    <w:rPr>
      <w:rFonts w:ascii="Times New Roman" w:eastAsia="Times New Roman" w:hAnsi="Times New Roman"/>
      <w:lang w:eastAsia="en-GB"/>
    </w:rPr>
  </w:style>
  <w:style w:type="character" w:customStyle="1" w:styleId="UnresolvedMention2">
    <w:name w:val="Unresolved Mention2"/>
    <w:basedOn w:val="DefaultParagraphFont"/>
    <w:uiPriority w:val="99"/>
    <w:semiHidden/>
    <w:unhideWhenUsed/>
    <w:rsid w:val="00962CBF"/>
    <w:rPr>
      <w:color w:val="605E5C"/>
      <w:shd w:val="clear" w:color="auto" w:fill="E1DFDD"/>
    </w:rPr>
  </w:style>
  <w:style w:type="character" w:customStyle="1" w:styleId="normaltextrun">
    <w:name w:val="normaltextrun"/>
    <w:basedOn w:val="DefaultParagraphFont"/>
    <w:uiPriority w:val="1"/>
    <w:rsid w:val="325D2CB5"/>
    <w:rPr>
      <w:rFonts w:asciiTheme="minorHAnsi" w:eastAsiaTheme="minorEastAsia" w:hAnsiTheme="minorHAnsi" w:cstheme="minorBidi"/>
      <w:sz w:val="22"/>
      <w:szCs w:val="22"/>
    </w:rPr>
  </w:style>
  <w:style w:type="character" w:customStyle="1" w:styleId="eop">
    <w:name w:val="eop"/>
    <w:basedOn w:val="DefaultParagraphFont"/>
    <w:uiPriority w:val="1"/>
    <w:rsid w:val="325D2CB5"/>
    <w:rPr>
      <w:rFonts w:asciiTheme="minorHAnsi" w:eastAsiaTheme="minorEastAsia" w:hAnsiTheme="minorHAnsi" w:cstheme="minorBidi"/>
      <w:sz w:val="22"/>
      <w:szCs w:val="22"/>
    </w:rPr>
  </w:style>
  <w:style w:type="character" w:styleId="SubtleEmphasis">
    <w:name w:val="Subtle Emphasis"/>
    <w:basedOn w:val="DefaultParagraphFont"/>
    <w:uiPriority w:val="19"/>
    <w:qFormat/>
    <w:rsid w:val="002E088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70877">
      <w:bodyDiv w:val="1"/>
      <w:marLeft w:val="0"/>
      <w:marRight w:val="0"/>
      <w:marTop w:val="0"/>
      <w:marBottom w:val="0"/>
      <w:divBdr>
        <w:top w:val="none" w:sz="0" w:space="0" w:color="auto"/>
        <w:left w:val="none" w:sz="0" w:space="0" w:color="auto"/>
        <w:bottom w:val="none" w:sz="0" w:space="0" w:color="auto"/>
        <w:right w:val="none" w:sz="0" w:space="0" w:color="auto"/>
      </w:divBdr>
      <w:divsChild>
        <w:div w:id="1162232790">
          <w:marLeft w:val="0"/>
          <w:marRight w:val="0"/>
          <w:marTop w:val="0"/>
          <w:marBottom w:val="0"/>
          <w:divBdr>
            <w:top w:val="none" w:sz="0" w:space="0" w:color="auto"/>
            <w:left w:val="none" w:sz="0" w:space="0" w:color="auto"/>
            <w:bottom w:val="none" w:sz="0" w:space="0" w:color="auto"/>
            <w:right w:val="none" w:sz="0" w:space="0" w:color="auto"/>
          </w:divBdr>
        </w:div>
        <w:div w:id="116410158">
          <w:marLeft w:val="0"/>
          <w:marRight w:val="0"/>
          <w:marTop w:val="0"/>
          <w:marBottom w:val="0"/>
          <w:divBdr>
            <w:top w:val="none" w:sz="0" w:space="0" w:color="auto"/>
            <w:left w:val="none" w:sz="0" w:space="0" w:color="auto"/>
            <w:bottom w:val="none" w:sz="0" w:space="0" w:color="auto"/>
            <w:right w:val="none" w:sz="0" w:space="0" w:color="auto"/>
          </w:divBdr>
        </w:div>
        <w:div w:id="1575552177">
          <w:marLeft w:val="0"/>
          <w:marRight w:val="0"/>
          <w:marTop w:val="0"/>
          <w:marBottom w:val="0"/>
          <w:divBdr>
            <w:top w:val="none" w:sz="0" w:space="0" w:color="auto"/>
            <w:left w:val="none" w:sz="0" w:space="0" w:color="auto"/>
            <w:bottom w:val="none" w:sz="0" w:space="0" w:color="auto"/>
            <w:right w:val="none" w:sz="0" w:space="0" w:color="auto"/>
          </w:divBdr>
        </w:div>
      </w:divsChild>
    </w:div>
    <w:div w:id="214853732">
      <w:bodyDiv w:val="1"/>
      <w:marLeft w:val="0"/>
      <w:marRight w:val="0"/>
      <w:marTop w:val="0"/>
      <w:marBottom w:val="0"/>
      <w:divBdr>
        <w:top w:val="none" w:sz="0" w:space="0" w:color="auto"/>
        <w:left w:val="none" w:sz="0" w:space="0" w:color="auto"/>
        <w:bottom w:val="none" w:sz="0" w:space="0" w:color="auto"/>
        <w:right w:val="none" w:sz="0" w:space="0" w:color="auto"/>
      </w:divBdr>
      <w:divsChild>
        <w:div w:id="499582581">
          <w:marLeft w:val="0"/>
          <w:marRight w:val="0"/>
          <w:marTop w:val="0"/>
          <w:marBottom w:val="0"/>
          <w:divBdr>
            <w:top w:val="none" w:sz="0" w:space="0" w:color="auto"/>
            <w:left w:val="none" w:sz="0" w:space="0" w:color="auto"/>
            <w:bottom w:val="none" w:sz="0" w:space="0" w:color="auto"/>
            <w:right w:val="none" w:sz="0" w:space="0" w:color="auto"/>
          </w:divBdr>
        </w:div>
        <w:div w:id="641815542">
          <w:marLeft w:val="0"/>
          <w:marRight w:val="0"/>
          <w:marTop w:val="0"/>
          <w:marBottom w:val="0"/>
          <w:divBdr>
            <w:top w:val="none" w:sz="0" w:space="0" w:color="auto"/>
            <w:left w:val="none" w:sz="0" w:space="0" w:color="auto"/>
            <w:bottom w:val="none" w:sz="0" w:space="0" w:color="auto"/>
            <w:right w:val="none" w:sz="0" w:space="0" w:color="auto"/>
          </w:divBdr>
        </w:div>
        <w:div w:id="1948805988">
          <w:marLeft w:val="0"/>
          <w:marRight w:val="0"/>
          <w:marTop w:val="0"/>
          <w:marBottom w:val="0"/>
          <w:divBdr>
            <w:top w:val="none" w:sz="0" w:space="0" w:color="auto"/>
            <w:left w:val="none" w:sz="0" w:space="0" w:color="auto"/>
            <w:bottom w:val="none" w:sz="0" w:space="0" w:color="auto"/>
            <w:right w:val="none" w:sz="0" w:space="0" w:color="auto"/>
          </w:divBdr>
        </w:div>
        <w:div w:id="1989819129">
          <w:marLeft w:val="0"/>
          <w:marRight w:val="0"/>
          <w:marTop w:val="0"/>
          <w:marBottom w:val="0"/>
          <w:divBdr>
            <w:top w:val="none" w:sz="0" w:space="0" w:color="auto"/>
            <w:left w:val="none" w:sz="0" w:space="0" w:color="auto"/>
            <w:bottom w:val="none" w:sz="0" w:space="0" w:color="auto"/>
            <w:right w:val="none" w:sz="0" w:space="0" w:color="auto"/>
          </w:divBdr>
          <w:divsChild>
            <w:div w:id="1003433403">
              <w:marLeft w:val="-75"/>
              <w:marRight w:val="0"/>
              <w:marTop w:val="30"/>
              <w:marBottom w:val="30"/>
              <w:divBdr>
                <w:top w:val="none" w:sz="0" w:space="0" w:color="auto"/>
                <w:left w:val="none" w:sz="0" w:space="0" w:color="auto"/>
                <w:bottom w:val="none" w:sz="0" w:space="0" w:color="auto"/>
                <w:right w:val="none" w:sz="0" w:space="0" w:color="auto"/>
              </w:divBdr>
              <w:divsChild>
                <w:div w:id="117384354">
                  <w:marLeft w:val="0"/>
                  <w:marRight w:val="0"/>
                  <w:marTop w:val="0"/>
                  <w:marBottom w:val="0"/>
                  <w:divBdr>
                    <w:top w:val="none" w:sz="0" w:space="0" w:color="auto"/>
                    <w:left w:val="none" w:sz="0" w:space="0" w:color="auto"/>
                    <w:bottom w:val="none" w:sz="0" w:space="0" w:color="auto"/>
                    <w:right w:val="none" w:sz="0" w:space="0" w:color="auto"/>
                  </w:divBdr>
                  <w:divsChild>
                    <w:div w:id="1131020351">
                      <w:marLeft w:val="0"/>
                      <w:marRight w:val="0"/>
                      <w:marTop w:val="0"/>
                      <w:marBottom w:val="0"/>
                      <w:divBdr>
                        <w:top w:val="none" w:sz="0" w:space="0" w:color="auto"/>
                        <w:left w:val="none" w:sz="0" w:space="0" w:color="auto"/>
                        <w:bottom w:val="none" w:sz="0" w:space="0" w:color="auto"/>
                        <w:right w:val="none" w:sz="0" w:space="0" w:color="auto"/>
                      </w:divBdr>
                    </w:div>
                    <w:div w:id="2143377991">
                      <w:marLeft w:val="0"/>
                      <w:marRight w:val="0"/>
                      <w:marTop w:val="0"/>
                      <w:marBottom w:val="0"/>
                      <w:divBdr>
                        <w:top w:val="none" w:sz="0" w:space="0" w:color="auto"/>
                        <w:left w:val="none" w:sz="0" w:space="0" w:color="auto"/>
                        <w:bottom w:val="none" w:sz="0" w:space="0" w:color="auto"/>
                        <w:right w:val="none" w:sz="0" w:space="0" w:color="auto"/>
                      </w:divBdr>
                    </w:div>
                  </w:divsChild>
                </w:div>
                <w:div w:id="206140620">
                  <w:marLeft w:val="0"/>
                  <w:marRight w:val="0"/>
                  <w:marTop w:val="0"/>
                  <w:marBottom w:val="0"/>
                  <w:divBdr>
                    <w:top w:val="none" w:sz="0" w:space="0" w:color="auto"/>
                    <w:left w:val="none" w:sz="0" w:space="0" w:color="auto"/>
                    <w:bottom w:val="none" w:sz="0" w:space="0" w:color="auto"/>
                    <w:right w:val="none" w:sz="0" w:space="0" w:color="auto"/>
                  </w:divBdr>
                  <w:divsChild>
                    <w:div w:id="624696115">
                      <w:marLeft w:val="0"/>
                      <w:marRight w:val="0"/>
                      <w:marTop w:val="0"/>
                      <w:marBottom w:val="0"/>
                      <w:divBdr>
                        <w:top w:val="none" w:sz="0" w:space="0" w:color="auto"/>
                        <w:left w:val="none" w:sz="0" w:space="0" w:color="auto"/>
                        <w:bottom w:val="none" w:sz="0" w:space="0" w:color="auto"/>
                        <w:right w:val="none" w:sz="0" w:space="0" w:color="auto"/>
                      </w:divBdr>
                    </w:div>
                  </w:divsChild>
                </w:div>
                <w:div w:id="407969922">
                  <w:marLeft w:val="0"/>
                  <w:marRight w:val="0"/>
                  <w:marTop w:val="0"/>
                  <w:marBottom w:val="0"/>
                  <w:divBdr>
                    <w:top w:val="none" w:sz="0" w:space="0" w:color="auto"/>
                    <w:left w:val="none" w:sz="0" w:space="0" w:color="auto"/>
                    <w:bottom w:val="none" w:sz="0" w:space="0" w:color="auto"/>
                    <w:right w:val="none" w:sz="0" w:space="0" w:color="auto"/>
                  </w:divBdr>
                  <w:divsChild>
                    <w:div w:id="293607219">
                      <w:marLeft w:val="0"/>
                      <w:marRight w:val="0"/>
                      <w:marTop w:val="0"/>
                      <w:marBottom w:val="0"/>
                      <w:divBdr>
                        <w:top w:val="none" w:sz="0" w:space="0" w:color="auto"/>
                        <w:left w:val="none" w:sz="0" w:space="0" w:color="auto"/>
                        <w:bottom w:val="none" w:sz="0" w:space="0" w:color="auto"/>
                        <w:right w:val="none" w:sz="0" w:space="0" w:color="auto"/>
                      </w:divBdr>
                    </w:div>
                  </w:divsChild>
                </w:div>
                <w:div w:id="501166340">
                  <w:marLeft w:val="0"/>
                  <w:marRight w:val="0"/>
                  <w:marTop w:val="0"/>
                  <w:marBottom w:val="0"/>
                  <w:divBdr>
                    <w:top w:val="none" w:sz="0" w:space="0" w:color="auto"/>
                    <w:left w:val="none" w:sz="0" w:space="0" w:color="auto"/>
                    <w:bottom w:val="none" w:sz="0" w:space="0" w:color="auto"/>
                    <w:right w:val="none" w:sz="0" w:space="0" w:color="auto"/>
                  </w:divBdr>
                  <w:divsChild>
                    <w:div w:id="1175724015">
                      <w:marLeft w:val="0"/>
                      <w:marRight w:val="0"/>
                      <w:marTop w:val="0"/>
                      <w:marBottom w:val="0"/>
                      <w:divBdr>
                        <w:top w:val="none" w:sz="0" w:space="0" w:color="auto"/>
                        <w:left w:val="none" w:sz="0" w:space="0" w:color="auto"/>
                        <w:bottom w:val="none" w:sz="0" w:space="0" w:color="auto"/>
                        <w:right w:val="none" w:sz="0" w:space="0" w:color="auto"/>
                      </w:divBdr>
                    </w:div>
                  </w:divsChild>
                </w:div>
                <w:div w:id="636490185">
                  <w:marLeft w:val="0"/>
                  <w:marRight w:val="0"/>
                  <w:marTop w:val="0"/>
                  <w:marBottom w:val="0"/>
                  <w:divBdr>
                    <w:top w:val="none" w:sz="0" w:space="0" w:color="auto"/>
                    <w:left w:val="none" w:sz="0" w:space="0" w:color="auto"/>
                    <w:bottom w:val="none" w:sz="0" w:space="0" w:color="auto"/>
                    <w:right w:val="none" w:sz="0" w:space="0" w:color="auto"/>
                  </w:divBdr>
                  <w:divsChild>
                    <w:div w:id="921571773">
                      <w:marLeft w:val="0"/>
                      <w:marRight w:val="0"/>
                      <w:marTop w:val="0"/>
                      <w:marBottom w:val="0"/>
                      <w:divBdr>
                        <w:top w:val="none" w:sz="0" w:space="0" w:color="auto"/>
                        <w:left w:val="none" w:sz="0" w:space="0" w:color="auto"/>
                        <w:bottom w:val="none" w:sz="0" w:space="0" w:color="auto"/>
                        <w:right w:val="none" w:sz="0" w:space="0" w:color="auto"/>
                      </w:divBdr>
                    </w:div>
                    <w:div w:id="2059624269">
                      <w:marLeft w:val="0"/>
                      <w:marRight w:val="0"/>
                      <w:marTop w:val="0"/>
                      <w:marBottom w:val="0"/>
                      <w:divBdr>
                        <w:top w:val="none" w:sz="0" w:space="0" w:color="auto"/>
                        <w:left w:val="none" w:sz="0" w:space="0" w:color="auto"/>
                        <w:bottom w:val="none" w:sz="0" w:space="0" w:color="auto"/>
                        <w:right w:val="none" w:sz="0" w:space="0" w:color="auto"/>
                      </w:divBdr>
                    </w:div>
                  </w:divsChild>
                </w:div>
                <w:div w:id="756252585">
                  <w:marLeft w:val="0"/>
                  <w:marRight w:val="0"/>
                  <w:marTop w:val="0"/>
                  <w:marBottom w:val="0"/>
                  <w:divBdr>
                    <w:top w:val="none" w:sz="0" w:space="0" w:color="auto"/>
                    <w:left w:val="none" w:sz="0" w:space="0" w:color="auto"/>
                    <w:bottom w:val="none" w:sz="0" w:space="0" w:color="auto"/>
                    <w:right w:val="none" w:sz="0" w:space="0" w:color="auto"/>
                  </w:divBdr>
                  <w:divsChild>
                    <w:div w:id="1024677265">
                      <w:marLeft w:val="0"/>
                      <w:marRight w:val="0"/>
                      <w:marTop w:val="0"/>
                      <w:marBottom w:val="0"/>
                      <w:divBdr>
                        <w:top w:val="none" w:sz="0" w:space="0" w:color="auto"/>
                        <w:left w:val="none" w:sz="0" w:space="0" w:color="auto"/>
                        <w:bottom w:val="none" w:sz="0" w:space="0" w:color="auto"/>
                        <w:right w:val="none" w:sz="0" w:space="0" w:color="auto"/>
                      </w:divBdr>
                    </w:div>
                  </w:divsChild>
                </w:div>
                <w:div w:id="775448574">
                  <w:marLeft w:val="0"/>
                  <w:marRight w:val="0"/>
                  <w:marTop w:val="0"/>
                  <w:marBottom w:val="0"/>
                  <w:divBdr>
                    <w:top w:val="none" w:sz="0" w:space="0" w:color="auto"/>
                    <w:left w:val="none" w:sz="0" w:space="0" w:color="auto"/>
                    <w:bottom w:val="none" w:sz="0" w:space="0" w:color="auto"/>
                    <w:right w:val="none" w:sz="0" w:space="0" w:color="auto"/>
                  </w:divBdr>
                  <w:divsChild>
                    <w:div w:id="468403439">
                      <w:marLeft w:val="0"/>
                      <w:marRight w:val="0"/>
                      <w:marTop w:val="0"/>
                      <w:marBottom w:val="0"/>
                      <w:divBdr>
                        <w:top w:val="none" w:sz="0" w:space="0" w:color="auto"/>
                        <w:left w:val="none" w:sz="0" w:space="0" w:color="auto"/>
                        <w:bottom w:val="none" w:sz="0" w:space="0" w:color="auto"/>
                        <w:right w:val="none" w:sz="0" w:space="0" w:color="auto"/>
                      </w:divBdr>
                    </w:div>
                  </w:divsChild>
                </w:div>
                <w:div w:id="970358306">
                  <w:marLeft w:val="0"/>
                  <w:marRight w:val="0"/>
                  <w:marTop w:val="0"/>
                  <w:marBottom w:val="0"/>
                  <w:divBdr>
                    <w:top w:val="none" w:sz="0" w:space="0" w:color="auto"/>
                    <w:left w:val="none" w:sz="0" w:space="0" w:color="auto"/>
                    <w:bottom w:val="none" w:sz="0" w:space="0" w:color="auto"/>
                    <w:right w:val="none" w:sz="0" w:space="0" w:color="auto"/>
                  </w:divBdr>
                  <w:divsChild>
                    <w:div w:id="162208618">
                      <w:marLeft w:val="0"/>
                      <w:marRight w:val="0"/>
                      <w:marTop w:val="0"/>
                      <w:marBottom w:val="0"/>
                      <w:divBdr>
                        <w:top w:val="none" w:sz="0" w:space="0" w:color="auto"/>
                        <w:left w:val="none" w:sz="0" w:space="0" w:color="auto"/>
                        <w:bottom w:val="none" w:sz="0" w:space="0" w:color="auto"/>
                        <w:right w:val="none" w:sz="0" w:space="0" w:color="auto"/>
                      </w:divBdr>
                    </w:div>
                  </w:divsChild>
                </w:div>
                <w:div w:id="976685239">
                  <w:marLeft w:val="0"/>
                  <w:marRight w:val="0"/>
                  <w:marTop w:val="0"/>
                  <w:marBottom w:val="0"/>
                  <w:divBdr>
                    <w:top w:val="none" w:sz="0" w:space="0" w:color="auto"/>
                    <w:left w:val="none" w:sz="0" w:space="0" w:color="auto"/>
                    <w:bottom w:val="none" w:sz="0" w:space="0" w:color="auto"/>
                    <w:right w:val="none" w:sz="0" w:space="0" w:color="auto"/>
                  </w:divBdr>
                  <w:divsChild>
                    <w:div w:id="942540061">
                      <w:marLeft w:val="0"/>
                      <w:marRight w:val="0"/>
                      <w:marTop w:val="0"/>
                      <w:marBottom w:val="0"/>
                      <w:divBdr>
                        <w:top w:val="none" w:sz="0" w:space="0" w:color="auto"/>
                        <w:left w:val="none" w:sz="0" w:space="0" w:color="auto"/>
                        <w:bottom w:val="none" w:sz="0" w:space="0" w:color="auto"/>
                        <w:right w:val="none" w:sz="0" w:space="0" w:color="auto"/>
                      </w:divBdr>
                    </w:div>
                  </w:divsChild>
                </w:div>
                <w:div w:id="1091852211">
                  <w:marLeft w:val="0"/>
                  <w:marRight w:val="0"/>
                  <w:marTop w:val="0"/>
                  <w:marBottom w:val="0"/>
                  <w:divBdr>
                    <w:top w:val="none" w:sz="0" w:space="0" w:color="auto"/>
                    <w:left w:val="none" w:sz="0" w:space="0" w:color="auto"/>
                    <w:bottom w:val="none" w:sz="0" w:space="0" w:color="auto"/>
                    <w:right w:val="none" w:sz="0" w:space="0" w:color="auto"/>
                  </w:divBdr>
                  <w:divsChild>
                    <w:div w:id="847601579">
                      <w:marLeft w:val="0"/>
                      <w:marRight w:val="0"/>
                      <w:marTop w:val="0"/>
                      <w:marBottom w:val="0"/>
                      <w:divBdr>
                        <w:top w:val="none" w:sz="0" w:space="0" w:color="auto"/>
                        <w:left w:val="none" w:sz="0" w:space="0" w:color="auto"/>
                        <w:bottom w:val="none" w:sz="0" w:space="0" w:color="auto"/>
                        <w:right w:val="none" w:sz="0" w:space="0" w:color="auto"/>
                      </w:divBdr>
                    </w:div>
                  </w:divsChild>
                </w:div>
                <w:div w:id="1217081469">
                  <w:marLeft w:val="0"/>
                  <w:marRight w:val="0"/>
                  <w:marTop w:val="0"/>
                  <w:marBottom w:val="0"/>
                  <w:divBdr>
                    <w:top w:val="none" w:sz="0" w:space="0" w:color="auto"/>
                    <w:left w:val="none" w:sz="0" w:space="0" w:color="auto"/>
                    <w:bottom w:val="none" w:sz="0" w:space="0" w:color="auto"/>
                    <w:right w:val="none" w:sz="0" w:space="0" w:color="auto"/>
                  </w:divBdr>
                  <w:divsChild>
                    <w:div w:id="1457218369">
                      <w:marLeft w:val="0"/>
                      <w:marRight w:val="0"/>
                      <w:marTop w:val="0"/>
                      <w:marBottom w:val="0"/>
                      <w:divBdr>
                        <w:top w:val="none" w:sz="0" w:space="0" w:color="auto"/>
                        <w:left w:val="none" w:sz="0" w:space="0" w:color="auto"/>
                        <w:bottom w:val="none" w:sz="0" w:space="0" w:color="auto"/>
                        <w:right w:val="none" w:sz="0" w:space="0" w:color="auto"/>
                      </w:divBdr>
                    </w:div>
                  </w:divsChild>
                </w:div>
                <w:div w:id="1258978457">
                  <w:marLeft w:val="0"/>
                  <w:marRight w:val="0"/>
                  <w:marTop w:val="0"/>
                  <w:marBottom w:val="0"/>
                  <w:divBdr>
                    <w:top w:val="none" w:sz="0" w:space="0" w:color="auto"/>
                    <w:left w:val="none" w:sz="0" w:space="0" w:color="auto"/>
                    <w:bottom w:val="none" w:sz="0" w:space="0" w:color="auto"/>
                    <w:right w:val="none" w:sz="0" w:space="0" w:color="auto"/>
                  </w:divBdr>
                  <w:divsChild>
                    <w:div w:id="536241371">
                      <w:marLeft w:val="0"/>
                      <w:marRight w:val="0"/>
                      <w:marTop w:val="0"/>
                      <w:marBottom w:val="0"/>
                      <w:divBdr>
                        <w:top w:val="none" w:sz="0" w:space="0" w:color="auto"/>
                        <w:left w:val="none" w:sz="0" w:space="0" w:color="auto"/>
                        <w:bottom w:val="none" w:sz="0" w:space="0" w:color="auto"/>
                        <w:right w:val="none" w:sz="0" w:space="0" w:color="auto"/>
                      </w:divBdr>
                    </w:div>
                  </w:divsChild>
                </w:div>
                <w:div w:id="1447238011">
                  <w:marLeft w:val="0"/>
                  <w:marRight w:val="0"/>
                  <w:marTop w:val="0"/>
                  <w:marBottom w:val="0"/>
                  <w:divBdr>
                    <w:top w:val="none" w:sz="0" w:space="0" w:color="auto"/>
                    <w:left w:val="none" w:sz="0" w:space="0" w:color="auto"/>
                    <w:bottom w:val="none" w:sz="0" w:space="0" w:color="auto"/>
                    <w:right w:val="none" w:sz="0" w:space="0" w:color="auto"/>
                  </w:divBdr>
                  <w:divsChild>
                    <w:div w:id="232548261">
                      <w:marLeft w:val="0"/>
                      <w:marRight w:val="0"/>
                      <w:marTop w:val="0"/>
                      <w:marBottom w:val="0"/>
                      <w:divBdr>
                        <w:top w:val="none" w:sz="0" w:space="0" w:color="auto"/>
                        <w:left w:val="none" w:sz="0" w:space="0" w:color="auto"/>
                        <w:bottom w:val="none" w:sz="0" w:space="0" w:color="auto"/>
                        <w:right w:val="none" w:sz="0" w:space="0" w:color="auto"/>
                      </w:divBdr>
                    </w:div>
                  </w:divsChild>
                </w:div>
                <w:div w:id="1622612178">
                  <w:marLeft w:val="0"/>
                  <w:marRight w:val="0"/>
                  <w:marTop w:val="0"/>
                  <w:marBottom w:val="0"/>
                  <w:divBdr>
                    <w:top w:val="none" w:sz="0" w:space="0" w:color="auto"/>
                    <w:left w:val="none" w:sz="0" w:space="0" w:color="auto"/>
                    <w:bottom w:val="none" w:sz="0" w:space="0" w:color="auto"/>
                    <w:right w:val="none" w:sz="0" w:space="0" w:color="auto"/>
                  </w:divBdr>
                  <w:divsChild>
                    <w:div w:id="877204904">
                      <w:marLeft w:val="0"/>
                      <w:marRight w:val="0"/>
                      <w:marTop w:val="0"/>
                      <w:marBottom w:val="0"/>
                      <w:divBdr>
                        <w:top w:val="none" w:sz="0" w:space="0" w:color="auto"/>
                        <w:left w:val="none" w:sz="0" w:space="0" w:color="auto"/>
                        <w:bottom w:val="none" w:sz="0" w:space="0" w:color="auto"/>
                        <w:right w:val="none" w:sz="0" w:space="0" w:color="auto"/>
                      </w:divBdr>
                    </w:div>
                  </w:divsChild>
                </w:div>
                <w:div w:id="1657999910">
                  <w:marLeft w:val="0"/>
                  <w:marRight w:val="0"/>
                  <w:marTop w:val="0"/>
                  <w:marBottom w:val="0"/>
                  <w:divBdr>
                    <w:top w:val="none" w:sz="0" w:space="0" w:color="auto"/>
                    <w:left w:val="none" w:sz="0" w:space="0" w:color="auto"/>
                    <w:bottom w:val="none" w:sz="0" w:space="0" w:color="auto"/>
                    <w:right w:val="none" w:sz="0" w:space="0" w:color="auto"/>
                  </w:divBdr>
                  <w:divsChild>
                    <w:div w:id="362679803">
                      <w:marLeft w:val="0"/>
                      <w:marRight w:val="0"/>
                      <w:marTop w:val="0"/>
                      <w:marBottom w:val="0"/>
                      <w:divBdr>
                        <w:top w:val="none" w:sz="0" w:space="0" w:color="auto"/>
                        <w:left w:val="none" w:sz="0" w:space="0" w:color="auto"/>
                        <w:bottom w:val="none" w:sz="0" w:space="0" w:color="auto"/>
                        <w:right w:val="none" w:sz="0" w:space="0" w:color="auto"/>
                      </w:divBdr>
                    </w:div>
                  </w:divsChild>
                </w:div>
                <w:div w:id="1721592024">
                  <w:marLeft w:val="0"/>
                  <w:marRight w:val="0"/>
                  <w:marTop w:val="0"/>
                  <w:marBottom w:val="0"/>
                  <w:divBdr>
                    <w:top w:val="none" w:sz="0" w:space="0" w:color="auto"/>
                    <w:left w:val="none" w:sz="0" w:space="0" w:color="auto"/>
                    <w:bottom w:val="none" w:sz="0" w:space="0" w:color="auto"/>
                    <w:right w:val="none" w:sz="0" w:space="0" w:color="auto"/>
                  </w:divBdr>
                  <w:divsChild>
                    <w:div w:id="1288706219">
                      <w:marLeft w:val="0"/>
                      <w:marRight w:val="0"/>
                      <w:marTop w:val="0"/>
                      <w:marBottom w:val="0"/>
                      <w:divBdr>
                        <w:top w:val="none" w:sz="0" w:space="0" w:color="auto"/>
                        <w:left w:val="none" w:sz="0" w:space="0" w:color="auto"/>
                        <w:bottom w:val="none" w:sz="0" w:space="0" w:color="auto"/>
                        <w:right w:val="none" w:sz="0" w:space="0" w:color="auto"/>
                      </w:divBdr>
                    </w:div>
                    <w:div w:id="1547644603">
                      <w:marLeft w:val="0"/>
                      <w:marRight w:val="0"/>
                      <w:marTop w:val="0"/>
                      <w:marBottom w:val="0"/>
                      <w:divBdr>
                        <w:top w:val="none" w:sz="0" w:space="0" w:color="auto"/>
                        <w:left w:val="none" w:sz="0" w:space="0" w:color="auto"/>
                        <w:bottom w:val="none" w:sz="0" w:space="0" w:color="auto"/>
                        <w:right w:val="none" w:sz="0" w:space="0" w:color="auto"/>
                      </w:divBdr>
                    </w:div>
                  </w:divsChild>
                </w:div>
                <w:div w:id="1753118223">
                  <w:marLeft w:val="0"/>
                  <w:marRight w:val="0"/>
                  <w:marTop w:val="0"/>
                  <w:marBottom w:val="0"/>
                  <w:divBdr>
                    <w:top w:val="none" w:sz="0" w:space="0" w:color="auto"/>
                    <w:left w:val="none" w:sz="0" w:space="0" w:color="auto"/>
                    <w:bottom w:val="none" w:sz="0" w:space="0" w:color="auto"/>
                    <w:right w:val="none" w:sz="0" w:space="0" w:color="auto"/>
                  </w:divBdr>
                  <w:divsChild>
                    <w:div w:id="1168904102">
                      <w:marLeft w:val="0"/>
                      <w:marRight w:val="0"/>
                      <w:marTop w:val="0"/>
                      <w:marBottom w:val="0"/>
                      <w:divBdr>
                        <w:top w:val="none" w:sz="0" w:space="0" w:color="auto"/>
                        <w:left w:val="none" w:sz="0" w:space="0" w:color="auto"/>
                        <w:bottom w:val="none" w:sz="0" w:space="0" w:color="auto"/>
                        <w:right w:val="none" w:sz="0" w:space="0" w:color="auto"/>
                      </w:divBdr>
                    </w:div>
                  </w:divsChild>
                </w:div>
                <w:div w:id="1856528722">
                  <w:marLeft w:val="0"/>
                  <w:marRight w:val="0"/>
                  <w:marTop w:val="0"/>
                  <w:marBottom w:val="0"/>
                  <w:divBdr>
                    <w:top w:val="none" w:sz="0" w:space="0" w:color="auto"/>
                    <w:left w:val="none" w:sz="0" w:space="0" w:color="auto"/>
                    <w:bottom w:val="none" w:sz="0" w:space="0" w:color="auto"/>
                    <w:right w:val="none" w:sz="0" w:space="0" w:color="auto"/>
                  </w:divBdr>
                  <w:divsChild>
                    <w:div w:id="915361266">
                      <w:marLeft w:val="0"/>
                      <w:marRight w:val="0"/>
                      <w:marTop w:val="0"/>
                      <w:marBottom w:val="0"/>
                      <w:divBdr>
                        <w:top w:val="none" w:sz="0" w:space="0" w:color="auto"/>
                        <w:left w:val="none" w:sz="0" w:space="0" w:color="auto"/>
                        <w:bottom w:val="none" w:sz="0" w:space="0" w:color="auto"/>
                        <w:right w:val="none" w:sz="0" w:space="0" w:color="auto"/>
                      </w:divBdr>
                    </w:div>
                  </w:divsChild>
                </w:div>
                <w:div w:id="1912890794">
                  <w:marLeft w:val="0"/>
                  <w:marRight w:val="0"/>
                  <w:marTop w:val="0"/>
                  <w:marBottom w:val="0"/>
                  <w:divBdr>
                    <w:top w:val="none" w:sz="0" w:space="0" w:color="auto"/>
                    <w:left w:val="none" w:sz="0" w:space="0" w:color="auto"/>
                    <w:bottom w:val="none" w:sz="0" w:space="0" w:color="auto"/>
                    <w:right w:val="none" w:sz="0" w:space="0" w:color="auto"/>
                  </w:divBdr>
                  <w:divsChild>
                    <w:div w:id="245918052">
                      <w:marLeft w:val="0"/>
                      <w:marRight w:val="0"/>
                      <w:marTop w:val="0"/>
                      <w:marBottom w:val="0"/>
                      <w:divBdr>
                        <w:top w:val="none" w:sz="0" w:space="0" w:color="auto"/>
                        <w:left w:val="none" w:sz="0" w:space="0" w:color="auto"/>
                        <w:bottom w:val="none" w:sz="0" w:space="0" w:color="auto"/>
                        <w:right w:val="none" w:sz="0" w:space="0" w:color="auto"/>
                      </w:divBdr>
                    </w:div>
                    <w:div w:id="1288245082">
                      <w:marLeft w:val="0"/>
                      <w:marRight w:val="0"/>
                      <w:marTop w:val="0"/>
                      <w:marBottom w:val="0"/>
                      <w:divBdr>
                        <w:top w:val="none" w:sz="0" w:space="0" w:color="auto"/>
                        <w:left w:val="none" w:sz="0" w:space="0" w:color="auto"/>
                        <w:bottom w:val="none" w:sz="0" w:space="0" w:color="auto"/>
                        <w:right w:val="none" w:sz="0" w:space="0" w:color="auto"/>
                      </w:divBdr>
                    </w:div>
                  </w:divsChild>
                </w:div>
                <w:div w:id="2016806352">
                  <w:marLeft w:val="0"/>
                  <w:marRight w:val="0"/>
                  <w:marTop w:val="0"/>
                  <w:marBottom w:val="0"/>
                  <w:divBdr>
                    <w:top w:val="none" w:sz="0" w:space="0" w:color="auto"/>
                    <w:left w:val="none" w:sz="0" w:space="0" w:color="auto"/>
                    <w:bottom w:val="none" w:sz="0" w:space="0" w:color="auto"/>
                    <w:right w:val="none" w:sz="0" w:space="0" w:color="auto"/>
                  </w:divBdr>
                  <w:divsChild>
                    <w:div w:id="1555966745">
                      <w:marLeft w:val="0"/>
                      <w:marRight w:val="0"/>
                      <w:marTop w:val="0"/>
                      <w:marBottom w:val="0"/>
                      <w:divBdr>
                        <w:top w:val="none" w:sz="0" w:space="0" w:color="auto"/>
                        <w:left w:val="none" w:sz="0" w:space="0" w:color="auto"/>
                        <w:bottom w:val="none" w:sz="0" w:space="0" w:color="auto"/>
                        <w:right w:val="none" w:sz="0" w:space="0" w:color="auto"/>
                      </w:divBdr>
                    </w:div>
                  </w:divsChild>
                </w:div>
                <w:div w:id="2035693893">
                  <w:marLeft w:val="0"/>
                  <w:marRight w:val="0"/>
                  <w:marTop w:val="0"/>
                  <w:marBottom w:val="0"/>
                  <w:divBdr>
                    <w:top w:val="none" w:sz="0" w:space="0" w:color="auto"/>
                    <w:left w:val="none" w:sz="0" w:space="0" w:color="auto"/>
                    <w:bottom w:val="none" w:sz="0" w:space="0" w:color="auto"/>
                    <w:right w:val="none" w:sz="0" w:space="0" w:color="auto"/>
                  </w:divBdr>
                  <w:divsChild>
                    <w:div w:id="3394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6515">
      <w:bodyDiv w:val="1"/>
      <w:marLeft w:val="0"/>
      <w:marRight w:val="0"/>
      <w:marTop w:val="0"/>
      <w:marBottom w:val="0"/>
      <w:divBdr>
        <w:top w:val="none" w:sz="0" w:space="0" w:color="auto"/>
        <w:left w:val="none" w:sz="0" w:space="0" w:color="auto"/>
        <w:bottom w:val="none" w:sz="0" w:space="0" w:color="auto"/>
        <w:right w:val="none" w:sz="0" w:space="0" w:color="auto"/>
      </w:divBdr>
      <w:divsChild>
        <w:div w:id="1286693431">
          <w:marLeft w:val="0"/>
          <w:marRight w:val="0"/>
          <w:marTop w:val="0"/>
          <w:marBottom w:val="0"/>
          <w:divBdr>
            <w:top w:val="none" w:sz="0" w:space="0" w:color="auto"/>
            <w:left w:val="none" w:sz="0" w:space="0" w:color="auto"/>
            <w:bottom w:val="none" w:sz="0" w:space="0" w:color="auto"/>
            <w:right w:val="none" w:sz="0" w:space="0" w:color="auto"/>
          </w:divBdr>
        </w:div>
        <w:div w:id="1844929243">
          <w:marLeft w:val="0"/>
          <w:marRight w:val="0"/>
          <w:marTop w:val="0"/>
          <w:marBottom w:val="0"/>
          <w:divBdr>
            <w:top w:val="none" w:sz="0" w:space="0" w:color="auto"/>
            <w:left w:val="none" w:sz="0" w:space="0" w:color="auto"/>
            <w:bottom w:val="none" w:sz="0" w:space="0" w:color="auto"/>
            <w:right w:val="none" w:sz="0" w:space="0" w:color="auto"/>
          </w:divBdr>
        </w:div>
        <w:div w:id="378478037">
          <w:marLeft w:val="0"/>
          <w:marRight w:val="0"/>
          <w:marTop w:val="0"/>
          <w:marBottom w:val="0"/>
          <w:divBdr>
            <w:top w:val="none" w:sz="0" w:space="0" w:color="auto"/>
            <w:left w:val="none" w:sz="0" w:space="0" w:color="auto"/>
            <w:bottom w:val="none" w:sz="0" w:space="0" w:color="auto"/>
            <w:right w:val="none" w:sz="0" w:space="0" w:color="auto"/>
          </w:divBdr>
        </w:div>
      </w:divsChild>
    </w:div>
    <w:div w:id="394934629">
      <w:bodyDiv w:val="1"/>
      <w:marLeft w:val="0"/>
      <w:marRight w:val="0"/>
      <w:marTop w:val="0"/>
      <w:marBottom w:val="0"/>
      <w:divBdr>
        <w:top w:val="none" w:sz="0" w:space="0" w:color="auto"/>
        <w:left w:val="none" w:sz="0" w:space="0" w:color="auto"/>
        <w:bottom w:val="none" w:sz="0" w:space="0" w:color="auto"/>
        <w:right w:val="none" w:sz="0" w:space="0" w:color="auto"/>
      </w:divBdr>
    </w:div>
    <w:div w:id="402027788">
      <w:bodyDiv w:val="1"/>
      <w:marLeft w:val="0"/>
      <w:marRight w:val="0"/>
      <w:marTop w:val="0"/>
      <w:marBottom w:val="0"/>
      <w:divBdr>
        <w:top w:val="none" w:sz="0" w:space="0" w:color="auto"/>
        <w:left w:val="none" w:sz="0" w:space="0" w:color="auto"/>
        <w:bottom w:val="none" w:sz="0" w:space="0" w:color="auto"/>
        <w:right w:val="none" w:sz="0" w:space="0" w:color="auto"/>
      </w:divBdr>
    </w:div>
    <w:div w:id="404646190">
      <w:bodyDiv w:val="1"/>
      <w:marLeft w:val="0"/>
      <w:marRight w:val="0"/>
      <w:marTop w:val="0"/>
      <w:marBottom w:val="0"/>
      <w:divBdr>
        <w:top w:val="none" w:sz="0" w:space="0" w:color="auto"/>
        <w:left w:val="none" w:sz="0" w:space="0" w:color="auto"/>
        <w:bottom w:val="none" w:sz="0" w:space="0" w:color="auto"/>
        <w:right w:val="none" w:sz="0" w:space="0" w:color="auto"/>
      </w:divBdr>
    </w:div>
    <w:div w:id="426846407">
      <w:bodyDiv w:val="1"/>
      <w:marLeft w:val="0"/>
      <w:marRight w:val="0"/>
      <w:marTop w:val="0"/>
      <w:marBottom w:val="0"/>
      <w:divBdr>
        <w:top w:val="none" w:sz="0" w:space="0" w:color="auto"/>
        <w:left w:val="none" w:sz="0" w:space="0" w:color="auto"/>
        <w:bottom w:val="none" w:sz="0" w:space="0" w:color="auto"/>
        <w:right w:val="none" w:sz="0" w:space="0" w:color="auto"/>
      </w:divBdr>
    </w:div>
    <w:div w:id="443690765">
      <w:bodyDiv w:val="1"/>
      <w:marLeft w:val="0"/>
      <w:marRight w:val="0"/>
      <w:marTop w:val="0"/>
      <w:marBottom w:val="0"/>
      <w:divBdr>
        <w:top w:val="none" w:sz="0" w:space="0" w:color="auto"/>
        <w:left w:val="none" w:sz="0" w:space="0" w:color="auto"/>
        <w:bottom w:val="none" w:sz="0" w:space="0" w:color="auto"/>
        <w:right w:val="none" w:sz="0" w:space="0" w:color="auto"/>
      </w:divBdr>
      <w:divsChild>
        <w:div w:id="955865595">
          <w:marLeft w:val="0"/>
          <w:marRight w:val="0"/>
          <w:marTop w:val="0"/>
          <w:marBottom w:val="0"/>
          <w:divBdr>
            <w:top w:val="none" w:sz="0" w:space="0" w:color="auto"/>
            <w:left w:val="none" w:sz="0" w:space="0" w:color="auto"/>
            <w:bottom w:val="none" w:sz="0" w:space="0" w:color="auto"/>
            <w:right w:val="none" w:sz="0" w:space="0" w:color="auto"/>
          </w:divBdr>
        </w:div>
        <w:div w:id="657660979">
          <w:marLeft w:val="0"/>
          <w:marRight w:val="0"/>
          <w:marTop w:val="0"/>
          <w:marBottom w:val="0"/>
          <w:divBdr>
            <w:top w:val="none" w:sz="0" w:space="0" w:color="auto"/>
            <w:left w:val="none" w:sz="0" w:space="0" w:color="auto"/>
            <w:bottom w:val="none" w:sz="0" w:space="0" w:color="auto"/>
            <w:right w:val="none" w:sz="0" w:space="0" w:color="auto"/>
          </w:divBdr>
        </w:div>
        <w:div w:id="1685470997">
          <w:marLeft w:val="0"/>
          <w:marRight w:val="0"/>
          <w:marTop w:val="0"/>
          <w:marBottom w:val="0"/>
          <w:divBdr>
            <w:top w:val="none" w:sz="0" w:space="0" w:color="auto"/>
            <w:left w:val="none" w:sz="0" w:space="0" w:color="auto"/>
            <w:bottom w:val="none" w:sz="0" w:space="0" w:color="auto"/>
            <w:right w:val="none" w:sz="0" w:space="0" w:color="auto"/>
          </w:divBdr>
        </w:div>
      </w:divsChild>
    </w:div>
    <w:div w:id="574243098">
      <w:bodyDiv w:val="1"/>
      <w:marLeft w:val="0"/>
      <w:marRight w:val="0"/>
      <w:marTop w:val="0"/>
      <w:marBottom w:val="0"/>
      <w:divBdr>
        <w:top w:val="none" w:sz="0" w:space="0" w:color="auto"/>
        <w:left w:val="none" w:sz="0" w:space="0" w:color="auto"/>
        <w:bottom w:val="none" w:sz="0" w:space="0" w:color="auto"/>
        <w:right w:val="none" w:sz="0" w:space="0" w:color="auto"/>
      </w:divBdr>
    </w:div>
    <w:div w:id="702748496">
      <w:bodyDiv w:val="1"/>
      <w:marLeft w:val="0"/>
      <w:marRight w:val="0"/>
      <w:marTop w:val="0"/>
      <w:marBottom w:val="0"/>
      <w:divBdr>
        <w:top w:val="none" w:sz="0" w:space="0" w:color="auto"/>
        <w:left w:val="none" w:sz="0" w:space="0" w:color="auto"/>
        <w:bottom w:val="none" w:sz="0" w:space="0" w:color="auto"/>
        <w:right w:val="none" w:sz="0" w:space="0" w:color="auto"/>
      </w:divBdr>
      <w:divsChild>
        <w:div w:id="1988391491">
          <w:marLeft w:val="0"/>
          <w:marRight w:val="0"/>
          <w:marTop w:val="0"/>
          <w:marBottom w:val="0"/>
          <w:divBdr>
            <w:top w:val="none" w:sz="0" w:space="0" w:color="auto"/>
            <w:left w:val="none" w:sz="0" w:space="0" w:color="auto"/>
            <w:bottom w:val="none" w:sz="0" w:space="0" w:color="auto"/>
            <w:right w:val="none" w:sz="0" w:space="0" w:color="auto"/>
          </w:divBdr>
        </w:div>
        <w:div w:id="675499210">
          <w:marLeft w:val="0"/>
          <w:marRight w:val="0"/>
          <w:marTop w:val="0"/>
          <w:marBottom w:val="0"/>
          <w:divBdr>
            <w:top w:val="none" w:sz="0" w:space="0" w:color="auto"/>
            <w:left w:val="none" w:sz="0" w:space="0" w:color="auto"/>
            <w:bottom w:val="none" w:sz="0" w:space="0" w:color="auto"/>
            <w:right w:val="none" w:sz="0" w:space="0" w:color="auto"/>
          </w:divBdr>
        </w:div>
        <w:div w:id="1951424436">
          <w:marLeft w:val="0"/>
          <w:marRight w:val="0"/>
          <w:marTop w:val="0"/>
          <w:marBottom w:val="0"/>
          <w:divBdr>
            <w:top w:val="none" w:sz="0" w:space="0" w:color="auto"/>
            <w:left w:val="none" w:sz="0" w:space="0" w:color="auto"/>
            <w:bottom w:val="none" w:sz="0" w:space="0" w:color="auto"/>
            <w:right w:val="none" w:sz="0" w:space="0" w:color="auto"/>
          </w:divBdr>
        </w:div>
      </w:divsChild>
    </w:div>
    <w:div w:id="943540181">
      <w:bodyDiv w:val="1"/>
      <w:marLeft w:val="0"/>
      <w:marRight w:val="0"/>
      <w:marTop w:val="0"/>
      <w:marBottom w:val="0"/>
      <w:divBdr>
        <w:top w:val="none" w:sz="0" w:space="0" w:color="auto"/>
        <w:left w:val="none" w:sz="0" w:space="0" w:color="auto"/>
        <w:bottom w:val="none" w:sz="0" w:space="0" w:color="auto"/>
        <w:right w:val="none" w:sz="0" w:space="0" w:color="auto"/>
      </w:divBdr>
      <w:divsChild>
        <w:div w:id="2035841603">
          <w:marLeft w:val="0"/>
          <w:marRight w:val="0"/>
          <w:marTop w:val="0"/>
          <w:marBottom w:val="0"/>
          <w:divBdr>
            <w:top w:val="none" w:sz="0" w:space="0" w:color="auto"/>
            <w:left w:val="none" w:sz="0" w:space="0" w:color="auto"/>
            <w:bottom w:val="none" w:sz="0" w:space="0" w:color="auto"/>
            <w:right w:val="none" w:sz="0" w:space="0" w:color="auto"/>
          </w:divBdr>
        </w:div>
        <w:div w:id="2035233033">
          <w:marLeft w:val="0"/>
          <w:marRight w:val="0"/>
          <w:marTop w:val="0"/>
          <w:marBottom w:val="0"/>
          <w:divBdr>
            <w:top w:val="none" w:sz="0" w:space="0" w:color="auto"/>
            <w:left w:val="none" w:sz="0" w:space="0" w:color="auto"/>
            <w:bottom w:val="none" w:sz="0" w:space="0" w:color="auto"/>
            <w:right w:val="none" w:sz="0" w:space="0" w:color="auto"/>
          </w:divBdr>
        </w:div>
        <w:div w:id="1293631410">
          <w:marLeft w:val="0"/>
          <w:marRight w:val="0"/>
          <w:marTop w:val="0"/>
          <w:marBottom w:val="0"/>
          <w:divBdr>
            <w:top w:val="none" w:sz="0" w:space="0" w:color="auto"/>
            <w:left w:val="none" w:sz="0" w:space="0" w:color="auto"/>
            <w:bottom w:val="none" w:sz="0" w:space="0" w:color="auto"/>
            <w:right w:val="none" w:sz="0" w:space="0" w:color="auto"/>
          </w:divBdr>
        </w:div>
      </w:divsChild>
    </w:div>
    <w:div w:id="955255237">
      <w:bodyDiv w:val="1"/>
      <w:marLeft w:val="0"/>
      <w:marRight w:val="0"/>
      <w:marTop w:val="0"/>
      <w:marBottom w:val="0"/>
      <w:divBdr>
        <w:top w:val="none" w:sz="0" w:space="0" w:color="auto"/>
        <w:left w:val="none" w:sz="0" w:space="0" w:color="auto"/>
        <w:bottom w:val="none" w:sz="0" w:space="0" w:color="auto"/>
        <w:right w:val="none" w:sz="0" w:space="0" w:color="auto"/>
      </w:divBdr>
      <w:divsChild>
        <w:div w:id="1623615253">
          <w:marLeft w:val="0"/>
          <w:marRight w:val="0"/>
          <w:marTop w:val="0"/>
          <w:marBottom w:val="0"/>
          <w:divBdr>
            <w:top w:val="none" w:sz="0" w:space="0" w:color="auto"/>
            <w:left w:val="none" w:sz="0" w:space="0" w:color="auto"/>
            <w:bottom w:val="none" w:sz="0" w:space="0" w:color="auto"/>
            <w:right w:val="none" w:sz="0" w:space="0" w:color="auto"/>
          </w:divBdr>
        </w:div>
        <w:div w:id="1062412020">
          <w:marLeft w:val="0"/>
          <w:marRight w:val="0"/>
          <w:marTop w:val="0"/>
          <w:marBottom w:val="0"/>
          <w:divBdr>
            <w:top w:val="none" w:sz="0" w:space="0" w:color="auto"/>
            <w:left w:val="none" w:sz="0" w:space="0" w:color="auto"/>
            <w:bottom w:val="none" w:sz="0" w:space="0" w:color="auto"/>
            <w:right w:val="none" w:sz="0" w:space="0" w:color="auto"/>
          </w:divBdr>
        </w:div>
        <w:div w:id="64573777">
          <w:marLeft w:val="0"/>
          <w:marRight w:val="0"/>
          <w:marTop w:val="0"/>
          <w:marBottom w:val="0"/>
          <w:divBdr>
            <w:top w:val="none" w:sz="0" w:space="0" w:color="auto"/>
            <w:left w:val="none" w:sz="0" w:space="0" w:color="auto"/>
            <w:bottom w:val="none" w:sz="0" w:space="0" w:color="auto"/>
            <w:right w:val="none" w:sz="0" w:space="0" w:color="auto"/>
          </w:divBdr>
        </w:div>
      </w:divsChild>
    </w:div>
    <w:div w:id="1213423266">
      <w:bodyDiv w:val="1"/>
      <w:marLeft w:val="0"/>
      <w:marRight w:val="0"/>
      <w:marTop w:val="0"/>
      <w:marBottom w:val="0"/>
      <w:divBdr>
        <w:top w:val="none" w:sz="0" w:space="0" w:color="auto"/>
        <w:left w:val="none" w:sz="0" w:space="0" w:color="auto"/>
        <w:bottom w:val="none" w:sz="0" w:space="0" w:color="auto"/>
        <w:right w:val="none" w:sz="0" w:space="0" w:color="auto"/>
      </w:divBdr>
    </w:div>
    <w:div w:id="1338461478">
      <w:bodyDiv w:val="1"/>
      <w:marLeft w:val="0"/>
      <w:marRight w:val="0"/>
      <w:marTop w:val="0"/>
      <w:marBottom w:val="0"/>
      <w:divBdr>
        <w:top w:val="none" w:sz="0" w:space="0" w:color="auto"/>
        <w:left w:val="none" w:sz="0" w:space="0" w:color="auto"/>
        <w:bottom w:val="none" w:sz="0" w:space="0" w:color="auto"/>
        <w:right w:val="none" w:sz="0" w:space="0" w:color="auto"/>
      </w:divBdr>
    </w:div>
    <w:div w:id="1487437756">
      <w:bodyDiv w:val="1"/>
      <w:marLeft w:val="0"/>
      <w:marRight w:val="0"/>
      <w:marTop w:val="0"/>
      <w:marBottom w:val="0"/>
      <w:divBdr>
        <w:top w:val="none" w:sz="0" w:space="0" w:color="auto"/>
        <w:left w:val="none" w:sz="0" w:space="0" w:color="auto"/>
        <w:bottom w:val="none" w:sz="0" w:space="0" w:color="auto"/>
        <w:right w:val="none" w:sz="0" w:space="0" w:color="auto"/>
      </w:divBdr>
    </w:div>
    <w:div w:id="1545633532">
      <w:bodyDiv w:val="1"/>
      <w:marLeft w:val="0"/>
      <w:marRight w:val="0"/>
      <w:marTop w:val="0"/>
      <w:marBottom w:val="0"/>
      <w:divBdr>
        <w:top w:val="none" w:sz="0" w:space="0" w:color="auto"/>
        <w:left w:val="none" w:sz="0" w:space="0" w:color="auto"/>
        <w:bottom w:val="none" w:sz="0" w:space="0" w:color="auto"/>
        <w:right w:val="none" w:sz="0" w:space="0" w:color="auto"/>
      </w:divBdr>
      <w:divsChild>
        <w:div w:id="616789211">
          <w:marLeft w:val="0"/>
          <w:marRight w:val="0"/>
          <w:marTop w:val="0"/>
          <w:marBottom w:val="0"/>
          <w:divBdr>
            <w:top w:val="none" w:sz="0" w:space="0" w:color="auto"/>
            <w:left w:val="none" w:sz="0" w:space="0" w:color="auto"/>
            <w:bottom w:val="none" w:sz="0" w:space="0" w:color="auto"/>
            <w:right w:val="none" w:sz="0" w:space="0" w:color="auto"/>
          </w:divBdr>
        </w:div>
        <w:div w:id="643512681">
          <w:marLeft w:val="0"/>
          <w:marRight w:val="0"/>
          <w:marTop w:val="0"/>
          <w:marBottom w:val="0"/>
          <w:divBdr>
            <w:top w:val="none" w:sz="0" w:space="0" w:color="auto"/>
            <w:left w:val="none" w:sz="0" w:space="0" w:color="auto"/>
            <w:bottom w:val="none" w:sz="0" w:space="0" w:color="auto"/>
            <w:right w:val="none" w:sz="0" w:space="0" w:color="auto"/>
          </w:divBdr>
        </w:div>
        <w:div w:id="339162462">
          <w:marLeft w:val="0"/>
          <w:marRight w:val="0"/>
          <w:marTop w:val="0"/>
          <w:marBottom w:val="0"/>
          <w:divBdr>
            <w:top w:val="none" w:sz="0" w:space="0" w:color="auto"/>
            <w:left w:val="none" w:sz="0" w:space="0" w:color="auto"/>
            <w:bottom w:val="none" w:sz="0" w:space="0" w:color="auto"/>
            <w:right w:val="none" w:sz="0" w:space="0" w:color="auto"/>
          </w:divBdr>
        </w:div>
      </w:divsChild>
    </w:div>
    <w:div w:id="1730424897">
      <w:bodyDiv w:val="1"/>
      <w:marLeft w:val="0"/>
      <w:marRight w:val="0"/>
      <w:marTop w:val="0"/>
      <w:marBottom w:val="0"/>
      <w:divBdr>
        <w:top w:val="none" w:sz="0" w:space="0" w:color="auto"/>
        <w:left w:val="none" w:sz="0" w:space="0" w:color="auto"/>
        <w:bottom w:val="none" w:sz="0" w:space="0" w:color="auto"/>
        <w:right w:val="none" w:sz="0" w:space="0" w:color="auto"/>
      </w:divBdr>
      <w:divsChild>
        <w:div w:id="299267600">
          <w:marLeft w:val="0"/>
          <w:marRight w:val="0"/>
          <w:marTop w:val="0"/>
          <w:marBottom w:val="0"/>
          <w:divBdr>
            <w:top w:val="none" w:sz="0" w:space="0" w:color="auto"/>
            <w:left w:val="none" w:sz="0" w:space="0" w:color="auto"/>
            <w:bottom w:val="none" w:sz="0" w:space="0" w:color="auto"/>
            <w:right w:val="none" w:sz="0" w:space="0" w:color="auto"/>
          </w:divBdr>
        </w:div>
        <w:div w:id="1712416149">
          <w:marLeft w:val="0"/>
          <w:marRight w:val="0"/>
          <w:marTop w:val="0"/>
          <w:marBottom w:val="0"/>
          <w:divBdr>
            <w:top w:val="none" w:sz="0" w:space="0" w:color="auto"/>
            <w:left w:val="none" w:sz="0" w:space="0" w:color="auto"/>
            <w:bottom w:val="none" w:sz="0" w:space="0" w:color="auto"/>
            <w:right w:val="none" w:sz="0" w:space="0" w:color="auto"/>
          </w:divBdr>
        </w:div>
        <w:div w:id="750657894">
          <w:marLeft w:val="0"/>
          <w:marRight w:val="0"/>
          <w:marTop w:val="0"/>
          <w:marBottom w:val="0"/>
          <w:divBdr>
            <w:top w:val="none" w:sz="0" w:space="0" w:color="auto"/>
            <w:left w:val="none" w:sz="0" w:space="0" w:color="auto"/>
            <w:bottom w:val="none" w:sz="0" w:space="0" w:color="auto"/>
            <w:right w:val="none" w:sz="0" w:space="0" w:color="auto"/>
          </w:divBdr>
        </w:div>
      </w:divsChild>
    </w:div>
    <w:div w:id="1806774818">
      <w:bodyDiv w:val="1"/>
      <w:marLeft w:val="0"/>
      <w:marRight w:val="0"/>
      <w:marTop w:val="0"/>
      <w:marBottom w:val="0"/>
      <w:divBdr>
        <w:top w:val="none" w:sz="0" w:space="0" w:color="auto"/>
        <w:left w:val="none" w:sz="0" w:space="0" w:color="auto"/>
        <w:bottom w:val="none" w:sz="0" w:space="0" w:color="auto"/>
        <w:right w:val="none" w:sz="0" w:space="0" w:color="auto"/>
      </w:divBdr>
    </w:div>
    <w:div w:id="1931692767">
      <w:bodyDiv w:val="1"/>
      <w:marLeft w:val="0"/>
      <w:marRight w:val="0"/>
      <w:marTop w:val="0"/>
      <w:marBottom w:val="0"/>
      <w:divBdr>
        <w:top w:val="none" w:sz="0" w:space="0" w:color="auto"/>
        <w:left w:val="none" w:sz="0" w:space="0" w:color="auto"/>
        <w:bottom w:val="none" w:sz="0" w:space="0" w:color="auto"/>
        <w:right w:val="none" w:sz="0" w:space="0" w:color="auto"/>
      </w:divBdr>
    </w:div>
    <w:div w:id="1943561081">
      <w:bodyDiv w:val="1"/>
      <w:marLeft w:val="0"/>
      <w:marRight w:val="0"/>
      <w:marTop w:val="0"/>
      <w:marBottom w:val="0"/>
      <w:divBdr>
        <w:top w:val="none" w:sz="0" w:space="0" w:color="auto"/>
        <w:left w:val="none" w:sz="0" w:space="0" w:color="auto"/>
        <w:bottom w:val="none" w:sz="0" w:space="0" w:color="auto"/>
        <w:right w:val="none" w:sz="0" w:space="0" w:color="auto"/>
      </w:divBdr>
    </w:div>
    <w:div w:id="2009476744">
      <w:bodyDiv w:val="1"/>
      <w:marLeft w:val="0"/>
      <w:marRight w:val="0"/>
      <w:marTop w:val="0"/>
      <w:marBottom w:val="0"/>
      <w:divBdr>
        <w:top w:val="none" w:sz="0" w:space="0" w:color="auto"/>
        <w:left w:val="none" w:sz="0" w:space="0" w:color="auto"/>
        <w:bottom w:val="none" w:sz="0" w:space="0" w:color="auto"/>
        <w:right w:val="none" w:sz="0" w:space="0" w:color="auto"/>
      </w:divBdr>
    </w:div>
    <w:div w:id="201657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ucnredlist.org/resources/threat-classification-schem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gmp.aewa.info/sites/default/files/workshop_files/inf-docs/AEWA_TBG_ISSAP_INF_1.3.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459F4D8E528469D3962F4FE463042" ma:contentTypeVersion="12" ma:contentTypeDescription="Create a new document." ma:contentTypeScope="" ma:versionID="62326b8a82f2bded4d58598762dc3674">
  <xsd:schema xmlns:xsd="http://www.w3.org/2001/XMLSchema" xmlns:xs="http://www.w3.org/2001/XMLSchema" xmlns:p="http://schemas.microsoft.com/office/2006/metadata/properties" xmlns:ns2="1f6449ef-8392-4353-a0cc-313355221d27" xmlns:ns3="985ec44e-1bab-4c0b-9df0-6ba128686fc9" xmlns:ns4="c8992d47-093a-46b0-9d1c-d86bfd4cb06c" targetNamespace="http://schemas.microsoft.com/office/2006/metadata/properties" ma:root="true" ma:fieldsID="6f084031b459277d3064b002b0424273" ns2:_="" ns3:_="" ns4:_="">
    <xsd:import namespace="1f6449ef-8392-4353-a0cc-313355221d27"/>
    <xsd:import namespace="985ec44e-1bab-4c0b-9df0-6ba128686fc9"/>
    <xsd:import namespace="c8992d47-093a-46b0-9d1c-d86bfd4cb0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449ef-8392-4353-a0cc-31335522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08b628-0a87-4d1b-96ea-550a709ff00b}" ma:internalName="TaxCatchAll" ma:showField="CatchAllData" ma:web="c8992d47-093a-46b0-9d1c-d86bfd4cb0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992d47-093a-46b0-9d1c-d86bfd4cb0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6449ef-8392-4353-a0cc-313355221d27">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EAE6220-7E14-41A7-8B59-7086FA33B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449ef-8392-4353-a0cc-313355221d27"/>
    <ds:schemaRef ds:uri="985ec44e-1bab-4c0b-9df0-6ba128686fc9"/>
    <ds:schemaRef ds:uri="c8992d47-093a-46b0-9d1c-d86bfd4cb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FD572-E987-4C49-AD6D-DBE6A1A53D84}">
  <ds:schemaRefs>
    <ds:schemaRef ds:uri="http://schemas.openxmlformats.org/officeDocument/2006/bibliography"/>
  </ds:schemaRefs>
</ds:datastoreItem>
</file>

<file path=customXml/itemProps3.xml><?xml version="1.0" encoding="utf-8"?>
<ds:datastoreItem xmlns:ds="http://schemas.openxmlformats.org/officeDocument/2006/customXml" ds:itemID="{2E5F96AC-D592-4286-B212-03B37A3484B7}">
  <ds:schemaRefs>
    <ds:schemaRef ds:uri="http://schemas.microsoft.com/sharepoint/v3/contenttype/forms"/>
  </ds:schemaRefs>
</ds:datastoreItem>
</file>

<file path=customXml/itemProps4.xml><?xml version="1.0" encoding="utf-8"?>
<ds:datastoreItem xmlns:ds="http://schemas.openxmlformats.org/officeDocument/2006/customXml" ds:itemID="{5EC6368B-6554-4CAB-A09B-74C138CFE758}">
  <ds:schemaRefs>
    <ds:schemaRef ds:uri="http://schemas.microsoft.com/office/2006/metadata/properties"/>
    <ds:schemaRef ds:uri="http://schemas.microsoft.com/office/infopath/2007/PartnerControls"/>
    <ds:schemaRef ds:uri="1f6449ef-8392-4353-a0cc-313355221d27"/>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3767</Words>
  <Characters>21474</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Mikander (UNEP/AEWA Secretariat)</dc:creator>
  <cp:lastModifiedBy>Shanay Huseynova</cp:lastModifiedBy>
  <cp:revision>2</cp:revision>
  <cp:lastPrinted>2018-09-21T18:27:00Z</cp:lastPrinted>
  <dcterms:created xsi:type="dcterms:W3CDTF">2025-04-03T07:19:00Z</dcterms:created>
  <dcterms:modified xsi:type="dcterms:W3CDTF">2025-04-03T07:19:00Z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0x010100C0B459F4D8E528469D3962F4FE463042</vt:lpwstr>
  </property>
  <property fmtid="{D5CDD505-2E9C-101B-9397-08002B2CF9AE}" pid="3" name="MediaServiceImageTags">
    <vt:lpwstr/>
  </property>
</Properties>
</file>