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4E7874" w14:textId="77777777" w:rsidR="004C4BD2" w:rsidRDefault="004C4BD2" w:rsidP="00430AF6">
      <w:pPr>
        <w:jc w:val="center"/>
        <w:rPr>
          <w:rFonts w:ascii="Times New Roman" w:hAnsi="Times New Roman"/>
          <w:b/>
          <w:bCs/>
          <w:lang w:eastAsia="en-GB"/>
        </w:rPr>
      </w:pPr>
    </w:p>
    <w:p w14:paraId="2BAD61AF" w14:textId="77777777" w:rsidR="004C4BD2" w:rsidRDefault="004C4BD2" w:rsidP="00430AF6">
      <w:pPr>
        <w:jc w:val="center"/>
        <w:rPr>
          <w:rFonts w:ascii="Times New Roman" w:hAnsi="Times New Roman"/>
          <w:b/>
          <w:bCs/>
          <w:lang w:eastAsia="en-GB"/>
        </w:rPr>
      </w:pPr>
    </w:p>
    <w:p w14:paraId="6E8E734F" w14:textId="77777777" w:rsidR="004C4BD2" w:rsidRDefault="004C4BD2" w:rsidP="00430AF6">
      <w:pPr>
        <w:jc w:val="center"/>
        <w:rPr>
          <w:rFonts w:ascii="Times New Roman" w:hAnsi="Times New Roman"/>
          <w:b/>
          <w:bCs/>
          <w:lang w:eastAsia="en-GB"/>
        </w:rPr>
      </w:pPr>
    </w:p>
    <w:p w14:paraId="6A7477CE" w14:textId="17BB3FD6" w:rsidR="00613AD8" w:rsidRPr="00430AF6" w:rsidRDefault="00613AD8" w:rsidP="00430AF6">
      <w:pPr>
        <w:jc w:val="center"/>
        <w:rPr>
          <w:rFonts w:ascii="Times New Roman" w:hAnsi="Times New Roman"/>
          <w:b/>
          <w:bCs/>
          <w:lang w:eastAsia="en-GB"/>
        </w:rPr>
      </w:pPr>
      <w:r w:rsidRPr="00430AF6">
        <w:rPr>
          <w:rFonts w:ascii="Times New Roman" w:hAnsi="Times New Roman"/>
          <w:b/>
          <w:bCs/>
          <w:lang w:eastAsia="en-GB"/>
        </w:rPr>
        <w:t xml:space="preserve">DRAFT BIOLOGICAL ASSESSMENT AND PROBLEM ANALYSIS OF THE </w:t>
      </w:r>
      <w:r w:rsidR="00077D34" w:rsidRPr="00C80C9D">
        <w:rPr>
          <w:rFonts w:ascii="Times New Roman" w:hAnsi="Times New Roman"/>
          <w:b/>
          <w:bCs/>
          <w:lang w:eastAsia="en-GB"/>
        </w:rPr>
        <w:t>FINLAND</w:t>
      </w:r>
      <w:r w:rsidR="0020011A" w:rsidRPr="00C80C9D">
        <w:rPr>
          <w:rFonts w:ascii="Times New Roman" w:hAnsi="Times New Roman"/>
          <w:b/>
          <w:bCs/>
          <w:lang w:eastAsia="en-GB"/>
        </w:rPr>
        <w:t xml:space="preserve"> </w:t>
      </w:r>
      <w:r w:rsidR="00C64CC7">
        <w:rPr>
          <w:rFonts w:ascii="Times New Roman" w:hAnsi="Times New Roman"/>
          <w:b/>
          <w:bCs/>
          <w:lang w:eastAsia="en-GB"/>
        </w:rPr>
        <w:t>AND</w:t>
      </w:r>
      <w:r w:rsidR="0020011A" w:rsidRPr="00C80C9D">
        <w:rPr>
          <w:rFonts w:ascii="Times New Roman" w:hAnsi="Times New Roman"/>
          <w:b/>
          <w:bCs/>
          <w:lang w:eastAsia="en-GB"/>
        </w:rPr>
        <w:t xml:space="preserve"> NW RUSSIA/SWEDEN, DENMARK AND </w:t>
      </w:r>
      <w:r w:rsidR="007165CD" w:rsidRPr="00C80C9D">
        <w:rPr>
          <w:rFonts w:ascii="Times New Roman" w:hAnsi="Times New Roman"/>
          <w:b/>
          <w:bCs/>
          <w:lang w:eastAsia="en-GB"/>
        </w:rPr>
        <w:t>GERMANY</w:t>
      </w:r>
      <w:r w:rsidR="0020011A" w:rsidRPr="00C80C9D">
        <w:rPr>
          <w:rFonts w:ascii="Times New Roman" w:hAnsi="Times New Roman"/>
          <w:b/>
          <w:bCs/>
          <w:lang w:eastAsia="en-GB"/>
        </w:rPr>
        <w:t xml:space="preserve"> </w:t>
      </w:r>
      <w:r w:rsidRPr="00430AF6">
        <w:rPr>
          <w:rFonts w:ascii="Times New Roman" w:hAnsi="Times New Roman"/>
          <w:b/>
          <w:bCs/>
          <w:lang w:eastAsia="en-GB"/>
        </w:rPr>
        <w:t>POPULATION OF TAIGA BEAN GOOSE – “</w:t>
      </w:r>
      <w:r w:rsidR="007165CD" w:rsidRPr="00C80C9D">
        <w:rPr>
          <w:rFonts w:ascii="Times New Roman" w:hAnsi="Times New Roman"/>
          <w:b/>
          <w:bCs/>
          <w:lang w:eastAsia="en-GB"/>
        </w:rPr>
        <w:t>CENTRAL</w:t>
      </w:r>
      <w:r w:rsidRPr="00430AF6">
        <w:rPr>
          <w:rFonts w:ascii="Times New Roman" w:hAnsi="Times New Roman"/>
          <w:b/>
          <w:bCs/>
          <w:lang w:eastAsia="en-GB"/>
        </w:rPr>
        <w:t xml:space="preserve"> POPULATION”</w:t>
      </w:r>
      <w:r w:rsidRPr="00430AF6">
        <w:rPr>
          <w:rStyle w:val="FootnoteReference"/>
          <w:rFonts w:ascii="Times New Roman" w:hAnsi="Times New Roman"/>
          <w:b/>
          <w:bCs/>
          <w:lang w:eastAsia="en-GB"/>
        </w:rPr>
        <w:footnoteReference w:id="2"/>
      </w:r>
      <w:r w:rsidRPr="00430AF6">
        <w:rPr>
          <w:rFonts w:ascii="Times New Roman" w:hAnsi="Times New Roman"/>
          <w:b/>
          <w:bCs/>
          <w:lang w:eastAsia="en-GB"/>
        </w:rPr>
        <w:t xml:space="preserve">, FORMER </w:t>
      </w:r>
      <w:r w:rsidR="007165CD" w:rsidRPr="00C80C9D">
        <w:rPr>
          <w:rFonts w:ascii="Times New Roman" w:hAnsi="Times New Roman"/>
          <w:b/>
          <w:bCs/>
          <w:lang w:eastAsia="en-GB"/>
        </w:rPr>
        <w:t>CENTRAL</w:t>
      </w:r>
      <w:r w:rsidRPr="00430AF6">
        <w:rPr>
          <w:rFonts w:ascii="Times New Roman" w:hAnsi="Times New Roman"/>
          <w:b/>
          <w:bCs/>
          <w:lang w:eastAsia="en-GB"/>
        </w:rPr>
        <w:t xml:space="preserve"> MANAGEMENT UNIT</w:t>
      </w:r>
      <w:r w:rsidR="00312BE8">
        <w:rPr>
          <w:rStyle w:val="FootnoteReference"/>
          <w:rFonts w:ascii="Times New Roman" w:hAnsi="Times New Roman"/>
          <w:b/>
          <w:bCs/>
          <w:lang w:eastAsia="en-GB"/>
        </w:rPr>
        <w:footnoteReference w:id="3"/>
      </w:r>
    </w:p>
    <w:p w14:paraId="4B8CAEEB" w14:textId="77777777" w:rsidR="006D29FF" w:rsidRDefault="006D29FF" w:rsidP="00057447">
      <w:pPr>
        <w:spacing w:after="160" w:line="259" w:lineRule="auto"/>
        <w:jc w:val="both"/>
        <w:rPr>
          <w:rFonts w:ascii="Times New Roman" w:hAnsi="Times New Roman"/>
        </w:rPr>
      </w:pPr>
    </w:p>
    <w:p w14:paraId="1E1B72C5" w14:textId="79D7151B" w:rsidR="006D29FF" w:rsidRPr="004C4BD2" w:rsidRDefault="00EC4753" w:rsidP="00430AF6">
      <w:pPr>
        <w:spacing w:after="160" w:line="259" w:lineRule="auto"/>
        <w:jc w:val="center"/>
        <w:rPr>
          <w:rFonts w:ascii="Times New Roman" w:hAnsi="Times New Roman"/>
          <w:i/>
          <w:iCs/>
          <w:lang w:val="en-US"/>
        </w:rPr>
      </w:pPr>
      <w:r w:rsidRPr="004C4BD2">
        <w:rPr>
          <w:rFonts w:ascii="Times New Roman" w:hAnsi="Times New Roman"/>
          <w:i/>
          <w:iCs/>
          <w:lang w:val="en-US"/>
        </w:rPr>
        <w:t xml:space="preserve">Prepared by </w:t>
      </w:r>
      <w:r w:rsidR="008B46E6" w:rsidRPr="004C4BD2">
        <w:rPr>
          <w:rFonts w:ascii="Times New Roman" w:hAnsi="Times New Roman"/>
          <w:i/>
          <w:iCs/>
          <w:lang w:val="en-US"/>
        </w:rPr>
        <w:t>Antti Piironen</w:t>
      </w:r>
    </w:p>
    <w:p w14:paraId="0D2D81F0" w14:textId="77777777" w:rsidR="085196C7" w:rsidRDefault="085196C7" w:rsidP="085196C7">
      <w:pPr>
        <w:spacing w:after="160" w:line="259" w:lineRule="auto"/>
        <w:jc w:val="both"/>
        <w:rPr>
          <w:rFonts w:ascii="Times New Roman" w:hAnsi="Times New Roman"/>
        </w:rPr>
      </w:pPr>
    </w:p>
    <w:tbl>
      <w:tblPr>
        <w:tblStyle w:val="TableGrid"/>
        <w:tblW w:w="0" w:type="auto"/>
        <w:tblLayout w:type="fixed"/>
        <w:tblLook w:val="06A0" w:firstRow="1" w:lastRow="0" w:firstColumn="1" w:lastColumn="0" w:noHBand="1" w:noVBand="1"/>
      </w:tblPr>
      <w:tblGrid>
        <w:gridCol w:w="10530"/>
      </w:tblGrid>
      <w:tr w:rsidR="085196C7" w14:paraId="4B298C52" w14:textId="77777777" w:rsidTr="1F0B8EE0">
        <w:trPr>
          <w:trHeight w:val="300"/>
        </w:trPr>
        <w:tc>
          <w:tcPr>
            <w:tcW w:w="10530" w:type="dxa"/>
          </w:tcPr>
          <w:p w14:paraId="617BEACA" w14:textId="4E53BA84" w:rsidR="00572B0D" w:rsidRPr="00572B0D" w:rsidRDefault="00572B0D" w:rsidP="0B5EAB76">
            <w:pPr>
              <w:spacing w:before="240" w:after="160" w:line="259" w:lineRule="auto"/>
              <w:jc w:val="both"/>
              <w:rPr>
                <w:rFonts w:ascii="Times New Roman" w:hAnsi="Times New Roman"/>
              </w:rPr>
            </w:pPr>
            <w:r w:rsidRPr="00572B0D">
              <w:rPr>
                <w:rFonts w:ascii="Times New Roman" w:hAnsi="Times New Roman"/>
              </w:rPr>
              <w:t>In terms of the Revised Format and Guidelines for AEWA International Single and Multi-species Action Plans (</w:t>
            </w:r>
            <w:hyperlink r:id="rId11" w:history="1">
              <w:r w:rsidRPr="00A17A78">
                <w:rPr>
                  <w:rStyle w:val="Hyperlink"/>
                  <w:rFonts w:ascii="Times New Roman" w:hAnsi="Times New Roman"/>
                  <w:lang w:eastAsia="en-US"/>
                </w:rPr>
                <w:t>Doc. AEWA/TBG/ISSAP/Inf.1.</w:t>
              </w:r>
              <w:r w:rsidR="007B1E79" w:rsidRPr="00A17A78">
                <w:rPr>
                  <w:rStyle w:val="Hyperlink"/>
                  <w:rFonts w:ascii="Times New Roman" w:hAnsi="Times New Roman"/>
                </w:rPr>
                <w:t>3</w:t>
              </w:r>
            </w:hyperlink>
            <w:r w:rsidRPr="00572B0D">
              <w:rPr>
                <w:rFonts w:ascii="Times New Roman" w:hAnsi="Times New Roman"/>
              </w:rPr>
              <w:t>), the annexes of each International Single Species Action Plan (ISSAP) must include both a biological assessment and a problem analysis.</w:t>
            </w:r>
          </w:p>
          <w:p w14:paraId="7FD311EE" w14:textId="1D5E4BEA" w:rsidR="00572B0D" w:rsidRPr="00572B0D" w:rsidRDefault="00572B0D" w:rsidP="00572B0D">
            <w:pPr>
              <w:spacing w:after="160" w:line="259" w:lineRule="auto"/>
              <w:jc w:val="both"/>
              <w:rPr>
                <w:rFonts w:ascii="Times New Roman" w:hAnsi="Times New Roman"/>
              </w:rPr>
            </w:pPr>
            <w:r w:rsidRPr="00572B0D">
              <w:rPr>
                <w:rFonts w:ascii="Times New Roman" w:hAnsi="Times New Roman"/>
              </w:rPr>
              <w:t xml:space="preserve">For the purposes of the Taiga Bean Goose ISSAP Revision Workshop, a preliminary biological assessment and preliminary problem analysis has been prepared for each of the four populations of Taiga Bean Goose. These meeting documents have been divided by population to enable each Range State to more easily focus on those populations that occur in their countries. During the workshop, participants’ input will be sought on both how best to present these assessments and analyses in the revised ISSAP (i.e., whether/how they should be merged) and how their content can be further refined and strengthened. </w:t>
            </w:r>
          </w:p>
          <w:p w14:paraId="122F6AD6" w14:textId="26D03903" w:rsidR="085196C7" w:rsidRDefault="00572B0D" w:rsidP="0060119E">
            <w:pPr>
              <w:spacing w:after="160" w:line="259" w:lineRule="auto"/>
              <w:jc w:val="both"/>
              <w:rPr>
                <w:rFonts w:ascii="Times New Roman" w:hAnsi="Times New Roman"/>
              </w:rPr>
            </w:pPr>
            <w:r w:rsidRPr="00572B0D">
              <w:rPr>
                <w:rFonts w:ascii="Times New Roman" w:hAnsi="Times New Roman"/>
              </w:rPr>
              <w:t xml:space="preserve">This document includes both the preliminary biological assessment and preliminary problem analysis for the </w:t>
            </w:r>
            <w:r w:rsidR="001040B6" w:rsidRPr="001040B6">
              <w:rPr>
                <w:rFonts w:ascii="Times New Roman" w:hAnsi="Times New Roman"/>
              </w:rPr>
              <w:t>Finland and NW Russia/Sweden, Denmark and Germany Population of Taiga Bean Goose – “Central population”</w:t>
            </w:r>
            <w:r w:rsidRPr="00572B0D">
              <w:rPr>
                <w:rFonts w:ascii="Times New Roman" w:hAnsi="Times New Roman"/>
              </w:rPr>
              <w:t>.</w:t>
            </w:r>
          </w:p>
        </w:tc>
      </w:tr>
    </w:tbl>
    <w:p w14:paraId="7BF1D8C3" w14:textId="18F48A69" w:rsidR="006D29FF" w:rsidRPr="00C80C9D" w:rsidRDefault="006D29FF" w:rsidP="00057447">
      <w:pPr>
        <w:spacing w:after="160" w:line="259" w:lineRule="auto"/>
        <w:jc w:val="both"/>
        <w:rPr>
          <w:rFonts w:ascii="Times New Roman" w:hAnsi="Times New Roman"/>
        </w:rPr>
      </w:pPr>
      <w:r w:rsidRPr="00C80C9D">
        <w:rPr>
          <w:rFonts w:ascii="Times New Roman" w:hAnsi="Times New Roman"/>
        </w:rPr>
        <w:br w:type="page"/>
      </w:r>
    </w:p>
    <w:p w14:paraId="076E4576" w14:textId="18F4BCFA" w:rsidR="007F354A" w:rsidRPr="00513E55" w:rsidRDefault="02E19687" w:rsidP="3DFFDE10">
      <w:pPr>
        <w:pStyle w:val="Heading1"/>
        <w:shd w:val="clear" w:color="auto" w:fill="D9E2F3" w:themeFill="accent5" w:themeFillTint="33"/>
        <w:spacing w:before="0" w:line="240" w:lineRule="auto"/>
        <w:jc w:val="both"/>
        <w:rPr>
          <w:rFonts w:ascii="Times New Roman" w:hAnsi="Times New Roman" w:cs="Times New Roman"/>
          <w:b/>
          <w:bCs/>
          <w:sz w:val="24"/>
          <w:szCs w:val="24"/>
        </w:rPr>
      </w:pPr>
      <w:r w:rsidRPr="00C80C9D">
        <w:rPr>
          <w:rFonts w:ascii="Times New Roman" w:hAnsi="Times New Roman" w:cs="Times New Roman"/>
          <w:b/>
          <w:bCs/>
          <w:sz w:val="24"/>
          <w:szCs w:val="24"/>
        </w:rPr>
        <w:lastRenderedPageBreak/>
        <w:t xml:space="preserve">1. </w:t>
      </w:r>
      <w:r w:rsidR="50E5CD80" w:rsidRPr="00C80C9D">
        <w:rPr>
          <w:rFonts w:ascii="Times New Roman" w:hAnsi="Times New Roman" w:cs="Times New Roman"/>
          <w:b/>
          <w:bCs/>
          <w:sz w:val="24"/>
          <w:szCs w:val="24"/>
        </w:rPr>
        <w:t>DRAFT</w:t>
      </w:r>
      <w:r w:rsidRPr="00C80C9D">
        <w:rPr>
          <w:rFonts w:ascii="Times New Roman" w:hAnsi="Times New Roman" w:cs="Times New Roman"/>
          <w:b/>
          <w:bCs/>
          <w:sz w:val="24"/>
          <w:szCs w:val="24"/>
        </w:rPr>
        <w:t xml:space="preserve"> BIOLOGICAL ASSESSMENT</w:t>
      </w:r>
    </w:p>
    <w:p w14:paraId="304246CF" w14:textId="1472EFB8" w:rsidR="007F354A" w:rsidRPr="00C80C9D" w:rsidRDefault="2400135F" w:rsidP="00513E55">
      <w:pPr>
        <w:spacing w:before="240"/>
        <w:jc w:val="both"/>
        <w:rPr>
          <w:rFonts w:ascii="Times New Roman" w:hAnsi="Times New Roman"/>
          <w:b/>
          <w:bCs/>
        </w:rPr>
      </w:pPr>
      <w:r w:rsidRPr="00C80C9D">
        <w:rPr>
          <w:rFonts w:ascii="Times New Roman" w:hAnsi="Times New Roman"/>
          <w:b/>
          <w:bCs/>
        </w:rPr>
        <w:t>1.1 Distribution throughout the annual cycle</w:t>
      </w:r>
    </w:p>
    <w:p w14:paraId="6D24E165" w14:textId="22D5EFF7" w:rsidR="007F354A" w:rsidRPr="00C80C9D" w:rsidRDefault="007F354A" w:rsidP="00057447">
      <w:pPr>
        <w:jc w:val="both"/>
        <w:rPr>
          <w:rFonts w:ascii="Times New Roman" w:hAnsi="Times New Roman"/>
        </w:rPr>
      </w:pPr>
    </w:p>
    <w:p w14:paraId="6BF585C9" w14:textId="7F480711" w:rsidR="007F354A" w:rsidRPr="00513E55" w:rsidRDefault="15AAD4E6" w:rsidP="00513E55">
      <w:pPr>
        <w:spacing w:line="276" w:lineRule="auto"/>
        <w:jc w:val="both"/>
        <w:rPr>
          <w:rFonts w:ascii="Times New Roman" w:hAnsi="Times New Roman"/>
          <w:sz w:val="22"/>
          <w:szCs w:val="22"/>
        </w:rPr>
      </w:pPr>
      <w:r w:rsidRPr="00513E55">
        <w:rPr>
          <w:rFonts w:ascii="Times New Roman" w:hAnsi="Times New Roman"/>
          <w:sz w:val="22"/>
          <w:szCs w:val="22"/>
        </w:rPr>
        <w:t>T</w:t>
      </w:r>
      <w:r w:rsidR="1F847A05" w:rsidRPr="00513E55">
        <w:rPr>
          <w:rFonts w:ascii="Times New Roman" w:hAnsi="Times New Roman"/>
          <w:sz w:val="22"/>
          <w:szCs w:val="22"/>
        </w:rPr>
        <w:t xml:space="preserve">he </w:t>
      </w:r>
      <w:r w:rsidRPr="00513E55">
        <w:rPr>
          <w:rFonts w:ascii="Times New Roman" w:hAnsi="Times New Roman"/>
          <w:sz w:val="22"/>
          <w:szCs w:val="22"/>
        </w:rPr>
        <w:t xml:space="preserve">Central </w:t>
      </w:r>
      <w:r w:rsidR="0036522F" w:rsidRPr="00513E55">
        <w:rPr>
          <w:rFonts w:ascii="Times New Roman" w:hAnsi="Times New Roman"/>
          <w:sz w:val="22"/>
          <w:szCs w:val="22"/>
        </w:rPr>
        <w:t>Taiga Bean Goose</w:t>
      </w:r>
      <w:r w:rsidRPr="00513E55">
        <w:rPr>
          <w:rFonts w:ascii="Times New Roman" w:hAnsi="Times New Roman"/>
          <w:sz w:val="22"/>
          <w:szCs w:val="22"/>
        </w:rPr>
        <w:t xml:space="preserve"> </w:t>
      </w:r>
      <w:r w:rsidR="65DFC453" w:rsidRPr="00513E55">
        <w:rPr>
          <w:rFonts w:ascii="Times New Roman" w:hAnsi="Times New Roman"/>
          <w:sz w:val="22"/>
          <w:szCs w:val="22"/>
        </w:rPr>
        <w:t xml:space="preserve">population </w:t>
      </w:r>
      <w:r w:rsidRPr="00513E55">
        <w:rPr>
          <w:rFonts w:ascii="Times New Roman" w:hAnsi="Times New Roman"/>
          <w:sz w:val="22"/>
          <w:szCs w:val="22"/>
        </w:rPr>
        <w:t>breed</w:t>
      </w:r>
      <w:r w:rsidR="3EC2ED35" w:rsidRPr="00513E55">
        <w:rPr>
          <w:rFonts w:ascii="Times New Roman" w:hAnsi="Times New Roman"/>
          <w:sz w:val="22"/>
          <w:szCs w:val="22"/>
        </w:rPr>
        <w:t>s</w:t>
      </w:r>
      <w:r w:rsidRPr="00513E55">
        <w:rPr>
          <w:rFonts w:ascii="Times New Roman" w:hAnsi="Times New Roman"/>
          <w:sz w:val="22"/>
          <w:szCs w:val="22"/>
        </w:rPr>
        <w:t xml:space="preserve"> in </w:t>
      </w:r>
      <w:r w:rsidR="21A6E875" w:rsidRPr="00513E55">
        <w:rPr>
          <w:rFonts w:ascii="Times New Roman" w:hAnsi="Times New Roman"/>
          <w:sz w:val="22"/>
          <w:szCs w:val="22"/>
        </w:rPr>
        <w:t>n</w:t>
      </w:r>
      <w:r w:rsidRPr="00513E55">
        <w:rPr>
          <w:rFonts w:ascii="Times New Roman" w:hAnsi="Times New Roman"/>
          <w:sz w:val="22"/>
          <w:szCs w:val="22"/>
        </w:rPr>
        <w:t xml:space="preserve">orthernmost Sweden, </w:t>
      </w:r>
      <w:r w:rsidR="232A538E" w:rsidRPr="00513E55">
        <w:rPr>
          <w:rFonts w:ascii="Times New Roman" w:hAnsi="Times New Roman"/>
          <w:sz w:val="22"/>
          <w:szCs w:val="22"/>
        </w:rPr>
        <w:t>n</w:t>
      </w:r>
      <w:r w:rsidRPr="00513E55">
        <w:rPr>
          <w:rFonts w:ascii="Times New Roman" w:hAnsi="Times New Roman"/>
          <w:sz w:val="22"/>
          <w:szCs w:val="22"/>
        </w:rPr>
        <w:t xml:space="preserve">orthern and </w:t>
      </w:r>
      <w:r w:rsidR="478ECFC8" w:rsidRPr="00513E55">
        <w:rPr>
          <w:rFonts w:ascii="Times New Roman" w:hAnsi="Times New Roman"/>
          <w:sz w:val="22"/>
          <w:szCs w:val="22"/>
        </w:rPr>
        <w:t>c</w:t>
      </w:r>
      <w:r w:rsidRPr="00513E55">
        <w:rPr>
          <w:rFonts w:ascii="Times New Roman" w:hAnsi="Times New Roman"/>
          <w:sz w:val="22"/>
          <w:szCs w:val="22"/>
        </w:rPr>
        <w:t xml:space="preserve">entral Finland, </w:t>
      </w:r>
      <w:r w:rsidR="13A2B79C" w:rsidRPr="00513E55">
        <w:rPr>
          <w:rFonts w:ascii="Times New Roman" w:hAnsi="Times New Roman"/>
          <w:sz w:val="22"/>
          <w:szCs w:val="22"/>
        </w:rPr>
        <w:t>north</w:t>
      </w:r>
      <w:r w:rsidRPr="00513E55">
        <w:rPr>
          <w:rFonts w:ascii="Times New Roman" w:hAnsi="Times New Roman"/>
          <w:sz w:val="22"/>
          <w:szCs w:val="22"/>
        </w:rPr>
        <w:t xml:space="preserve">east Norway and in Russian Karelia, the </w:t>
      </w:r>
      <w:r w:rsidR="3C210606" w:rsidRPr="00513E55">
        <w:rPr>
          <w:rFonts w:ascii="Times New Roman" w:hAnsi="Times New Roman"/>
          <w:sz w:val="22"/>
          <w:szCs w:val="22"/>
        </w:rPr>
        <w:t>k</w:t>
      </w:r>
      <w:r w:rsidRPr="00513E55">
        <w:rPr>
          <w:rFonts w:ascii="Times New Roman" w:hAnsi="Times New Roman"/>
          <w:sz w:val="22"/>
          <w:szCs w:val="22"/>
        </w:rPr>
        <w:t xml:space="preserve">ola </w:t>
      </w:r>
      <w:r w:rsidR="108B35BD" w:rsidRPr="00513E55">
        <w:rPr>
          <w:rFonts w:ascii="Times New Roman" w:hAnsi="Times New Roman"/>
          <w:sz w:val="22"/>
          <w:szCs w:val="22"/>
        </w:rPr>
        <w:t>p</w:t>
      </w:r>
      <w:r w:rsidRPr="00513E55">
        <w:rPr>
          <w:rFonts w:ascii="Times New Roman" w:hAnsi="Times New Roman"/>
          <w:sz w:val="22"/>
          <w:szCs w:val="22"/>
        </w:rPr>
        <w:t xml:space="preserve">eninsula and Arkhangelsk district (Figure </w:t>
      </w:r>
      <w:r w:rsidR="6CE30492" w:rsidRPr="00513E55">
        <w:rPr>
          <w:rFonts w:ascii="Times New Roman" w:hAnsi="Times New Roman"/>
          <w:sz w:val="22"/>
          <w:szCs w:val="22"/>
        </w:rPr>
        <w:t>1</w:t>
      </w:r>
      <w:r w:rsidR="2CB8A063" w:rsidRPr="00513E55">
        <w:rPr>
          <w:rFonts w:ascii="Times New Roman" w:hAnsi="Times New Roman"/>
          <w:sz w:val="22"/>
          <w:szCs w:val="22"/>
        </w:rPr>
        <w:t>, Piironen et al., 2022</w:t>
      </w:r>
      <w:r w:rsidR="38AD43A7" w:rsidRPr="00513E55">
        <w:rPr>
          <w:rFonts w:ascii="Times New Roman" w:hAnsi="Times New Roman"/>
          <w:sz w:val="22"/>
          <w:szCs w:val="22"/>
        </w:rPr>
        <w:t>; Heinicke et al., 2018</w:t>
      </w:r>
      <w:r w:rsidRPr="00513E55">
        <w:rPr>
          <w:rFonts w:ascii="Times New Roman" w:hAnsi="Times New Roman"/>
          <w:sz w:val="22"/>
          <w:szCs w:val="22"/>
        </w:rPr>
        <w:t xml:space="preserve">). The border between the Western and Central </w:t>
      </w:r>
      <w:r w:rsidR="5DCFC480" w:rsidRPr="00513E55">
        <w:rPr>
          <w:rFonts w:ascii="Times New Roman" w:hAnsi="Times New Roman"/>
          <w:sz w:val="22"/>
          <w:szCs w:val="22"/>
        </w:rPr>
        <w:t>populations</w:t>
      </w:r>
      <w:r w:rsidRPr="00513E55">
        <w:rPr>
          <w:rFonts w:ascii="Times New Roman" w:hAnsi="Times New Roman"/>
          <w:sz w:val="22"/>
          <w:szCs w:val="22"/>
        </w:rPr>
        <w:t xml:space="preserve"> in northern Sweden is ambiguous, and the exact breeding distribution in </w:t>
      </w:r>
      <w:r w:rsidR="77E2A396" w:rsidRPr="00513E55">
        <w:rPr>
          <w:rFonts w:ascii="Times New Roman" w:hAnsi="Times New Roman"/>
          <w:sz w:val="22"/>
          <w:szCs w:val="22"/>
        </w:rPr>
        <w:t>north</w:t>
      </w:r>
      <w:r w:rsidRPr="00513E55">
        <w:rPr>
          <w:rFonts w:ascii="Times New Roman" w:hAnsi="Times New Roman"/>
          <w:sz w:val="22"/>
          <w:szCs w:val="22"/>
        </w:rPr>
        <w:t xml:space="preserve">west Russia and </w:t>
      </w:r>
      <w:r w:rsidR="1C1C18EB" w:rsidRPr="00513E55">
        <w:rPr>
          <w:rFonts w:ascii="Times New Roman" w:hAnsi="Times New Roman"/>
          <w:sz w:val="22"/>
          <w:szCs w:val="22"/>
        </w:rPr>
        <w:t>north</w:t>
      </w:r>
      <w:r w:rsidRPr="00513E55">
        <w:rPr>
          <w:rFonts w:ascii="Times New Roman" w:hAnsi="Times New Roman"/>
          <w:sz w:val="22"/>
          <w:szCs w:val="22"/>
        </w:rPr>
        <w:t>east Norway is</w:t>
      </w:r>
      <w:r w:rsidR="335D068A" w:rsidRPr="00513E55">
        <w:rPr>
          <w:rFonts w:ascii="Times New Roman" w:hAnsi="Times New Roman"/>
          <w:sz w:val="22"/>
          <w:szCs w:val="22"/>
        </w:rPr>
        <w:t xml:space="preserve"> somewhat poorly </w:t>
      </w:r>
      <w:r w:rsidRPr="00513E55">
        <w:rPr>
          <w:rFonts w:ascii="Times New Roman" w:hAnsi="Times New Roman"/>
          <w:sz w:val="22"/>
          <w:szCs w:val="22"/>
        </w:rPr>
        <w:t xml:space="preserve">known. </w:t>
      </w:r>
      <w:r w:rsidR="1431BDBF" w:rsidRPr="00513E55">
        <w:rPr>
          <w:rFonts w:ascii="Times New Roman" w:hAnsi="Times New Roman"/>
          <w:sz w:val="22"/>
          <w:szCs w:val="22"/>
        </w:rPr>
        <w:t>N</w:t>
      </w:r>
      <w:r w:rsidR="7AF5E7AA" w:rsidRPr="00513E55">
        <w:rPr>
          <w:rFonts w:ascii="Times New Roman" w:hAnsi="Times New Roman"/>
          <w:sz w:val="22"/>
          <w:szCs w:val="22"/>
        </w:rPr>
        <w:t xml:space="preserve">on-breeders and failed breeders migrate </w:t>
      </w:r>
      <w:r w:rsidR="491345E6" w:rsidRPr="00513E55">
        <w:rPr>
          <w:rFonts w:ascii="Times New Roman" w:hAnsi="Times New Roman"/>
          <w:sz w:val="22"/>
          <w:szCs w:val="22"/>
        </w:rPr>
        <w:t xml:space="preserve">in June </w:t>
      </w:r>
      <w:r w:rsidR="7AF5E7AA" w:rsidRPr="00513E55">
        <w:rPr>
          <w:rFonts w:ascii="Times New Roman" w:hAnsi="Times New Roman"/>
          <w:sz w:val="22"/>
          <w:szCs w:val="22"/>
        </w:rPr>
        <w:t>to Novaya Zemlya for wing moult</w:t>
      </w:r>
      <w:r w:rsidR="3546AF22" w:rsidRPr="00513E55">
        <w:rPr>
          <w:rFonts w:ascii="Times New Roman" w:hAnsi="Times New Roman"/>
          <w:sz w:val="22"/>
          <w:szCs w:val="22"/>
        </w:rPr>
        <w:t>,</w:t>
      </w:r>
      <w:r w:rsidR="5C652774" w:rsidRPr="00513E55">
        <w:rPr>
          <w:rFonts w:ascii="Times New Roman" w:hAnsi="Times New Roman"/>
          <w:sz w:val="22"/>
          <w:szCs w:val="22"/>
        </w:rPr>
        <w:t xml:space="preserve"> </w:t>
      </w:r>
      <w:r w:rsidR="3546AF22" w:rsidRPr="00513E55">
        <w:rPr>
          <w:rFonts w:ascii="Times New Roman" w:hAnsi="Times New Roman"/>
          <w:sz w:val="22"/>
          <w:szCs w:val="22"/>
        </w:rPr>
        <w:t>successful breeders moult</w:t>
      </w:r>
      <w:r w:rsidR="0F079886" w:rsidRPr="00513E55">
        <w:rPr>
          <w:rFonts w:ascii="Times New Roman" w:hAnsi="Times New Roman"/>
          <w:sz w:val="22"/>
          <w:szCs w:val="22"/>
        </w:rPr>
        <w:t xml:space="preserve"> at their breeding sites</w:t>
      </w:r>
      <w:r w:rsidR="46B1D27F" w:rsidRPr="00513E55">
        <w:rPr>
          <w:rFonts w:ascii="Times New Roman" w:hAnsi="Times New Roman"/>
          <w:sz w:val="22"/>
          <w:szCs w:val="22"/>
        </w:rPr>
        <w:t xml:space="preserve"> (Piironen et al. 2021)</w:t>
      </w:r>
      <w:r w:rsidR="7AF5E7AA" w:rsidRPr="00513E55">
        <w:rPr>
          <w:rFonts w:ascii="Times New Roman" w:hAnsi="Times New Roman"/>
          <w:sz w:val="22"/>
          <w:szCs w:val="22"/>
        </w:rPr>
        <w:t>.</w:t>
      </w:r>
      <w:r w:rsidR="5F797CB4" w:rsidRPr="00513E55">
        <w:rPr>
          <w:rFonts w:ascii="Times New Roman" w:hAnsi="Times New Roman"/>
          <w:sz w:val="22"/>
          <w:szCs w:val="22"/>
        </w:rPr>
        <w:t xml:space="preserve"> </w:t>
      </w:r>
      <w:r w:rsidR="182F324E" w:rsidRPr="00513E55">
        <w:rPr>
          <w:rFonts w:ascii="Times New Roman" w:hAnsi="Times New Roman"/>
          <w:sz w:val="22"/>
          <w:szCs w:val="22"/>
        </w:rPr>
        <w:t xml:space="preserve">Moult migration to Novaya Zemlya </w:t>
      </w:r>
      <w:r w:rsidR="6EAC064B" w:rsidRPr="00513E55">
        <w:rPr>
          <w:rFonts w:ascii="Times New Roman" w:hAnsi="Times New Roman"/>
          <w:sz w:val="22"/>
          <w:szCs w:val="22"/>
        </w:rPr>
        <w:t>has</w:t>
      </w:r>
      <w:r w:rsidR="103565CE" w:rsidRPr="00513E55">
        <w:rPr>
          <w:rFonts w:ascii="Times New Roman" w:hAnsi="Times New Roman"/>
          <w:sz w:val="22"/>
          <w:szCs w:val="22"/>
        </w:rPr>
        <w:t xml:space="preserve"> not</w:t>
      </w:r>
      <w:r w:rsidR="6EAC064B" w:rsidRPr="00513E55">
        <w:rPr>
          <w:rFonts w:ascii="Times New Roman" w:hAnsi="Times New Roman"/>
          <w:sz w:val="22"/>
          <w:szCs w:val="22"/>
        </w:rPr>
        <w:t xml:space="preserve"> been recognized </w:t>
      </w:r>
      <w:r w:rsidR="1F872D68" w:rsidRPr="00513E55">
        <w:rPr>
          <w:rFonts w:ascii="Times New Roman" w:hAnsi="Times New Roman"/>
          <w:sz w:val="22"/>
          <w:szCs w:val="22"/>
        </w:rPr>
        <w:t xml:space="preserve">in </w:t>
      </w:r>
      <w:r w:rsidR="6EAC064B" w:rsidRPr="00513E55">
        <w:rPr>
          <w:rFonts w:ascii="Times New Roman" w:hAnsi="Times New Roman"/>
          <w:sz w:val="22"/>
          <w:szCs w:val="22"/>
        </w:rPr>
        <w:t xml:space="preserve">other </w:t>
      </w:r>
      <w:r w:rsidR="0041576F" w:rsidRPr="00513E55">
        <w:rPr>
          <w:rFonts w:ascii="Times New Roman" w:hAnsi="Times New Roman"/>
          <w:sz w:val="22"/>
          <w:szCs w:val="22"/>
        </w:rPr>
        <w:t>T</w:t>
      </w:r>
      <w:r w:rsidR="6EAC064B" w:rsidRPr="00513E55">
        <w:rPr>
          <w:rFonts w:ascii="Times New Roman" w:hAnsi="Times New Roman"/>
          <w:sz w:val="22"/>
          <w:szCs w:val="22"/>
        </w:rPr>
        <w:t xml:space="preserve">aiga </w:t>
      </w:r>
      <w:r w:rsidR="0041576F" w:rsidRPr="00513E55">
        <w:rPr>
          <w:rFonts w:ascii="Times New Roman" w:hAnsi="Times New Roman"/>
          <w:sz w:val="22"/>
          <w:szCs w:val="22"/>
        </w:rPr>
        <w:t>B</w:t>
      </w:r>
      <w:r w:rsidR="6EAC064B" w:rsidRPr="00513E55">
        <w:rPr>
          <w:rFonts w:ascii="Times New Roman" w:hAnsi="Times New Roman"/>
          <w:sz w:val="22"/>
          <w:szCs w:val="22"/>
        </w:rPr>
        <w:t xml:space="preserve">ean </w:t>
      </w:r>
      <w:r w:rsidR="0041576F" w:rsidRPr="00513E55">
        <w:rPr>
          <w:rFonts w:ascii="Times New Roman" w:hAnsi="Times New Roman"/>
          <w:sz w:val="22"/>
          <w:szCs w:val="22"/>
        </w:rPr>
        <w:t>G</w:t>
      </w:r>
      <w:r w:rsidR="6EAC064B" w:rsidRPr="00513E55">
        <w:rPr>
          <w:rFonts w:ascii="Times New Roman" w:hAnsi="Times New Roman"/>
          <w:sz w:val="22"/>
          <w:szCs w:val="22"/>
        </w:rPr>
        <w:t xml:space="preserve">oose populations </w:t>
      </w:r>
      <w:r w:rsidR="4D0F7762" w:rsidRPr="00513E55">
        <w:rPr>
          <w:rFonts w:ascii="Times New Roman" w:hAnsi="Times New Roman"/>
          <w:sz w:val="22"/>
          <w:szCs w:val="22"/>
        </w:rPr>
        <w:t xml:space="preserve">(Rozenfeld et al., 2024; Boer 2019; Mitchell et al., 2016) </w:t>
      </w:r>
      <w:r w:rsidR="21BD0065" w:rsidRPr="00513E55">
        <w:rPr>
          <w:rFonts w:ascii="Times New Roman" w:hAnsi="Times New Roman"/>
          <w:sz w:val="22"/>
          <w:szCs w:val="22"/>
        </w:rPr>
        <w:t>and</w:t>
      </w:r>
      <w:r w:rsidR="4D0F7762" w:rsidRPr="00513E55">
        <w:rPr>
          <w:rFonts w:ascii="Times New Roman" w:hAnsi="Times New Roman"/>
          <w:sz w:val="22"/>
          <w:szCs w:val="22"/>
        </w:rPr>
        <w:t xml:space="preserve"> appears to be a behaviour typical only to the Central population</w:t>
      </w:r>
      <w:r w:rsidR="6EAC064B" w:rsidRPr="00513E55">
        <w:rPr>
          <w:rFonts w:ascii="Times New Roman" w:hAnsi="Times New Roman"/>
          <w:sz w:val="22"/>
          <w:szCs w:val="22"/>
        </w:rPr>
        <w:t>.</w:t>
      </w:r>
      <w:r w:rsidRPr="00513E55">
        <w:rPr>
          <w:rFonts w:ascii="Times New Roman" w:hAnsi="Times New Roman"/>
          <w:sz w:val="22"/>
          <w:szCs w:val="22"/>
        </w:rPr>
        <w:t xml:space="preserve"> </w:t>
      </w:r>
      <w:r w:rsidR="52037591" w:rsidRPr="00513E55">
        <w:rPr>
          <w:rFonts w:ascii="Times New Roman" w:hAnsi="Times New Roman"/>
          <w:sz w:val="22"/>
          <w:szCs w:val="22"/>
        </w:rPr>
        <w:t>Most Central population taiga bean geese</w:t>
      </w:r>
      <w:r w:rsidRPr="00513E55">
        <w:rPr>
          <w:rFonts w:ascii="Times New Roman" w:hAnsi="Times New Roman"/>
          <w:sz w:val="22"/>
          <w:szCs w:val="22"/>
        </w:rPr>
        <w:t xml:space="preserve"> winter in </w:t>
      </w:r>
      <w:r w:rsidR="3BB82285" w:rsidRPr="00513E55">
        <w:rPr>
          <w:rFonts w:ascii="Times New Roman" w:hAnsi="Times New Roman"/>
          <w:sz w:val="22"/>
          <w:szCs w:val="22"/>
        </w:rPr>
        <w:t>s</w:t>
      </w:r>
      <w:r w:rsidRPr="00513E55">
        <w:rPr>
          <w:rFonts w:ascii="Times New Roman" w:hAnsi="Times New Roman"/>
          <w:sz w:val="22"/>
          <w:szCs w:val="22"/>
        </w:rPr>
        <w:t xml:space="preserve">outhern Sweden and </w:t>
      </w:r>
      <w:r w:rsidR="008141B9" w:rsidRPr="00513E55">
        <w:rPr>
          <w:rFonts w:ascii="Times New Roman" w:hAnsi="Times New Roman"/>
          <w:sz w:val="22"/>
          <w:szCs w:val="22"/>
        </w:rPr>
        <w:t>s</w:t>
      </w:r>
      <w:r w:rsidRPr="00513E55">
        <w:rPr>
          <w:rFonts w:ascii="Times New Roman" w:hAnsi="Times New Roman"/>
          <w:sz w:val="22"/>
          <w:szCs w:val="22"/>
        </w:rPr>
        <w:t xml:space="preserve">outheast Denmark, </w:t>
      </w:r>
      <w:r w:rsidR="577FA73E" w:rsidRPr="00513E55">
        <w:rPr>
          <w:rFonts w:ascii="Times New Roman" w:hAnsi="Times New Roman"/>
          <w:sz w:val="22"/>
          <w:szCs w:val="22"/>
        </w:rPr>
        <w:t>whereas some</w:t>
      </w:r>
      <w:r w:rsidRPr="00513E55">
        <w:rPr>
          <w:rFonts w:ascii="Times New Roman" w:hAnsi="Times New Roman"/>
          <w:sz w:val="22"/>
          <w:szCs w:val="22"/>
        </w:rPr>
        <w:t xml:space="preserve"> birds continue into </w:t>
      </w:r>
      <w:r w:rsidR="3D042BA4" w:rsidRPr="00513E55">
        <w:rPr>
          <w:rFonts w:ascii="Times New Roman" w:hAnsi="Times New Roman"/>
          <w:sz w:val="22"/>
          <w:szCs w:val="22"/>
        </w:rPr>
        <w:t>north</w:t>
      </w:r>
      <w:r w:rsidRPr="00513E55">
        <w:rPr>
          <w:rFonts w:ascii="Times New Roman" w:hAnsi="Times New Roman"/>
          <w:sz w:val="22"/>
          <w:szCs w:val="22"/>
        </w:rPr>
        <w:t>east Germany</w:t>
      </w:r>
      <w:r w:rsidR="2A981AC7" w:rsidRPr="00513E55">
        <w:rPr>
          <w:rFonts w:ascii="Times New Roman" w:hAnsi="Times New Roman"/>
          <w:sz w:val="22"/>
          <w:szCs w:val="22"/>
        </w:rPr>
        <w:t xml:space="preserve"> and north</w:t>
      </w:r>
      <w:r w:rsidR="0EF10EDD" w:rsidRPr="00513E55">
        <w:rPr>
          <w:rFonts w:ascii="Times New Roman" w:hAnsi="Times New Roman"/>
          <w:sz w:val="22"/>
          <w:szCs w:val="22"/>
        </w:rPr>
        <w:t>east</w:t>
      </w:r>
      <w:r w:rsidR="2A981AC7" w:rsidRPr="00513E55">
        <w:rPr>
          <w:rFonts w:ascii="Times New Roman" w:hAnsi="Times New Roman"/>
          <w:sz w:val="22"/>
          <w:szCs w:val="22"/>
        </w:rPr>
        <w:t xml:space="preserve"> </w:t>
      </w:r>
      <w:r w:rsidR="315AF462" w:rsidRPr="00513E55">
        <w:rPr>
          <w:rFonts w:ascii="Times New Roman" w:hAnsi="Times New Roman"/>
          <w:sz w:val="22"/>
          <w:szCs w:val="22"/>
        </w:rPr>
        <w:t xml:space="preserve">Jutland (Piironen et al., 2022; </w:t>
      </w:r>
      <w:r w:rsidR="2B3FCA15" w:rsidRPr="00513E55">
        <w:rPr>
          <w:rFonts w:ascii="Times New Roman" w:hAnsi="Times New Roman"/>
          <w:sz w:val="22"/>
          <w:szCs w:val="22"/>
        </w:rPr>
        <w:t>Brandt et al., 2017</w:t>
      </w:r>
      <w:r w:rsidR="61DE7FCE" w:rsidRPr="00513E55">
        <w:rPr>
          <w:rFonts w:ascii="Times New Roman" w:hAnsi="Times New Roman"/>
          <w:sz w:val="22"/>
          <w:szCs w:val="22"/>
        </w:rPr>
        <w:t>;</w:t>
      </w:r>
      <w:r w:rsidR="76970A5C" w:rsidRPr="00513E55">
        <w:rPr>
          <w:rFonts w:ascii="Times New Roman" w:hAnsi="Times New Roman"/>
          <w:sz w:val="22"/>
          <w:szCs w:val="22"/>
        </w:rPr>
        <w:t xml:space="preserve"> Nilsson, 2011</w:t>
      </w:r>
      <w:r w:rsidR="315AF462" w:rsidRPr="00513E55">
        <w:rPr>
          <w:rFonts w:ascii="Times New Roman" w:hAnsi="Times New Roman"/>
          <w:sz w:val="22"/>
          <w:szCs w:val="22"/>
        </w:rPr>
        <w:t>)</w:t>
      </w:r>
      <w:r w:rsidRPr="00513E55">
        <w:rPr>
          <w:rFonts w:ascii="Times New Roman" w:hAnsi="Times New Roman"/>
          <w:sz w:val="22"/>
          <w:szCs w:val="22"/>
        </w:rPr>
        <w:t>.</w:t>
      </w:r>
    </w:p>
    <w:p w14:paraId="787E8DA6" w14:textId="06DF548B" w:rsidR="6319853C" w:rsidRPr="00C80C9D" w:rsidRDefault="6319853C" w:rsidP="00430AF6">
      <w:pPr>
        <w:jc w:val="both"/>
        <w:rPr>
          <w:rFonts w:ascii="Times New Roman" w:hAnsi="Times New Roman"/>
        </w:rPr>
      </w:pPr>
    </w:p>
    <w:p w14:paraId="49662F67" w14:textId="7A0DB812" w:rsidR="36634B45" w:rsidRPr="00C80C9D" w:rsidRDefault="36634B45" w:rsidP="00057447">
      <w:pPr>
        <w:jc w:val="both"/>
        <w:rPr>
          <w:rFonts w:ascii="Times New Roman" w:hAnsi="Times New Roman"/>
        </w:rPr>
      </w:pPr>
      <w:r w:rsidRPr="00C80C9D">
        <w:rPr>
          <w:rFonts w:ascii="Times New Roman" w:hAnsi="Times New Roman"/>
          <w:noProof/>
        </w:rPr>
        <w:drawing>
          <wp:anchor distT="0" distB="0" distL="114300" distR="114300" simplePos="0" relativeHeight="251658240" behindDoc="0" locked="0" layoutInCell="1" allowOverlap="1" wp14:anchorId="549D7A07" wp14:editId="1150C407">
            <wp:simplePos x="0" y="0"/>
            <wp:positionH relativeFrom="margin">
              <wp:align>center</wp:align>
            </wp:positionH>
            <wp:positionV relativeFrom="paragraph">
              <wp:posOffset>129</wp:posOffset>
            </wp:positionV>
            <wp:extent cx="5048222" cy="4675340"/>
            <wp:effectExtent l="0" t="0" r="635" b="0"/>
            <wp:wrapTopAndBottom/>
            <wp:docPr id="439367805" name="Picture 439367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048222" cy="4675340"/>
                    </a:xfrm>
                    <a:prstGeom prst="rect">
                      <a:avLst/>
                    </a:prstGeom>
                  </pic:spPr>
                </pic:pic>
              </a:graphicData>
            </a:graphic>
          </wp:anchor>
        </w:drawing>
      </w:r>
    </w:p>
    <w:p w14:paraId="0EEC368C" w14:textId="2BC20DFC" w:rsidR="3FB77427" w:rsidRPr="00430AF6" w:rsidRDefault="5DC80795" w:rsidP="00430AF6">
      <w:pPr>
        <w:jc w:val="both"/>
        <w:rPr>
          <w:rFonts w:ascii="Times New Roman" w:eastAsia="Times New Roman" w:hAnsi="Times New Roman"/>
          <w:iCs/>
          <w:sz w:val="20"/>
          <w:szCs w:val="20"/>
        </w:rPr>
      </w:pPr>
      <w:r w:rsidRPr="00513E55">
        <w:rPr>
          <w:rFonts w:ascii="Times New Roman" w:eastAsia="Times New Roman" w:hAnsi="Times New Roman"/>
          <w:b/>
          <w:i/>
          <w:sz w:val="20"/>
          <w:szCs w:val="20"/>
        </w:rPr>
        <w:t xml:space="preserve">Figure </w:t>
      </w:r>
      <w:r w:rsidR="744D88FB" w:rsidRPr="00513E55">
        <w:rPr>
          <w:rFonts w:ascii="Times New Roman" w:eastAsia="Times New Roman" w:hAnsi="Times New Roman"/>
          <w:b/>
          <w:i/>
          <w:sz w:val="20"/>
          <w:szCs w:val="20"/>
        </w:rPr>
        <w:t>1</w:t>
      </w:r>
      <w:r w:rsidRPr="00513E55">
        <w:rPr>
          <w:rFonts w:ascii="Times New Roman" w:eastAsia="Times New Roman" w:hAnsi="Times New Roman"/>
          <w:b/>
          <w:i/>
          <w:sz w:val="20"/>
          <w:szCs w:val="20"/>
        </w:rPr>
        <w:t>.</w:t>
      </w:r>
      <w:r w:rsidRPr="00430AF6">
        <w:rPr>
          <w:rFonts w:ascii="Times New Roman" w:eastAsia="Times New Roman" w:hAnsi="Times New Roman"/>
          <w:b/>
          <w:iCs/>
          <w:sz w:val="20"/>
          <w:szCs w:val="20"/>
        </w:rPr>
        <w:t xml:space="preserve"> </w:t>
      </w:r>
      <w:r w:rsidR="206A6C55" w:rsidRPr="00430AF6">
        <w:rPr>
          <w:rFonts w:ascii="Times New Roman" w:eastAsia="Times New Roman" w:hAnsi="Times New Roman"/>
          <w:iCs/>
          <w:sz w:val="20"/>
          <w:szCs w:val="20"/>
        </w:rPr>
        <w:t>Movements of Central population taiga bean geese during the annual cycl</w:t>
      </w:r>
      <w:r w:rsidR="4DA3D823" w:rsidRPr="00430AF6">
        <w:rPr>
          <w:rFonts w:ascii="Times New Roman" w:eastAsia="Times New Roman" w:hAnsi="Times New Roman"/>
          <w:iCs/>
          <w:sz w:val="20"/>
          <w:szCs w:val="20"/>
        </w:rPr>
        <w:t>e visualized using satellite tracking data from birds marked in Finland and Denmark</w:t>
      </w:r>
      <w:r w:rsidR="206A6C55" w:rsidRPr="00430AF6">
        <w:rPr>
          <w:rFonts w:ascii="Times New Roman" w:eastAsia="Times New Roman" w:hAnsi="Times New Roman"/>
          <w:iCs/>
          <w:sz w:val="20"/>
          <w:szCs w:val="20"/>
        </w:rPr>
        <w:t xml:space="preserve">. Subplot A </w:t>
      </w:r>
      <w:r w:rsidR="0CB5C82F" w:rsidRPr="00430AF6">
        <w:rPr>
          <w:rFonts w:ascii="Times New Roman" w:eastAsia="Times New Roman" w:hAnsi="Times New Roman"/>
          <w:iCs/>
          <w:sz w:val="20"/>
          <w:szCs w:val="20"/>
        </w:rPr>
        <w:t>shows the spring migration of all birds, subplot</w:t>
      </w:r>
      <w:r w:rsidR="206A6C55" w:rsidRPr="00430AF6">
        <w:rPr>
          <w:rFonts w:ascii="Times New Roman" w:eastAsia="Times New Roman" w:hAnsi="Times New Roman"/>
          <w:iCs/>
          <w:sz w:val="20"/>
          <w:szCs w:val="20"/>
        </w:rPr>
        <w:t xml:space="preserve"> B </w:t>
      </w:r>
      <w:r w:rsidR="3429A352" w:rsidRPr="00430AF6">
        <w:rPr>
          <w:rFonts w:ascii="Times New Roman" w:eastAsia="Times New Roman" w:hAnsi="Times New Roman"/>
          <w:iCs/>
          <w:sz w:val="20"/>
          <w:szCs w:val="20"/>
        </w:rPr>
        <w:t>shows moult migration routes of non-breeders and failed breeders</w:t>
      </w:r>
      <w:r w:rsidR="6FD41917" w:rsidRPr="00430AF6">
        <w:rPr>
          <w:rFonts w:ascii="Times New Roman" w:eastAsia="Times New Roman" w:hAnsi="Times New Roman"/>
          <w:iCs/>
          <w:sz w:val="20"/>
          <w:szCs w:val="20"/>
        </w:rPr>
        <w:t>,</w:t>
      </w:r>
      <w:r w:rsidR="3429A352" w:rsidRPr="00430AF6">
        <w:rPr>
          <w:rFonts w:ascii="Times New Roman" w:eastAsia="Times New Roman" w:hAnsi="Times New Roman"/>
          <w:iCs/>
          <w:sz w:val="20"/>
          <w:szCs w:val="20"/>
        </w:rPr>
        <w:t xml:space="preserve"> </w:t>
      </w:r>
      <w:r w:rsidR="2B8BD8B0" w:rsidRPr="00430AF6">
        <w:rPr>
          <w:rFonts w:ascii="Times New Roman" w:eastAsia="Times New Roman" w:hAnsi="Times New Roman"/>
          <w:iCs/>
          <w:sz w:val="20"/>
          <w:szCs w:val="20"/>
        </w:rPr>
        <w:t>subplot</w:t>
      </w:r>
      <w:r w:rsidR="206A6C55" w:rsidRPr="00430AF6">
        <w:rPr>
          <w:rFonts w:ascii="Times New Roman" w:eastAsia="Times New Roman" w:hAnsi="Times New Roman"/>
          <w:iCs/>
          <w:sz w:val="20"/>
          <w:szCs w:val="20"/>
        </w:rPr>
        <w:t xml:space="preserve"> C </w:t>
      </w:r>
      <w:r w:rsidR="439EE533" w:rsidRPr="00430AF6">
        <w:rPr>
          <w:rFonts w:ascii="Times New Roman" w:eastAsia="Times New Roman" w:hAnsi="Times New Roman"/>
          <w:iCs/>
          <w:sz w:val="20"/>
          <w:szCs w:val="20"/>
        </w:rPr>
        <w:t xml:space="preserve">shows autumn migrations of successfully breeding birds from their breeding sites, and </w:t>
      </w:r>
      <w:r w:rsidR="7D85598D" w:rsidRPr="00430AF6">
        <w:rPr>
          <w:rFonts w:ascii="Times New Roman" w:eastAsia="Times New Roman" w:hAnsi="Times New Roman"/>
          <w:iCs/>
          <w:sz w:val="20"/>
          <w:szCs w:val="20"/>
        </w:rPr>
        <w:t>subplot</w:t>
      </w:r>
      <w:r w:rsidR="206A6C55" w:rsidRPr="00430AF6">
        <w:rPr>
          <w:rFonts w:ascii="Times New Roman" w:eastAsia="Times New Roman" w:hAnsi="Times New Roman"/>
          <w:iCs/>
          <w:sz w:val="20"/>
          <w:szCs w:val="20"/>
        </w:rPr>
        <w:t xml:space="preserve"> D </w:t>
      </w:r>
      <w:r w:rsidR="7AB5EF88" w:rsidRPr="00430AF6">
        <w:rPr>
          <w:rFonts w:ascii="Times New Roman" w:eastAsia="Times New Roman" w:hAnsi="Times New Roman"/>
          <w:iCs/>
          <w:sz w:val="20"/>
          <w:szCs w:val="20"/>
        </w:rPr>
        <w:t>shows the autumn migration routes for birds moulting in Novaya Zemlya (i.e. non-breeders and failed breeders)</w:t>
      </w:r>
      <w:r w:rsidR="5AFA734B" w:rsidRPr="00430AF6">
        <w:rPr>
          <w:rFonts w:ascii="Times New Roman" w:eastAsia="Times New Roman" w:hAnsi="Times New Roman"/>
          <w:iCs/>
          <w:sz w:val="20"/>
          <w:szCs w:val="20"/>
        </w:rPr>
        <w:t>.</w:t>
      </w:r>
      <w:r w:rsidR="4FECBCE9" w:rsidRPr="00430AF6">
        <w:rPr>
          <w:rFonts w:ascii="Times New Roman" w:eastAsia="Times New Roman" w:hAnsi="Times New Roman"/>
          <w:iCs/>
          <w:sz w:val="20"/>
          <w:szCs w:val="20"/>
        </w:rPr>
        <w:t xml:space="preserve"> Dark grey denotes the breeding distribution according to </w:t>
      </w:r>
      <w:r w:rsidR="4B7F2A4F" w:rsidRPr="00430AF6">
        <w:rPr>
          <w:rFonts w:ascii="Times New Roman" w:eastAsia="Times New Roman" w:hAnsi="Times New Roman"/>
          <w:iCs/>
          <w:sz w:val="20"/>
          <w:szCs w:val="20"/>
        </w:rPr>
        <w:t>Heinicke</w:t>
      </w:r>
      <w:r w:rsidR="4FECBCE9" w:rsidRPr="00430AF6">
        <w:rPr>
          <w:rFonts w:ascii="Times New Roman" w:eastAsia="Times New Roman" w:hAnsi="Times New Roman"/>
          <w:iCs/>
          <w:sz w:val="20"/>
          <w:szCs w:val="20"/>
        </w:rPr>
        <w:t xml:space="preserve"> et al. (201</w:t>
      </w:r>
      <w:r w:rsidR="56AD8881" w:rsidRPr="00430AF6">
        <w:rPr>
          <w:rFonts w:ascii="Times New Roman" w:eastAsia="Times New Roman" w:hAnsi="Times New Roman"/>
          <w:iCs/>
          <w:sz w:val="20"/>
          <w:szCs w:val="20"/>
        </w:rPr>
        <w:t>8</w:t>
      </w:r>
      <w:r w:rsidR="4FECBCE9" w:rsidRPr="00430AF6">
        <w:rPr>
          <w:rFonts w:ascii="Times New Roman" w:eastAsia="Times New Roman" w:hAnsi="Times New Roman"/>
          <w:iCs/>
          <w:sz w:val="20"/>
          <w:szCs w:val="20"/>
        </w:rPr>
        <w:t>)</w:t>
      </w:r>
      <w:r w:rsidR="7AB5EF88" w:rsidRPr="00430AF6">
        <w:rPr>
          <w:rFonts w:ascii="Times New Roman" w:eastAsia="Times New Roman" w:hAnsi="Times New Roman"/>
          <w:iCs/>
          <w:sz w:val="20"/>
          <w:szCs w:val="20"/>
        </w:rPr>
        <w:t xml:space="preserve">. </w:t>
      </w:r>
      <w:r w:rsidR="6B815C87" w:rsidRPr="00430AF6">
        <w:rPr>
          <w:rFonts w:ascii="Times New Roman" w:eastAsia="Times New Roman" w:hAnsi="Times New Roman"/>
          <w:iCs/>
          <w:sz w:val="20"/>
          <w:szCs w:val="20"/>
        </w:rPr>
        <w:t>Maps w</w:t>
      </w:r>
      <w:r w:rsidR="0635AAB7" w:rsidRPr="00430AF6">
        <w:rPr>
          <w:rFonts w:ascii="Times New Roman" w:eastAsia="Times New Roman" w:hAnsi="Times New Roman"/>
          <w:iCs/>
          <w:sz w:val="20"/>
          <w:szCs w:val="20"/>
        </w:rPr>
        <w:t>er</w:t>
      </w:r>
      <w:r w:rsidR="6B815C87" w:rsidRPr="00430AF6">
        <w:rPr>
          <w:rFonts w:ascii="Times New Roman" w:eastAsia="Times New Roman" w:hAnsi="Times New Roman"/>
          <w:iCs/>
          <w:sz w:val="20"/>
          <w:szCs w:val="20"/>
        </w:rPr>
        <w:t xml:space="preserve">e reproduced from the data used in </w:t>
      </w:r>
      <w:r w:rsidR="206A6C55" w:rsidRPr="00430AF6">
        <w:rPr>
          <w:rFonts w:ascii="Times New Roman" w:eastAsia="Times New Roman" w:hAnsi="Times New Roman"/>
          <w:iCs/>
          <w:sz w:val="20"/>
          <w:szCs w:val="20"/>
        </w:rPr>
        <w:t>Piironen</w:t>
      </w:r>
      <w:r w:rsidR="58C8EF5A" w:rsidRPr="00430AF6">
        <w:rPr>
          <w:rFonts w:ascii="Times New Roman" w:eastAsia="Times New Roman" w:hAnsi="Times New Roman"/>
          <w:iCs/>
          <w:sz w:val="20"/>
          <w:szCs w:val="20"/>
        </w:rPr>
        <w:t xml:space="preserve"> et al</w:t>
      </w:r>
      <w:r w:rsidR="206A6C55" w:rsidRPr="00430AF6">
        <w:rPr>
          <w:rFonts w:ascii="Times New Roman" w:eastAsia="Times New Roman" w:hAnsi="Times New Roman"/>
          <w:iCs/>
          <w:sz w:val="20"/>
          <w:szCs w:val="20"/>
        </w:rPr>
        <w:t xml:space="preserve">. </w:t>
      </w:r>
      <w:r w:rsidR="038C98A0" w:rsidRPr="00430AF6">
        <w:rPr>
          <w:rFonts w:ascii="Times New Roman" w:eastAsia="Times New Roman" w:hAnsi="Times New Roman"/>
          <w:iCs/>
          <w:sz w:val="20"/>
          <w:szCs w:val="20"/>
        </w:rPr>
        <w:t>(</w:t>
      </w:r>
      <w:r w:rsidR="206A6C55" w:rsidRPr="00430AF6">
        <w:rPr>
          <w:rFonts w:ascii="Times New Roman" w:eastAsia="Times New Roman" w:hAnsi="Times New Roman"/>
          <w:iCs/>
          <w:sz w:val="20"/>
          <w:szCs w:val="20"/>
        </w:rPr>
        <w:t>2022</w:t>
      </w:r>
      <w:r w:rsidR="67BC4298" w:rsidRPr="00430AF6">
        <w:rPr>
          <w:rFonts w:ascii="Times New Roman" w:eastAsia="Times New Roman" w:hAnsi="Times New Roman"/>
          <w:iCs/>
          <w:sz w:val="20"/>
          <w:szCs w:val="20"/>
        </w:rPr>
        <w:t>)</w:t>
      </w:r>
      <w:r w:rsidR="5ECD65FE" w:rsidRPr="00430AF6">
        <w:rPr>
          <w:rFonts w:ascii="Times New Roman" w:eastAsia="Times New Roman" w:hAnsi="Times New Roman"/>
          <w:iCs/>
          <w:sz w:val="20"/>
          <w:szCs w:val="20"/>
        </w:rPr>
        <w:t>.</w:t>
      </w:r>
    </w:p>
    <w:p w14:paraId="360E724F" w14:textId="77777777" w:rsidR="00513E55" w:rsidRPr="00C80C9D" w:rsidRDefault="00513E55" w:rsidP="00057447">
      <w:pPr>
        <w:jc w:val="both"/>
        <w:rPr>
          <w:rFonts w:ascii="Times New Roman" w:hAnsi="Times New Roman"/>
        </w:rPr>
      </w:pPr>
    </w:p>
    <w:p w14:paraId="7BB4FCA7" w14:textId="22B57A7A" w:rsidR="007F354A" w:rsidRPr="00C80C9D" w:rsidRDefault="6A9B617D" w:rsidP="00057447">
      <w:pPr>
        <w:jc w:val="both"/>
        <w:rPr>
          <w:rFonts w:ascii="Times New Roman" w:hAnsi="Times New Roman"/>
          <w:b/>
          <w:bCs/>
        </w:rPr>
      </w:pPr>
      <w:r w:rsidRPr="00C80C9D">
        <w:rPr>
          <w:rFonts w:ascii="Times New Roman" w:hAnsi="Times New Roman"/>
          <w:b/>
          <w:bCs/>
        </w:rPr>
        <w:lastRenderedPageBreak/>
        <w:t>1.2 Habitat requirements</w:t>
      </w:r>
    </w:p>
    <w:p w14:paraId="686B3796" w14:textId="4B87036C" w:rsidR="007F354A" w:rsidRPr="00C80C9D" w:rsidRDefault="007F354A" w:rsidP="00057447">
      <w:pPr>
        <w:jc w:val="both"/>
        <w:rPr>
          <w:rFonts w:ascii="Times New Roman" w:hAnsi="Times New Roman"/>
        </w:rPr>
      </w:pPr>
    </w:p>
    <w:p w14:paraId="607ACFCD" w14:textId="0AB11613" w:rsidR="7D7D8611" w:rsidRPr="007B6ACB" w:rsidRDefault="435D02F2" w:rsidP="007B6ACB">
      <w:pPr>
        <w:spacing w:line="276" w:lineRule="auto"/>
        <w:jc w:val="both"/>
        <w:rPr>
          <w:rFonts w:ascii="Times New Roman" w:hAnsi="Times New Roman"/>
          <w:sz w:val="22"/>
          <w:szCs w:val="22"/>
        </w:rPr>
      </w:pPr>
      <w:r w:rsidRPr="007B6ACB">
        <w:rPr>
          <w:rFonts w:ascii="Times New Roman" w:hAnsi="Times New Roman"/>
          <w:sz w:val="22"/>
          <w:szCs w:val="22"/>
        </w:rPr>
        <w:t>H</w:t>
      </w:r>
      <w:r w:rsidR="3EE714DE" w:rsidRPr="007B6ACB">
        <w:rPr>
          <w:rFonts w:ascii="Times New Roman" w:hAnsi="Times New Roman"/>
          <w:sz w:val="22"/>
          <w:szCs w:val="22"/>
        </w:rPr>
        <w:t xml:space="preserve">abitat </w:t>
      </w:r>
      <w:r w:rsidR="48C37847" w:rsidRPr="007B6ACB">
        <w:rPr>
          <w:rFonts w:ascii="Times New Roman" w:hAnsi="Times New Roman"/>
          <w:sz w:val="22"/>
          <w:szCs w:val="22"/>
        </w:rPr>
        <w:t xml:space="preserve">requirements, </w:t>
      </w:r>
      <w:r w:rsidR="3EE714DE" w:rsidRPr="007B6ACB">
        <w:rPr>
          <w:rFonts w:ascii="Times New Roman" w:hAnsi="Times New Roman"/>
          <w:sz w:val="22"/>
          <w:szCs w:val="22"/>
        </w:rPr>
        <w:t>selection</w:t>
      </w:r>
      <w:r w:rsidR="77254EAB" w:rsidRPr="007B6ACB">
        <w:rPr>
          <w:rFonts w:ascii="Times New Roman" w:hAnsi="Times New Roman"/>
          <w:sz w:val="22"/>
          <w:szCs w:val="22"/>
        </w:rPr>
        <w:t xml:space="preserve"> and use</w:t>
      </w:r>
      <w:r w:rsidR="3EE714DE" w:rsidRPr="007B6ACB">
        <w:rPr>
          <w:rFonts w:ascii="Times New Roman" w:hAnsi="Times New Roman"/>
          <w:sz w:val="22"/>
          <w:szCs w:val="22"/>
        </w:rPr>
        <w:t xml:space="preserve"> </w:t>
      </w:r>
      <w:r w:rsidR="7AA81329" w:rsidRPr="007B6ACB">
        <w:rPr>
          <w:rFonts w:ascii="Times New Roman" w:hAnsi="Times New Roman"/>
          <w:sz w:val="22"/>
          <w:szCs w:val="22"/>
        </w:rPr>
        <w:t xml:space="preserve">of the taiga bean geese </w:t>
      </w:r>
      <w:r w:rsidR="17555E77" w:rsidRPr="007B6ACB">
        <w:rPr>
          <w:rFonts w:ascii="Times New Roman" w:hAnsi="Times New Roman"/>
          <w:sz w:val="22"/>
          <w:szCs w:val="22"/>
        </w:rPr>
        <w:t>during</w:t>
      </w:r>
      <w:r w:rsidR="3EE714DE" w:rsidRPr="007B6ACB">
        <w:rPr>
          <w:rFonts w:ascii="Times New Roman" w:hAnsi="Times New Roman"/>
          <w:sz w:val="22"/>
          <w:szCs w:val="22"/>
        </w:rPr>
        <w:t xml:space="preserve"> </w:t>
      </w:r>
      <w:r w:rsidR="3EB5C223" w:rsidRPr="007B6ACB">
        <w:rPr>
          <w:rFonts w:ascii="Times New Roman" w:hAnsi="Times New Roman"/>
          <w:sz w:val="22"/>
          <w:szCs w:val="22"/>
        </w:rPr>
        <w:t>breeding season</w:t>
      </w:r>
      <w:r w:rsidR="20F603D2" w:rsidRPr="007B6ACB">
        <w:rPr>
          <w:rFonts w:ascii="Times New Roman" w:hAnsi="Times New Roman"/>
          <w:sz w:val="22"/>
          <w:szCs w:val="22"/>
        </w:rPr>
        <w:t xml:space="preserve"> are poorly studied</w:t>
      </w:r>
      <w:r w:rsidR="159A134C" w:rsidRPr="007B6ACB">
        <w:rPr>
          <w:rFonts w:ascii="Times New Roman" w:hAnsi="Times New Roman"/>
          <w:sz w:val="22"/>
          <w:szCs w:val="22"/>
        </w:rPr>
        <w:t>. Breeding areas throughout the range are mostly characterised by a mosaic of open and wooded mires, rivers, lakes or ponds, and taiga forests.</w:t>
      </w:r>
      <w:r w:rsidR="0FA44487" w:rsidRPr="007B6ACB">
        <w:rPr>
          <w:rFonts w:ascii="Times New Roman" w:hAnsi="Times New Roman"/>
          <w:sz w:val="22"/>
          <w:szCs w:val="22"/>
        </w:rPr>
        <w:t xml:space="preserve"> </w:t>
      </w:r>
      <w:r w:rsidR="70B21559" w:rsidRPr="007B6ACB">
        <w:rPr>
          <w:rFonts w:ascii="Times New Roman" w:eastAsia="Times New Roman" w:hAnsi="Times New Roman"/>
          <w:sz w:val="22"/>
          <w:szCs w:val="22"/>
        </w:rPr>
        <w:t>N</w:t>
      </w:r>
      <w:r w:rsidR="0FA44487" w:rsidRPr="007B6ACB">
        <w:rPr>
          <w:rFonts w:ascii="Times New Roman" w:eastAsia="Times New Roman" w:hAnsi="Times New Roman"/>
          <w:sz w:val="22"/>
          <w:szCs w:val="22"/>
        </w:rPr>
        <w:t xml:space="preserve">est </w:t>
      </w:r>
      <w:r w:rsidR="2F665226" w:rsidRPr="007B6ACB">
        <w:rPr>
          <w:rFonts w:ascii="Times New Roman" w:eastAsia="Times New Roman" w:hAnsi="Times New Roman"/>
          <w:sz w:val="22"/>
          <w:szCs w:val="22"/>
        </w:rPr>
        <w:t>can be in</w:t>
      </w:r>
      <w:r w:rsidR="0FA44487" w:rsidRPr="007B6ACB">
        <w:rPr>
          <w:rFonts w:ascii="Times New Roman" w:eastAsia="Times New Roman" w:hAnsi="Times New Roman"/>
          <w:sz w:val="22"/>
          <w:szCs w:val="22"/>
        </w:rPr>
        <w:t xml:space="preserve"> young </w:t>
      </w:r>
      <w:r w:rsidR="7FB0BF40" w:rsidRPr="007B6ACB">
        <w:rPr>
          <w:rFonts w:ascii="Times New Roman" w:eastAsia="Times New Roman" w:hAnsi="Times New Roman"/>
          <w:sz w:val="22"/>
          <w:szCs w:val="22"/>
        </w:rPr>
        <w:t>or</w:t>
      </w:r>
      <w:r w:rsidR="0FA44487" w:rsidRPr="007B6ACB">
        <w:rPr>
          <w:rFonts w:ascii="Times New Roman" w:eastAsia="Times New Roman" w:hAnsi="Times New Roman"/>
          <w:sz w:val="22"/>
          <w:szCs w:val="22"/>
        </w:rPr>
        <w:t xml:space="preserve"> old forests as well as open </w:t>
      </w:r>
      <w:r w:rsidR="54A2A312" w:rsidRPr="007B6ACB">
        <w:rPr>
          <w:rFonts w:ascii="Times New Roman" w:eastAsia="Times New Roman" w:hAnsi="Times New Roman"/>
          <w:sz w:val="22"/>
          <w:szCs w:val="22"/>
        </w:rPr>
        <w:t>or</w:t>
      </w:r>
      <w:r w:rsidR="0FA44487" w:rsidRPr="007B6ACB">
        <w:rPr>
          <w:rFonts w:ascii="Times New Roman" w:eastAsia="Times New Roman" w:hAnsi="Times New Roman"/>
          <w:sz w:val="22"/>
          <w:szCs w:val="22"/>
        </w:rPr>
        <w:t xml:space="preserve"> forested mires (Pirkola &amp; </w:t>
      </w:r>
      <w:proofErr w:type="spellStart"/>
      <w:r w:rsidR="0FA44487" w:rsidRPr="007B6ACB">
        <w:rPr>
          <w:rFonts w:ascii="Times New Roman" w:eastAsia="Times New Roman" w:hAnsi="Times New Roman"/>
          <w:sz w:val="22"/>
          <w:szCs w:val="22"/>
        </w:rPr>
        <w:t>Kalinainen</w:t>
      </w:r>
      <w:proofErr w:type="spellEnd"/>
      <w:r w:rsidR="0FA44487" w:rsidRPr="007B6ACB">
        <w:rPr>
          <w:rFonts w:ascii="Times New Roman" w:eastAsia="Times New Roman" w:hAnsi="Times New Roman"/>
          <w:sz w:val="22"/>
          <w:szCs w:val="22"/>
        </w:rPr>
        <w:t>, 1984a,b; unpublished tracking data).</w:t>
      </w:r>
      <w:r w:rsidR="159A134C" w:rsidRPr="007B6ACB">
        <w:rPr>
          <w:rFonts w:ascii="Times New Roman" w:hAnsi="Times New Roman"/>
          <w:sz w:val="22"/>
          <w:szCs w:val="22"/>
        </w:rPr>
        <w:t xml:space="preserve"> In Finland and Sweden, the highest densities of breeding geese have been observed in areas dominated by mesotrophic </w:t>
      </w:r>
      <w:proofErr w:type="spellStart"/>
      <w:r w:rsidR="159A134C" w:rsidRPr="007B6ACB">
        <w:rPr>
          <w:rFonts w:ascii="Times New Roman" w:hAnsi="Times New Roman"/>
          <w:sz w:val="22"/>
          <w:szCs w:val="22"/>
        </w:rPr>
        <w:t>aapa</w:t>
      </w:r>
      <w:proofErr w:type="spellEnd"/>
      <w:r w:rsidR="159A134C" w:rsidRPr="007B6ACB">
        <w:rPr>
          <w:rFonts w:ascii="Times New Roman" w:hAnsi="Times New Roman"/>
          <w:sz w:val="22"/>
          <w:szCs w:val="22"/>
        </w:rPr>
        <w:t xml:space="preserve"> </w:t>
      </w:r>
      <w:proofErr w:type="spellStart"/>
      <w:r w:rsidR="159A134C" w:rsidRPr="007B6ACB">
        <w:rPr>
          <w:rFonts w:ascii="Times New Roman" w:hAnsi="Times New Roman"/>
          <w:sz w:val="22"/>
          <w:szCs w:val="22"/>
        </w:rPr>
        <w:t>flark</w:t>
      </w:r>
      <w:proofErr w:type="spellEnd"/>
      <w:r w:rsidR="159A134C" w:rsidRPr="007B6ACB">
        <w:rPr>
          <w:rFonts w:ascii="Times New Roman" w:hAnsi="Times New Roman"/>
          <w:sz w:val="22"/>
          <w:szCs w:val="22"/>
        </w:rPr>
        <w:t xml:space="preserve"> mires (Pirkola &amp; </w:t>
      </w:r>
      <w:proofErr w:type="spellStart"/>
      <w:r w:rsidR="159A134C" w:rsidRPr="007B6ACB">
        <w:rPr>
          <w:rFonts w:ascii="Times New Roman" w:hAnsi="Times New Roman"/>
          <w:sz w:val="22"/>
          <w:szCs w:val="22"/>
        </w:rPr>
        <w:t>Kalinainen</w:t>
      </w:r>
      <w:proofErr w:type="spellEnd"/>
      <w:r w:rsidR="208ADB4B" w:rsidRPr="007B6ACB">
        <w:rPr>
          <w:rFonts w:ascii="Times New Roman" w:hAnsi="Times New Roman"/>
          <w:sz w:val="22"/>
          <w:szCs w:val="22"/>
        </w:rPr>
        <w:t>,</w:t>
      </w:r>
      <w:r w:rsidR="159A134C" w:rsidRPr="007B6ACB">
        <w:rPr>
          <w:rFonts w:ascii="Times New Roman" w:hAnsi="Times New Roman"/>
          <w:sz w:val="22"/>
          <w:szCs w:val="22"/>
        </w:rPr>
        <w:t xml:space="preserve"> 1984a, b</w:t>
      </w:r>
      <w:r w:rsidR="75AA8493" w:rsidRPr="007B6ACB">
        <w:rPr>
          <w:rFonts w:ascii="Times New Roman" w:hAnsi="Times New Roman"/>
          <w:sz w:val="22"/>
          <w:szCs w:val="22"/>
        </w:rPr>
        <w:t>;</w:t>
      </w:r>
      <w:r w:rsidR="159A134C" w:rsidRPr="007B6ACB">
        <w:rPr>
          <w:rFonts w:ascii="Times New Roman" w:hAnsi="Times New Roman"/>
          <w:sz w:val="22"/>
          <w:szCs w:val="22"/>
        </w:rPr>
        <w:t xml:space="preserve"> Nilsson et al.</w:t>
      </w:r>
      <w:r w:rsidR="017233C6" w:rsidRPr="007B6ACB">
        <w:rPr>
          <w:rFonts w:ascii="Times New Roman" w:hAnsi="Times New Roman"/>
          <w:sz w:val="22"/>
          <w:szCs w:val="22"/>
        </w:rPr>
        <w:t>,</w:t>
      </w:r>
      <w:r w:rsidR="159A134C" w:rsidRPr="007B6ACB">
        <w:rPr>
          <w:rFonts w:ascii="Times New Roman" w:hAnsi="Times New Roman"/>
          <w:sz w:val="22"/>
          <w:szCs w:val="22"/>
        </w:rPr>
        <w:t xml:space="preserve"> 1999). In such habitat, the mosaic water bodies provide safety from mammalian predators especially during the brood rearing and moulting period, as well as preferred plant dietary items which are available in wetlands and wooded habitats (Pirkola &amp; </w:t>
      </w:r>
      <w:proofErr w:type="spellStart"/>
      <w:r w:rsidR="159A134C" w:rsidRPr="007B6ACB">
        <w:rPr>
          <w:rFonts w:ascii="Times New Roman" w:hAnsi="Times New Roman"/>
          <w:sz w:val="22"/>
          <w:szCs w:val="22"/>
        </w:rPr>
        <w:t>Kalinainen</w:t>
      </w:r>
      <w:proofErr w:type="spellEnd"/>
      <w:r w:rsidR="159A134C" w:rsidRPr="007B6ACB">
        <w:rPr>
          <w:rFonts w:ascii="Times New Roman" w:hAnsi="Times New Roman"/>
          <w:sz w:val="22"/>
          <w:szCs w:val="22"/>
        </w:rPr>
        <w:t xml:space="preserve"> 1984a).</w:t>
      </w:r>
      <w:r w:rsidR="75D0CEC0" w:rsidRPr="007B6ACB">
        <w:rPr>
          <w:rFonts w:ascii="Times New Roman" w:hAnsi="Times New Roman"/>
          <w:sz w:val="22"/>
          <w:szCs w:val="22"/>
        </w:rPr>
        <w:t xml:space="preserve"> </w:t>
      </w:r>
      <w:r w:rsidR="23B47413" w:rsidRPr="007B6ACB">
        <w:rPr>
          <w:rFonts w:ascii="Times New Roman" w:hAnsi="Times New Roman"/>
          <w:sz w:val="22"/>
          <w:szCs w:val="22"/>
        </w:rPr>
        <w:t xml:space="preserve">During the non-breeding season in Sweden, taiga bean geese mostly feed on agricultural land and roost on lakes or lake ice (e.g., Nilsson &amp; Persson 1984). In late autumn, </w:t>
      </w:r>
      <w:r w:rsidR="7A867550" w:rsidRPr="007B6ACB">
        <w:rPr>
          <w:rFonts w:ascii="Times New Roman" w:hAnsi="Times New Roman"/>
          <w:sz w:val="22"/>
          <w:szCs w:val="22"/>
        </w:rPr>
        <w:t>t</w:t>
      </w:r>
      <w:r w:rsidR="23B47413" w:rsidRPr="007B6ACB">
        <w:rPr>
          <w:rFonts w:ascii="Times New Roman" w:hAnsi="Times New Roman"/>
          <w:sz w:val="22"/>
          <w:szCs w:val="22"/>
        </w:rPr>
        <w:t xml:space="preserve">aiga </w:t>
      </w:r>
      <w:r w:rsidR="52C7B415" w:rsidRPr="007B6ACB">
        <w:rPr>
          <w:rFonts w:ascii="Times New Roman" w:hAnsi="Times New Roman"/>
          <w:sz w:val="22"/>
          <w:szCs w:val="22"/>
        </w:rPr>
        <w:t>b</w:t>
      </w:r>
      <w:r w:rsidR="23B47413" w:rsidRPr="007B6ACB">
        <w:rPr>
          <w:rFonts w:ascii="Times New Roman" w:hAnsi="Times New Roman"/>
          <w:sz w:val="22"/>
          <w:szCs w:val="22"/>
        </w:rPr>
        <w:t xml:space="preserve">ean </w:t>
      </w:r>
      <w:r w:rsidR="7EE22524" w:rsidRPr="007B6ACB">
        <w:rPr>
          <w:rFonts w:ascii="Times New Roman" w:hAnsi="Times New Roman"/>
          <w:sz w:val="22"/>
          <w:szCs w:val="22"/>
        </w:rPr>
        <w:t>g</w:t>
      </w:r>
      <w:r w:rsidR="23B47413" w:rsidRPr="007B6ACB">
        <w:rPr>
          <w:rFonts w:ascii="Times New Roman" w:hAnsi="Times New Roman"/>
          <w:sz w:val="22"/>
          <w:szCs w:val="22"/>
        </w:rPr>
        <w:t xml:space="preserve">eese staging in </w:t>
      </w:r>
      <w:r w:rsidR="5C22486E" w:rsidRPr="007B6ACB">
        <w:rPr>
          <w:rFonts w:ascii="Times New Roman" w:hAnsi="Times New Roman"/>
          <w:sz w:val="22"/>
          <w:szCs w:val="22"/>
        </w:rPr>
        <w:t>s</w:t>
      </w:r>
      <w:r w:rsidR="23B47413" w:rsidRPr="007B6ACB">
        <w:rPr>
          <w:rFonts w:ascii="Times New Roman" w:hAnsi="Times New Roman"/>
          <w:sz w:val="22"/>
          <w:szCs w:val="22"/>
        </w:rPr>
        <w:t>outhern Sweden prefer fields with sugar beet and potato waste residues</w:t>
      </w:r>
      <w:r w:rsidR="317BD970" w:rsidRPr="007B6ACB">
        <w:rPr>
          <w:rFonts w:ascii="Times New Roman" w:hAnsi="Times New Roman"/>
          <w:sz w:val="22"/>
          <w:szCs w:val="22"/>
        </w:rPr>
        <w:t>, and winter cereals become the most utilized food source</w:t>
      </w:r>
      <w:r w:rsidR="1B076364" w:rsidRPr="007B6ACB">
        <w:rPr>
          <w:rFonts w:ascii="Times New Roman" w:hAnsi="Times New Roman"/>
          <w:sz w:val="22"/>
          <w:szCs w:val="22"/>
        </w:rPr>
        <w:t xml:space="preserve"> in the winter </w:t>
      </w:r>
      <w:r w:rsidR="23B47413" w:rsidRPr="007B6ACB">
        <w:rPr>
          <w:rFonts w:ascii="Times New Roman" w:hAnsi="Times New Roman"/>
          <w:sz w:val="22"/>
          <w:szCs w:val="22"/>
        </w:rPr>
        <w:t>(</w:t>
      </w:r>
      <w:r w:rsidR="21ACAE27" w:rsidRPr="007B6ACB">
        <w:rPr>
          <w:rFonts w:ascii="Times New Roman" w:hAnsi="Times New Roman"/>
          <w:sz w:val="22"/>
          <w:szCs w:val="22"/>
        </w:rPr>
        <w:t xml:space="preserve">Vergin et al., 2025; </w:t>
      </w:r>
      <w:r w:rsidR="23B47413" w:rsidRPr="007B6ACB">
        <w:rPr>
          <w:rFonts w:ascii="Times New Roman" w:hAnsi="Times New Roman"/>
          <w:sz w:val="22"/>
          <w:szCs w:val="22"/>
        </w:rPr>
        <w:t>Nilsson &amp; Kampe-Persson 2013).</w:t>
      </w:r>
    </w:p>
    <w:p w14:paraId="4BBC54C0" w14:textId="3BA6C542" w:rsidR="7B2CF0FE" w:rsidRPr="00C80C9D" w:rsidRDefault="7B2CF0FE" w:rsidP="00057447">
      <w:pPr>
        <w:jc w:val="both"/>
        <w:rPr>
          <w:rFonts w:ascii="Times New Roman" w:hAnsi="Times New Roman"/>
        </w:rPr>
      </w:pPr>
    </w:p>
    <w:p w14:paraId="646454ED" w14:textId="0CEE99B3" w:rsidR="007F354A" w:rsidRPr="00C80C9D" w:rsidRDefault="26412F80" w:rsidP="00057447">
      <w:pPr>
        <w:jc w:val="both"/>
        <w:rPr>
          <w:rFonts w:ascii="Times New Roman" w:hAnsi="Times New Roman"/>
          <w:b/>
          <w:bCs/>
        </w:rPr>
      </w:pPr>
      <w:r w:rsidRPr="00C80C9D">
        <w:rPr>
          <w:rFonts w:ascii="Times New Roman" w:hAnsi="Times New Roman"/>
          <w:b/>
          <w:bCs/>
        </w:rPr>
        <w:t xml:space="preserve">1.3 </w:t>
      </w:r>
      <w:r w:rsidR="02E19687" w:rsidRPr="00C80C9D">
        <w:rPr>
          <w:rFonts w:ascii="Times New Roman" w:hAnsi="Times New Roman"/>
          <w:b/>
          <w:bCs/>
        </w:rPr>
        <w:t>Survival and productivity</w:t>
      </w:r>
    </w:p>
    <w:p w14:paraId="3FA956B2" w14:textId="0C75BDA2" w:rsidR="7F43B7A0" w:rsidRPr="00C80C9D" w:rsidRDefault="7F43B7A0" w:rsidP="00057447">
      <w:pPr>
        <w:jc w:val="both"/>
        <w:rPr>
          <w:rFonts w:ascii="Times New Roman" w:hAnsi="Times New Roman"/>
        </w:rPr>
      </w:pPr>
    </w:p>
    <w:p w14:paraId="592FBF3F" w14:textId="45E74EEF" w:rsidR="637EF5C9" w:rsidRPr="007B6ACB" w:rsidRDefault="2C8BDA0B" w:rsidP="007B6ACB">
      <w:pPr>
        <w:spacing w:line="276" w:lineRule="auto"/>
        <w:jc w:val="both"/>
        <w:rPr>
          <w:rFonts w:ascii="Times New Roman" w:hAnsi="Times New Roman"/>
          <w:sz w:val="22"/>
          <w:szCs w:val="22"/>
        </w:rPr>
      </w:pPr>
      <w:r w:rsidRPr="007B6ACB">
        <w:rPr>
          <w:rFonts w:ascii="Times New Roman" w:hAnsi="Times New Roman"/>
          <w:sz w:val="22"/>
          <w:szCs w:val="22"/>
        </w:rPr>
        <w:t xml:space="preserve">Taiga bean geese are thought to begin breeding at the age of three. Data on </w:t>
      </w:r>
      <w:r w:rsidR="5F545F5B" w:rsidRPr="007B6ACB">
        <w:rPr>
          <w:rFonts w:ascii="Times New Roman" w:hAnsi="Times New Roman"/>
          <w:sz w:val="22"/>
          <w:szCs w:val="22"/>
        </w:rPr>
        <w:t>reproduction and its annual variation is scarce</w:t>
      </w:r>
      <w:r w:rsidR="29B91F34" w:rsidRPr="007B6ACB">
        <w:rPr>
          <w:rFonts w:ascii="Times New Roman" w:hAnsi="Times New Roman"/>
          <w:sz w:val="22"/>
          <w:szCs w:val="22"/>
        </w:rPr>
        <w:t xml:space="preserve">. </w:t>
      </w:r>
      <w:r w:rsidR="5CB89063" w:rsidRPr="007B6ACB">
        <w:rPr>
          <w:rFonts w:ascii="Times New Roman" w:hAnsi="Times New Roman"/>
          <w:sz w:val="22"/>
          <w:szCs w:val="22"/>
        </w:rPr>
        <w:t>L</w:t>
      </w:r>
      <w:r w:rsidR="3DC2477C" w:rsidRPr="007B6ACB">
        <w:rPr>
          <w:rFonts w:ascii="Times New Roman" w:hAnsi="Times New Roman"/>
          <w:sz w:val="22"/>
          <w:szCs w:val="22"/>
        </w:rPr>
        <w:t xml:space="preserve">ess than half of the breeding attempts seem to </w:t>
      </w:r>
      <w:r w:rsidR="75B7ACB9" w:rsidRPr="007B6ACB">
        <w:rPr>
          <w:rFonts w:ascii="Times New Roman" w:hAnsi="Times New Roman"/>
          <w:sz w:val="22"/>
          <w:szCs w:val="22"/>
        </w:rPr>
        <w:t xml:space="preserve">be successful in many years (Piironen et al., 2021; </w:t>
      </w:r>
      <w:r w:rsidR="6379FC54" w:rsidRPr="007B6ACB">
        <w:rPr>
          <w:rFonts w:ascii="Times New Roman" w:hAnsi="Times New Roman"/>
          <w:sz w:val="22"/>
          <w:szCs w:val="22"/>
        </w:rPr>
        <w:t xml:space="preserve">University of Turku and Natural Resources Institute Finland, </w:t>
      </w:r>
      <w:r w:rsidR="75B7ACB9" w:rsidRPr="007B6ACB">
        <w:rPr>
          <w:rFonts w:ascii="Times New Roman" w:hAnsi="Times New Roman"/>
          <w:sz w:val="22"/>
          <w:szCs w:val="22"/>
        </w:rPr>
        <w:t>unpublished data). Br</w:t>
      </w:r>
      <w:r w:rsidR="557EF1DE" w:rsidRPr="007B6ACB">
        <w:rPr>
          <w:rFonts w:ascii="Times New Roman" w:hAnsi="Times New Roman"/>
          <w:sz w:val="22"/>
          <w:szCs w:val="22"/>
        </w:rPr>
        <w:t xml:space="preserve">eeding propensity </w:t>
      </w:r>
      <w:r w:rsidR="548B3F1E" w:rsidRPr="007B6ACB">
        <w:rPr>
          <w:rFonts w:ascii="Times New Roman" w:hAnsi="Times New Roman"/>
          <w:sz w:val="22"/>
          <w:szCs w:val="22"/>
        </w:rPr>
        <w:t>has not been studied.</w:t>
      </w:r>
      <w:r w:rsidR="120DE51E" w:rsidRPr="007B6ACB">
        <w:rPr>
          <w:rFonts w:ascii="Times New Roman" w:hAnsi="Times New Roman"/>
          <w:sz w:val="22"/>
          <w:szCs w:val="22"/>
        </w:rPr>
        <w:t xml:space="preserve"> Intrinsic reproductive rate (reproductive rate in the absence of density-dependence) appears relatively constant acr</w:t>
      </w:r>
      <w:r w:rsidR="26C8D14A" w:rsidRPr="007B6ACB">
        <w:rPr>
          <w:rFonts w:ascii="Times New Roman" w:hAnsi="Times New Roman"/>
          <w:sz w:val="22"/>
          <w:szCs w:val="22"/>
        </w:rPr>
        <w:t>oss years in recent decades (Jensen et al., 2022).</w:t>
      </w:r>
      <w:r w:rsidR="7630D505" w:rsidRPr="007B6ACB">
        <w:rPr>
          <w:rFonts w:ascii="Times New Roman" w:hAnsi="Times New Roman"/>
          <w:sz w:val="22"/>
          <w:szCs w:val="22"/>
        </w:rPr>
        <w:t xml:space="preserve"> Proportion of juveniles in late autumn (after non-breeders have returned from the moulting sites</w:t>
      </w:r>
      <w:r w:rsidR="4508A23E" w:rsidRPr="007B6ACB">
        <w:rPr>
          <w:rFonts w:ascii="Times New Roman" w:hAnsi="Times New Roman"/>
          <w:sz w:val="22"/>
          <w:szCs w:val="22"/>
        </w:rPr>
        <w:t xml:space="preserve"> in Novaya Zemlya</w:t>
      </w:r>
      <w:r w:rsidR="7630D505" w:rsidRPr="007B6ACB">
        <w:rPr>
          <w:rFonts w:ascii="Times New Roman" w:hAnsi="Times New Roman"/>
          <w:sz w:val="22"/>
          <w:szCs w:val="22"/>
        </w:rPr>
        <w:t>) are likely the best measure</w:t>
      </w:r>
      <w:r w:rsidR="6C63382C" w:rsidRPr="007B6ACB">
        <w:rPr>
          <w:rFonts w:ascii="Times New Roman" w:hAnsi="Times New Roman"/>
          <w:sz w:val="22"/>
          <w:szCs w:val="22"/>
        </w:rPr>
        <w:t xml:space="preserve"> of annual realized productivity. </w:t>
      </w:r>
      <w:r w:rsidR="3EC32982" w:rsidRPr="007B6ACB">
        <w:rPr>
          <w:rFonts w:ascii="Times New Roman" w:hAnsi="Times New Roman"/>
          <w:sz w:val="22"/>
          <w:szCs w:val="22"/>
        </w:rPr>
        <w:t>In 2009–201</w:t>
      </w:r>
      <w:r w:rsidR="6D3E1376" w:rsidRPr="007B6ACB">
        <w:rPr>
          <w:rFonts w:ascii="Times New Roman" w:hAnsi="Times New Roman"/>
          <w:sz w:val="22"/>
          <w:szCs w:val="22"/>
        </w:rPr>
        <w:t>4</w:t>
      </w:r>
      <w:r w:rsidR="3EC32982" w:rsidRPr="007B6ACB">
        <w:rPr>
          <w:rFonts w:ascii="Times New Roman" w:hAnsi="Times New Roman"/>
          <w:sz w:val="22"/>
          <w:szCs w:val="22"/>
        </w:rPr>
        <w:t xml:space="preserve">, </w:t>
      </w:r>
      <w:r w:rsidR="334517A5" w:rsidRPr="007B6ACB">
        <w:rPr>
          <w:rFonts w:ascii="Times New Roman" w:hAnsi="Times New Roman"/>
          <w:sz w:val="22"/>
          <w:szCs w:val="22"/>
        </w:rPr>
        <w:t xml:space="preserve">the juvenile proportion in October was 16.8–29.3% </w:t>
      </w:r>
      <w:r w:rsidR="5FBDF284" w:rsidRPr="007B6ACB">
        <w:rPr>
          <w:rFonts w:ascii="Times New Roman" w:hAnsi="Times New Roman"/>
          <w:sz w:val="22"/>
          <w:szCs w:val="22"/>
        </w:rPr>
        <w:t>(</w:t>
      </w:r>
      <w:r w:rsidR="7F02392A" w:rsidRPr="007B6ACB">
        <w:rPr>
          <w:rFonts w:ascii="Times New Roman" w:hAnsi="Times New Roman"/>
          <w:sz w:val="22"/>
          <w:szCs w:val="22"/>
        </w:rPr>
        <w:t>Heinicke et al., 2018</w:t>
      </w:r>
      <w:r w:rsidR="5FBDF284" w:rsidRPr="007B6ACB">
        <w:rPr>
          <w:rFonts w:ascii="Times New Roman" w:hAnsi="Times New Roman"/>
          <w:sz w:val="22"/>
          <w:szCs w:val="22"/>
        </w:rPr>
        <w:t>)</w:t>
      </w:r>
      <w:r w:rsidR="29C8FB3A" w:rsidRPr="007B6ACB">
        <w:rPr>
          <w:rFonts w:ascii="Times New Roman" w:hAnsi="Times New Roman"/>
          <w:sz w:val="22"/>
          <w:szCs w:val="22"/>
        </w:rPr>
        <w:t xml:space="preserve">, which is at the </w:t>
      </w:r>
      <w:r w:rsidR="15FC5A21" w:rsidRPr="007B6ACB">
        <w:rPr>
          <w:rFonts w:ascii="Times New Roman" w:hAnsi="Times New Roman"/>
          <w:sz w:val="22"/>
          <w:szCs w:val="22"/>
        </w:rPr>
        <w:t xml:space="preserve">same </w:t>
      </w:r>
      <w:r w:rsidR="29C8FB3A" w:rsidRPr="007B6ACB">
        <w:rPr>
          <w:rFonts w:ascii="Times New Roman" w:hAnsi="Times New Roman"/>
          <w:sz w:val="22"/>
          <w:szCs w:val="22"/>
        </w:rPr>
        <w:t xml:space="preserve">level </w:t>
      </w:r>
      <w:r w:rsidR="5F1D550A" w:rsidRPr="007B6ACB">
        <w:rPr>
          <w:rFonts w:ascii="Times New Roman" w:hAnsi="Times New Roman"/>
          <w:sz w:val="22"/>
          <w:szCs w:val="22"/>
        </w:rPr>
        <w:t xml:space="preserve">with the estimates </w:t>
      </w:r>
      <w:r w:rsidR="292D0E61" w:rsidRPr="007B6ACB">
        <w:rPr>
          <w:rFonts w:ascii="Times New Roman" w:hAnsi="Times New Roman"/>
          <w:sz w:val="22"/>
          <w:szCs w:val="22"/>
        </w:rPr>
        <w:t xml:space="preserve">(19.3–23.4%) for years </w:t>
      </w:r>
      <w:r w:rsidR="5F1D550A" w:rsidRPr="007B6ACB">
        <w:rPr>
          <w:rFonts w:ascii="Times New Roman" w:hAnsi="Times New Roman"/>
          <w:sz w:val="22"/>
          <w:szCs w:val="22"/>
        </w:rPr>
        <w:t xml:space="preserve">1993–1994 </w:t>
      </w:r>
      <w:r w:rsidR="6BA15582" w:rsidRPr="007B6ACB">
        <w:rPr>
          <w:rFonts w:ascii="Times New Roman" w:hAnsi="Times New Roman"/>
          <w:sz w:val="22"/>
          <w:szCs w:val="22"/>
        </w:rPr>
        <w:t>(</w:t>
      </w:r>
      <w:r w:rsidR="5F1D550A" w:rsidRPr="007B6ACB">
        <w:rPr>
          <w:rFonts w:ascii="Times New Roman" w:hAnsi="Times New Roman"/>
          <w:sz w:val="22"/>
          <w:szCs w:val="22"/>
        </w:rPr>
        <w:t>Nilsson et al., 1999)</w:t>
      </w:r>
      <w:r w:rsidR="2058F854" w:rsidRPr="007B6ACB">
        <w:rPr>
          <w:rFonts w:ascii="Times New Roman" w:hAnsi="Times New Roman"/>
          <w:sz w:val="22"/>
          <w:szCs w:val="22"/>
        </w:rPr>
        <w:t xml:space="preserve">. </w:t>
      </w:r>
      <w:r w:rsidR="2985D109" w:rsidRPr="007B6ACB">
        <w:rPr>
          <w:rFonts w:ascii="Times New Roman" w:hAnsi="Times New Roman"/>
          <w:sz w:val="22"/>
          <w:szCs w:val="22"/>
        </w:rPr>
        <w:t>Age-specific survival</w:t>
      </w:r>
      <w:r w:rsidR="46A41F48" w:rsidRPr="007B6ACB">
        <w:rPr>
          <w:rFonts w:ascii="Times New Roman" w:hAnsi="Times New Roman"/>
          <w:sz w:val="22"/>
          <w:szCs w:val="22"/>
        </w:rPr>
        <w:t xml:space="preserve"> </w:t>
      </w:r>
      <w:r w:rsidR="2985D109" w:rsidRPr="007B6ACB">
        <w:rPr>
          <w:rFonts w:ascii="Times New Roman" w:hAnsi="Times New Roman"/>
          <w:sz w:val="22"/>
          <w:szCs w:val="22"/>
        </w:rPr>
        <w:t>estimates</w:t>
      </w:r>
      <w:r w:rsidR="202BF7F3" w:rsidRPr="007B6ACB">
        <w:rPr>
          <w:rFonts w:ascii="Times New Roman" w:hAnsi="Times New Roman"/>
          <w:sz w:val="22"/>
          <w:szCs w:val="22"/>
        </w:rPr>
        <w:t xml:space="preserve"> are </w:t>
      </w:r>
      <w:r w:rsidR="2985D109" w:rsidRPr="007B6ACB">
        <w:rPr>
          <w:rFonts w:ascii="Times New Roman" w:hAnsi="Times New Roman"/>
          <w:sz w:val="22"/>
          <w:szCs w:val="22"/>
        </w:rPr>
        <w:t xml:space="preserve">not available. </w:t>
      </w:r>
      <w:r w:rsidR="5CA56D80" w:rsidRPr="007B6ACB">
        <w:rPr>
          <w:rFonts w:ascii="Times New Roman" w:hAnsi="Times New Roman"/>
          <w:sz w:val="22"/>
          <w:szCs w:val="22"/>
        </w:rPr>
        <w:t xml:space="preserve">Based on the integrated population model for the population (Johnson et al., </w:t>
      </w:r>
      <w:r w:rsidR="7E4980F9" w:rsidRPr="007B6ACB">
        <w:rPr>
          <w:rFonts w:ascii="Times New Roman" w:hAnsi="Times New Roman"/>
          <w:sz w:val="22"/>
          <w:szCs w:val="22"/>
        </w:rPr>
        <w:t>2019</w:t>
      </w:r>
      <w:r w:rsidR="5CA56D80" w:rsidRPr="007B6ACB">
        <w:rPr>
          <w:rFonts w:ascii="Times New Roman" w:hAnsi="Times New Roman"/>
          <w:sz w:val="22"/>
          <w:szCs w:val="22"/>
        </w:rPr>
        <w:t>)</w:t>
      </w:r>
      <w:r w:rsidR="7073DC90" w:rsidRPr="007B6ACB">
        <w:rPr>
          <w:rFonts w:ascii="Times New Roman" w:hAnsi="Times New Roman"/>
          <w:sz w:val="22"/>
          <w:szCs w:val="22"/>
        </w:rPr>
        <w:t xml:space="preserve">, </w:t>
      </w:r>
      <w:r w:rsidR="4769EA2E" w:rsidRPr="007B6ACB">
        <w:rPr>
          <w:rFonts w:ascii="Times New Roman" w:hAnsi="Times New Roman"/>
          <w:sz w:val="22"/>
          <w:szCs w:val="22"/>
        </w:rPr>
        <w:t xml:space="preserve">adult </w:t>
      </w:r>
      <w:r w:rsidR="5CA56D80" w:rsidRPr="007B6ACB">
        <w:rPr>
          <w:rFonts w:ascii="Times New Roman" w:hAnsi="Times New Roman"/>
          <w:sz w:val="22"/>
          <w:szCs w:val="22"/>
        </w:rPr>
        <w:t xml:space="preserve">apparent survival </w:t>
      </w:r>
      <w:r w:rsidR="0F5D9C2F" w:rsidRPr="007B6ACB">
        <w:rPr>
          <w:rFonts w:ascii="Times New Roman" w:hAnsi="Times New Roman"/>
          <w:sz w:val="22"/>
          <w:szCs w:val="22"/>
        </w:rPr>
        <w:t xml:space="preserve">rates increased from </w:t>
      </w:r>
      <w:r w:rsidR="0208ACFA" w:rsidRPr="007B6ACB">
        <w:rPr>
          <w:rFonts w:ascii="Times New Roman" w:hAnsi="Times New Roman"/>
          <w:sz w:val="22"/>
          <w:szCs w:val="22"/>
        </w:rPr>
        <w:t xml:space="preserve">approximately 0.8 in </w:t>
      </w:r>
      <w:r w:rsidR="645C20D8" w:rsidRPr="007B6ACB">
        <w:rPr>
          <w:rFonts w:ascii="Times New Roman" w:hAnsi="Times New Roman"/>
          <w:sz w:val="22"/>
          <w:szCs w:val="22"/>
        </w:rPr>
        <w:t>19</w:t>
      </w:r>
      <w:r w:rsidR="0208ACFA" w:rsidRPr="007B6ACB">
        <w:rPr>
          <w:rFonts w:ascii="Times New Roman" w:hAnsi="Times New Roman"/>
          <w:sz w:val="22"/>
          <w:szCs w:val="22"/>
        </w:rPr>
        <w:t>90</w:t>
      </w:r>
      <w:r w:rsidR="0D8F5D69" w:rsidRPr="007B6ACB">
        <w:rPr>
          <w:rFonts w:ascii="Times New Roman" w:hAnsi="Times New Roman"/>
          <w:sz w:val="22"/>
          <w:szCs w:val="22"/>
        </w:rPr>
        <w:t>–2000</w:t>
      </w:r>
      <w:r w:rsidR="0208ACFA" w:rsidRPr="007B6ACB">
        <w:rPr>
          <w:rFonts w:ascii="Times New Roman" w:hAnsi="Times New Roman"/>
          <w:sz w:val="22"/>
          <w:szCs w:val="22"/>
        </w:rPr>
        <w:t xml:space="preserve"> to approximately 0.9 </w:t>
      </w:r>
      <w:r w:rsidR="0A77EC33" w:rsidRPr="007B6ACB">
        <w:rPr>
          <w:rFonts w:ascii="Times New Roman" w:hAnsi="Times New Roman"/>
          <w:sz w:val="22"/>
          <w:szCs w:val="22"/>
        </w:rPr>
        <w:t>after 2015. The increase coincides</w:t>
      </w:r>
      <w:r w:rsidR="54E1CD4F" w:rsidRPr="007B6ACB">
        <w:rPr>
          <w:rFonts w:ascii="Times New Roman" w:hAnsi="Times New Roman"/>
          <w:sz w:val="22"/>
          <w:szCs w:val="22"/>
        </w:rPr>
        <w:t xml:space="preserve"> with </w:t>
      </w:r>
      <w:r w:rsidR="58687E8D" w:rsidRPr="007B6ACB">
        <w:rPr>
          <w:rFonts w:ascii="Times New Roman" w:hAnsi="Times New Roman"/>
          <w:sz w:val="22"/>
          <w:szCs w:val="22"/>
        </w:rPr>
        <w:t>decreases</w:t>
      </w:r>
      <w:r w:rsidR="54E1CD4F" w:rsidRPr="007B6ACB">
        <w:rPr>
          <w:rFonts w:ascii="Times New Roman" w:hAnsi="Times New Roman"/>
          <w:sz w:val="22"/>
          <w:szCs w:val="22"/>
        </w:rPr>
        <w:t xml:space="preserve"> in harvest rates caused b</w:t>
      </w:r>
      <w:r w:rsidR="2BE9DD33" w:rsidRPr="007B6ACB">
        <w:rPr>
          <w:rFonts w:ascii="Times New Roman" w:hAnsi="Times New Roman"/>
          <w:sz w:val="22"/>
          <w:szCs w:val="22"/>
        </w:rPr>
        <w:t xml:space="preserve">y </w:t>
      </w:r>
      <w:r w:rsidR="170B88C7" w:rsidRPr="007B6ACB">
        <w:rPr>
          <w:rFonts w:ascii="Times New Roman" w:hAnsi="Times New Roman"/>
          <w:sz w:val="22"/>
          <w:szCs w:val="22"/>
        </w:rPr>
        <w:t xml:space="preserve">substantive </w:t>
      </w:r>
      <w:r w:rsidR="2BE9DD33" w:rsidRPr="007B6ACB">
        <w:rPr>
          <w:rFonts w:ascii="Times New Roman" w:hAnsi="Times New Roman"/>
          <w:sz w:val="22"/>
          <w:szCs w:val="22"/>
        </w:rPr>
        <w:t>hunting re</w:t>
      </w:r>
      <w:r w:rsidR="55B148F3" w:rsidRPr="007B6ACB">
        <w:rPr>
          <w:rFonts w:ascii="Times New Roman" w:hAnsi="Times New Roman"/>
          <w:sz w:val="22"/>
          <w:szCs w:val="22"/>
        </w:rPr>
        <w:t>strictions</w:t>
      </w:r>
      <w:r w:rsidR="2BE9DD33" w:rsidRPr="007B6ACB">
        <w:rPr>
          <w:rFonts w:ascii="Times New Roman" w:hAnsi="Times New Roman"/>
          <w:sz w:val="22"/>
          <w:szCs w:val="22"/>
        </w:rPr>
        <w:t xml:space="preserve"> in Finland</w:t>
      </w:r>
      <w:r w:rsidR="6889D548" w:rsidRPr="007B6ACB">
        <w:rPr>
          <w:rFonts w:ascii="Times New Roman" w:hAnsi="Times New Roman"/>
          <w:sz w:val="22"/>
          <w:szCs w:val="22"/>
        </w:rPr>
        <w:t xml:space="preserve"> (</w:t>
      </w:r>
      <w:r w:rsidR="33DA4148" w:rsidRPr="007B6ACB">
        <w:rPr>
          <w:rFonts w:ascii="Times New Roman" w:hAnsi="Times New Roman"/>
          <w:sz w:val="22"/>
          <w:szCs w:val="22"/>
        </w:rPr>
        <w:t>Jensen et al., 2023</w:t>
      </w:r>
      <w:r w:rsidR="6889D548" w:rsidRPr="007B6ACB">
        <w:rPr>
          <w:rFonts w:ascii="Times New Roman" w:hAnsi="Times New Roman"/>
          <w:sz w:val="22"/>
          <w:szCs w:val="22"/>
        </w:rPr>
        <w:t>)</w:t>
      </w:r>
      <w:r w:rsidR="2BE9DD33" w:rsidRPr="007B6ACB">
        <w:rPr>
          <w:rFonts w:ascii="Times New Roman" w:hAnsi="Times New Roman"/>
          <w:sz w:val="22"/>
          <w:szCs w:val="22"/>
        </w:rPr>
        <w:t>.</w:t>
      </w:r>
    </w:p>
    <w:p w14:paraId="25F6B023" w14:textId="346DD328" w:rsidR="637EF5C9" w:rsidRPr="00C80C9D" w:rsidRDefault="637EF5C9" w:rsidP="00057447">
      <w:pPr>
        <w:jc w:val="both"/>
        <w:rPr>
          <w:rFonts w:ascii="Times New Roman" w:hAnsi="Times New Roman"/>
          <w:i/>
          <w:iCs/>
          <w:sz w:val="22"/>
          <w:szCs w:val="22"/>
        </w:rPr>
      </w:pPr>
    </w:p>
    <w:p w14:paraId="244BBC7E" w14:textId="02A1BC9C" w:rsidR="35A26457" w:rsidRPr="00C80C9D" w:rsidRDefault="1C41FACF" w:rsidP="00057447">
      <w:pPr>
        <w:jc w:val="both"/>
        <w:rPr>
          <w:rFonts w:ascii="Times New Roman" w:hAnsi="Times New Roman"/>
          <w:b/>
          <w:bCs/>
        </w:rPr>
      </w:pPr>
      <w:r w:rsidRPr="00C80C9D">
        <w:rPr>
          <w:rFonts w:ascii="Times New Roman" w:hAnsi="Times New Roman"/>
          <w:b/>
          <w:bCs/>
        </w:rPr>
        <w:t>1.4</w:t>
      </w:r>
      <w:r w:rsidR="1D6DC608" w:rsidRPr="00C80C9D">
        <w:rPr>
          <w:rFonts w:ascii="Times New Roman" w:hAnsi="Times New Roman"/>
          <w:b/>
          <w:bCs/>
        </w:rPr>
        <w:t xml:space="preserve"> Population size and trend </w:t>
      </w:r>
    </w:p>
    <w:p w14:paraId="0114AE4E" w14:textId="297F382A" w:rsidR="7F43B7A0" w:rsidRPr="00C80C9D" w:rsidRDefault="7F43B7A0" w:rsidP="00057447">
      <w:pPr>
        <w:jc w:val="both"/>
        <w:rPr>
          <w:rFonts w:ascii="Times New Roman" w:eastAsia="Times New Roman" w:hAnsi="Times New Roman"/>
          <w:i/>
          <w:iCs/>
        </w:rPr>
      </w:pPr>
    </w:p>
    <w:p w14:paraId="2A6A98E4" w14:textId="06889BDC" w:rsidR="7F43B7A0" w:rsidRPr="008B2048" w:rsidRDefault="5E58FEE9" w:rsidP="008B2048">
      <w:pPr>
        <w:spacing w:line="276" w:lineRule="auto"/>
        <w:jc w:val="both"/>
        <w:rPr>
          <w:rFonts w:ascii="Times New Roman" w:eastAsia="Times New Roman" w:hAnsi="Times New Roman"/>
          <w:sz w:val="22"/>
          <w:szCs w:val="22"/>
        </w:rPr>
      </w:pPr>
      <w:r w:rsidRPr="008B2048">
        <w:rPr>
          <w:rFonts w:ascii="Times New Roman" w:eastAsia="Times New Roman" w:hAnsi="Times New Roman"/>
          <w:sz w:val="22"/>
          <w:szCs w:val="22"/>
        </w:rPr>
        <w:t xml:space="preserve">The size of the Central </w:t>
      </w:r>
      <w:r w:rsidR="00BF02F3" w:rsidRPr="008B2048">
        <w:rPr>
          <w:rFonts w:ascii="Times New Roman" w:eastAsia="Times New Roman" w:hAnsi="Times New Roman"/>
          <w:sz w:val="22"/>
          <w:szCs w:val="22"/>
        </w:rPr>
        <w:t>T</w:t>
      </w:r>
      <w:r w:rsidR="2B502B7C" w:rsidRPr="008B2048">
        <w:rPr>
          <w:rFonts w:ascii="Times New Roman" w:eastAsia="Times New Roman" w:hAnsi="Times New Roman"/>
          <w:sz w:val="22"/>
          <w:szCs w:val="22"/>
        </w:rPr>
        <w:t xml:space="preserve">aiga </w:t>
      </w:r>
      <w:r w:rsidR="00BF02F3" w:rsidRPr="008B2048">
        <w:rPr>
          <w:rFonts w:ascii="Times New Roman" w:eastAsia="Times New Roman" w:hAnsi="Times New Roman"/>
          <w:sz w:val="22"/>
          <w:szCs w:val="22"/>
        </w:rPr>
        <w:t>B</w:t>
      </w:r>
      <w:r w:rsidR="2B502B7C" w:rsidRPr="008B2048">
        <w:rPr>
          <w:rFonts w:ascii="Times New Roman" w:eastAsia="Times New Roman" w:hAnsi="Times New Roman"/>
          <w:sz w:val="22"/>
          <w:szCs w:val="22"/>
        </w:rPr>
        <w:t xml:space="preserve">ean </w:t>
      </w:r>
      <w:r w:rsidR="00BF02F3" w:rsidRPr="008B2048">
        <w:rPr>
          <w:rFonts w:ascii="Times New Roman" w:eastAsia="Times New Roman" w:hAnsi="Times New Roman"/>
          <w:sz w:val="22"/>
          <w:szCs w:val="22"/>
        </w:rPr>
        <w:t>G</w:t>
      </w:r>
      <w:r w:rsidR="2B502B7C" w:rsidRPr="008B2048">
        <w:rPr>
          <w:rFonts w:ascii="Times New Roman" w:eastAsia="Times New Roman" w:hAnsi="Times New Roman"/>
          <w:sz w:val="22"/>
          <w:szCs w:val="22"/>
        </w:rPr>
        <w:t xml:space="preserve">oose </w:t>
      </w:r>
      <w:r w:rsidRPr="008B2048">
        <w:rPr>
          <w:rFonts w:ascii="Times New Roman" w:eastAsia="Times New Roman" w:hAnsi="Times New Roman"/>
          <w:sz w:val="22"/>
          <w:szCs w:val="22"/>
        </w:rPr>
        <w:t xml:space="preserve">population </w:t>
      </w:r>
      <w:r w:rsidR="718A5F51" w:rsidRPr="008B2048">
        <w:rPr>
          <w:rFonts w:ascii="Times New Roman" w:eastAsia="Times New Roman" w:hAnsi="Times New Roman"/>
          <w:sz w:val="22"/>
          <w:szCs w:val="22"/>
        </w:rPr>
        <w:t xml:space="preserve">was estimated to 75,400 individuals in </w:t>
      </w:r>
      <w:r w:rsidR="1B7A7395" w:rsidRPr="008B2048">
        <w:rPr>
          <w:rFonts w:ascii="Times New Roman" w:eastAsia="Times New Roman" w:hAnsi="Times New Roman"/>
          <w:sz w:val="22"/>
          <w:szCs w:val="22"/>
        </w:rPr>
        <w:t xml:space="preserve">March 2023 </w:t>
      </w:r>
      <w:r w:rsidR="718A5F51" w:rsidRPr="008B2048">
        <w:rPr>
          <w:rFonts w:ascii="Times New Roman" w:eastAsia="Times New Roman" w:hAnsi="Times New Roman"/>
          <w:sz w:val="22"/>
          <w:szCs w:val="22"/>
        </w:rPr>
        <w:t>(95% credible interval 66,8</w:t>
      </w:r>
      <w:r w:rsidR="0BE5FF2C" w:rsidRPr="008B2048">
        <w:rPr>
          <w:rFonts w:ascii="Times New Roman" w:eastAsia="Times New Roman" w:hAnsi="Times New Roman"/>
          <w:sz w:val="22"/>
          <w:szCs w:val="22"/>
        </w:rPr>
        <w:t>00</w:t>
      </w:r>
      <w:r w:rsidR="718A5F51" w:rsidRPr="008B2048">
        <w:rPr>
          <w:rFonts w:ascii="Times New Roman" w:eastAsia="Times New Roman" w:hAnsi="Times New Roman"/>
          <w:sz w:val="22"/>
          <w:szCs w:val="22"/>
        </w:rPr>
        <w:t>–84,800</w:t>
      </w:r>
      <w:r w:rsidR="447FE9F2" w:rsidRPr="008B2048">
        <w:rPr>
          <w:rFonts w:ascii="Times New Roman" w:eastAsia="Times New Roman" w:hAnsi="Times New Roman"/>
          <w:sz w:val="22"/>
          <w:szCs w:val="22"/>
        </w:rPr>
        <w:t xml:space="preserve">, </w:t>
      </w:r>
      <w:r w:rsidR="080F38FE" w:rsidRPr="008B2048">
        <w:rPr>
          <w:rFonts w:ascii="Times New Roman" w:eastAsia="Times New Roman" w:hAnsi="Times New Roman"/>
          <w:sz w:val="22"/>
          <w:szCs w:val="22"/>
        </w:rPr>
        <w:t>Johnson et al., 2024</w:t>
      </w:r>
      <w:r w:rsidR="718A5F51" w:rsidRPr="008B2048">
        <w:rPr>
          <w:rFonts w:ascii="Times New Roman" w:eastAsia="Times New Roman" w:hAnsi="Times New Roman"/>
          <w:sz w:val="22"/>
          <w:szCs w:val="22"/>
        </w:rPr>
        <w:t>)</w:t>
      </w:r>
      <w:r w:rsidR="3E5F5A3F" w:rsidRPr="008B2048">
        <w:rPr>
          <w:rFonts w:ascii="Times New Roman" w:eastAsia="Times New Roman" w:hAnsi="Times New Roman"/>
          <w:sz w:val="22"/>
          <w:szCs w:val="22"/>
        </w:rPr>
        <w:t xml:space="preserve">. The population size fluctuated </w:t>
      </w:r>
      <w:r w:rsidR="489A7C49" w:rsidRPr="008B2048">
        <w:rPr>
          <w:rFonts w:ascii="Times New Roman" w:eastAsia="Times New Roman" w:hAnsi="Times New Roman"/>
          <w:sz w:val="22"/>
          <w:szCs w:val="22"/>
        </w:rPr>
        <w:t>arou</w:t>
      </w:r>
      <w:r w:rsidR="3E5F5A3F" w:rsidRPr="008B2048">
        <w:rPr>
          <w:rFonts w:ascii="Times New Roman" w:eastAsia="Times New Roman" w:hAnsi="Times New Roman"/>
          <w:sz w:val="22"/>
          <w:szCs w:val="22"/>
        </w:rPr>
        <w:t>n</w:t>
      </w:r>
      <w:r w:rsidR="489A7C49" w:rsidRPr="008B2048">
        <w:rPr>
          <w:rFonts w:ascii="Times New Roman" w:eastAsia="Times New Roman" w:hAnsi="Times New Roman"/>
          <w:sz w:val="22"/>
          <w:szCs w:val="22"/>
        </w:rPr>
        <w:t>d</w:t>
      </w:r>
      <w:r w:rsidR="3E5F5A3F" w:rsidRPr="008B2048">
        <w:rPr>
          <w:rFonts w:ascii="Times New Roman" w:eastAsia="Times New Roman" w:hAnsi="Times New Roman"/>
          <w:sz w:val="22"/>
          <w:szCs w:val="22"/>
        </w:rPr>
        <w:t xml:space="preserve"> 5</w:t>
      </w:r>
      <w:r w:rsidR="4E60C02E" w:rsidRPr="008B2048">
        <w:rPr>
          <w:rFonts w:ascii="Times New Roman" w:eastAsia="Times New Roman" w:hAnsi="Times New Roman"/>
          <w:sz w:val="22"/>
          <w:szCs w:val="22"/>
        </w:rPr>
        <w:t>0</w:t>
      </w:r>
      <w:r w:rsidR="3E5F5A3F" w:rsidRPr="008B2048">
        <w:rPr>
          <w:rFonts w:ascii="Times New Roman" w:eastAsia="Times New Roman" w:hAnsi="Times New Roman"/>
          <w:sz w:val="22"/>
          <w:szCs w:val="22"/>
        </w:rPr>
        <w:t xml:space="preserve">,000 individuals </w:t>
      </w:r>
      <w:r w:rsidR="761500A2" w:rsidRPr="008B2048">
        <w:rPr>
          <w:rFonts w:ascii="Times New Roman" w:eastAsia="Times New Roman" w:hAnsi="Times New Roman"/>
          <w:sz w:val="22"/>
          <w:szCs w:val="22"/>
        </w:rPr>
        <w:t xml:space="preserve">between 1990 and </w:t>
      </w:r>
      <w:r w:rsidR="51912A2D" w:rsidRPr="008B2048">
        <w:rPr>
          <w:rFonts w:ascii="Times New Roman" w:eastAsia="Times New Roman" w:hAnsi="Times New Roman"/>
          <w:sz w:val="22"/>
          <w:szCs w:val="22"/>
        </w:rPr>
        <w:t>2010 a</w:t>
      </w:r>
      <w:r w:rsidR="00164140" w:rsidRPr="008B2048">
        <w:rPr>
          <w:rFonts w:ascii="Times New Roman" w:eastAsia="Times New Roman" w:hAnsi="Times New Roman"/>
          <w:sz w:val="22"/>
          <w:szCs w:val="22"/>
        </w:rPr>
        <w:t>nd</w:t>
      </w:r>
      <w:r w:rsidR="28F253EA" w:rsidRPr="008B2048">
        <w:rPr>
          <w:rFonts w:ascii="Times New Roman" w:eastAsia="Times New Roman" w:hAnsi="Times New Roman"/>
          <w:sz w:val="22"/>
          <w:szCs w:val="22"/>
        </w:rPr>
        <w:t xml:space="preserve"> </w:t>
      </w:r>
      <w:r w:rsidR="28905453" w:rsidRPr="008B2048">
        <w:rPr>
          <w:rFonts w:ascii="Times New Roman" w:eastAsia="Times New Roman" w:hAnsi="Times New Roman"/>
          <w:sz w:val="22"/>
          <w:szCs w:val="22"/>
        </w:rPr>
        <w:t xml:space="preserve">has </w:t>
      </w:r>
      <w:r w:rsidR="28F253EA" w:rsidRPr="008B2048">
        <w:rPr>
          <w:rFonts w:ascii="Times New Roman" w:eastAsia="Times New Roman" w:hAnsi="Times New Roman"/>
          <w:sz w:val="22"/>
          <w:szCs w:val="22"/>
        </w:rPr>
        <w:t xml:space="preserve">increased </w:t>
      </w:r>
      <w:r w:rsidR="366EE4C2" w:rsidRPr="008B2048">
        <w:rPr>
          <w:rFonts w:ascii="Times New Roman" w:eastAsia="Times New Roman" w:hAnsi="Times New Roman"/>
          <w:sz w:val="22"/>
          <w:szCs w:val="22"/>
        </w:rPr>
        <w:t xml:space="preserve">since </w:t>
      </w:r>
      <w:r w:rsidR="3A75D197" w:rsidRPr="008B2048">
        <w:rPr>
          <w:rFonts w:ascii="Times New Roman" w:eastAsia="Times New Roman" w:hAnsi="Times New Roman"/>
          <w:sz w:val="22"/>
          <w:szCs w:val="22"/>
        </w:rPr>
        <w:t>2012</w:t>
      </w:r>
      <w:r w:rsidR="124C072C" w:rsidRPr="008B2048">
        <w:rPr>
          <w:rFonts w:ascii="Times New Roman" w:eastAsia="Times New Roman" w:hAnsi="Times New Roman"/>
          <w:sz w:val="22"/>
          <w:szCs w:val="22"/>
        </w:rPr>
        <w:t xml:space="preserve">. </w:t>
      </w:r>
      <w:r w:rsidR="0D48BBFB" w:rsidRPr="008B2048">
        <w:rPr>
          <w:rFonts w:ascii="Times New Roman" w:eastAsia="Times New Roman" w:hAnsi="Times New Roman"/>
          <w:sz w:val="22"/>
          <w:szCs w:val="22"/>
        </w:rPr>
        <w:t>The increase in population size coincides with the increased survival</w:t>
      </w:r>
      <w:r w:rsidR="3B0B5B9B" w:rsidRPr="008B2048">
        <w:rPr>
          <w:rFonts w:ascii="Times New Roman" w:eastAsia="Times New Roman" w:hAnsi="Times New Roman"/>
          <w:sz w:val="22"/>
          <w:szCs w:val="22"/>
        </w:rPr>
        <w:t xml:space="preserve">, but the increase has slowed down in recent years </w:t>
      </w:r>
      <w:r w:rsidR="2643765A" w:rsidRPr="008B2048">
        <w:rPr>
          <w:rFonts w:ascii="Times New Roman" w:eastAsia="Times New Roman" w:hAnsi="Times New Roman"/>
          <w:sz w:val="22"/>
          <w:szCs w:val="22"/>
        </w:rPr>
        <w:t>(Johnson et al., 2024</w:t>
      </w:r>
      <w:r w:rsidR="3B0B5B9B" w:rsidRPr="008B2048">
        <w:rPr>
          <w:rFonts w:ascii="Times New Roman" w:eastAsia="Times New Roman" w:hAnsi="Times New Roman"/>
          <w:sz w:val="22"/>
          <w:szCs w:val="22"/>
        </w:rPr>
        <w:t>).</w:t>
      </w:r>
    </w:p>
    <w:p w14:paraId="4D437D09" w14:textId="77777777" w:rsidR="007F354A" w:rsidRPr="00C80C9D" w:rsidRDefault="007F354A" w:rsidP="00057447">
      <w:pPr>
        <w:jc w:val="both"/>
        <w:rPr>
          <w:rFonts w:ascii="Times New Roman" w:hAnsi="Times New Roman"/>
        </w:rPr>
      </w:pPr>
    </w:p>
    <w:p w14:paraId="3120A553" w14:textId="41CFF441" w:rsidR="007F354A" w:rsidRPr="00430AF6" w:rsidRDefault="007F354A" w:rsidP="00057447">
      <w:pPr>
        <w:jc w:val="both"/>
        <w:rPr>
          <w:rFonts w:ascii="Times New Roman" w:hAnsi="Times New Roman"/>
          <w:bCs/>
          <w:sz w:val="20"/>
          <w:szCs w:val="20"/>
        </w:rPr>
      </w:pPr>
      <w:r w:rsidRPr="008B2048">
        <w:rPr>
          <w:rFonts w:ascii="Times New Roman" w:hAnsi="Times New Roman"/>
          <w:b/>
          <w:i/>
          <w:iCs/>
          <w:sz w:val="20"/>
          <w:szCs w:val="20"/>
        </w:rPr>
        <w:t xml:space="preserve">Table </w:t>
      </w:r>
      <w:r w:rsidR="001801D9" w:rsidRPr="008B2048">
        <w:rPr>
          <w:rFonts w:ascii="Times New Roman" w:hAnsi="Times New Roman"/>
          <w:b/>
          <w:i/>
          <w:iCs/>
          <w:sz w:val="20"/>
          <w:szCs w:val="20"/>
        </w:rPr>
        <w:t>1</w:t>
      </w:r>
      <w:r w:rsidRPr="008B2048">
        <w:rPr>
          <w:rFonts w:ascii="Times New Roman" w:hAnsi="Times New Roman"/>
          <w:b/>
          <w:i/>
          <w:iCs/>
          <w:sz w:val="20"/>
          <w:szCs w:val="20"/>
        </w:rPr>
        <w:t>.</w:t>
      </w:r>
      <w:r w:rsidRPr="00430AF6">
        <w:rPr>
          <w:rFonts w:ascii="Times New Roman" w:hAnsi="Times New Roman"/>
          <w:bCs/>
          <w:sz w:val="20"/>
          <w:szCs w:val="20"/>
        </w:rPr>
        <w:t xml:space="preserve">  Population size and trend by country</w:t>
      </w:r>
    </w:p>
    <w:tbl>
      <w:tblPr>
        <w:tblW w:w="5012"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1088"/>
        <w:gridCol w:w="1132"/>
        <w:gridCol w:w="1085"/>
        <w:gridCol w:w="1030"/>
        <w:gridCol w:w="1426"/>
        <w:gridCol w:w="1167"/>
        <w:gridCol w:w="1426"/>
        <w:gridCol w:w="1167"/>
        <w:gridCol w:w="1024"/>
      </w:tblGrid>
      <w:tr w:rsidR="00122A2D" w:rsidRPr="00C80C9D" w14:paraId="1831C449" w14:textId="77777777" w:rsidTr="00243D01">
        <w:trPr>
          <w:trHeight w:val="1251"/>
        </w:trPr>
        <w:tc>
          <w:tcPr>
            <w:tcW w:w="52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68AB68" w14:textId="77777777" w:rsidR="007F354A" w:rsidRPr="00430AF6" w:rsidRDefault="007F354A" w:rsidP="00057447">
            <w:pPr>
              <w:ind w:right="-100"/>
              <w:jc w:val="both"/>
              <w:rPr>
                <w:rFonts w:ascii="Times New Roman" w:hAnsi="Times New Roman"/>
                <w:sz w:val="20"/>
                <w:szCs w:val="20"/>
              </w:rPr>
            </w:pPr>
            <w:r w:rsidRPr="00430AF6">
              <w:rPr>
                <w:rFonts w:ascii="Times New Roman" w:hAnsi="Times New Roman"/>
                <w:b/>
                <w:sz w:val="20"/>
                <w:szCs w:val="20"/>
              </w:rPr>
              <w:t>Country</w:t>
            </w:r>
          </w:p>
        </w:tc>
        <w:tc>
          <w:tcPr>
            <w:tcW w:w="544"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5684B116" w14:textId="77777777" w:rsidR="007F354A" w:rsidRPr="00430AF6" w:rsidRDefault="007F354A" w:rsidP="00057447">
            <w:pPr>
              <w:ind w:right="-140"/>
              <w:jc w:val="both"/>
              <w:rPr>
                <w:rFonts w:ascii="Times New Roman" w:hAnsi="Times New Roman"/>
                <w:sz w:val="20"/>
                <w:szCs w:val="20"/>
              </w:rPr>
            </w:pPr>
            <w:r w:rsidRPr="00430AF6">
              <w:rPr>
                <w:rFonts w:ascii="Times New Roman" w:hAnsi="Times New Roman"/>
                <w:b/>
                <w:sz w:val="20"/>
                <w:szCs w:val="20"/>
              </w:rPr>
              <w:t>Breeding numbers</w:t>
            </w:r>
          </w:p>
        </w:tc>
        <w:tc>
          <w:tcPr>
            <w:tcW w:w="460"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3B8A8005" w14:textId="77777777" w:rsidR="007F354A" w:rsidRPr="00430AF6" w:rsidRDefault="007F354A" w:rsidP="00057447">
            <w:pPr>
              <w:ind w:left="120" w:right="120"/>
              <w:jc w:val="both"/>
              <w:rPr>
                <w:rFonts w:ascii="Times New Roman" w:hAnsi="Times New Roman"/>
                <w:b/>
                <w:sz w:val="20"/>
                <w:szCs w:val="20"/>
              </w:rPr>
            </w:pPr>
            <w:r w:rsidRPr="00430AF6">
              <w:rPr>
                <w:rFonts w:ascii="Times New Roman" w:hAnsi="Times New Roman"/>
                <w:b/>
                <w:sz w:val="20"/>
                <w:szCs w:val="20"/>
              </w:rPr>
              <w:t>Quality</w:t>
            </w:r>
          </w:p>
          <w:p w14:paraId="4B5E104A" w14:textId="77777777" w:rsidR="007F354A" w:rsidRPr="00430AF6" w:rsidRDefault="007F354A" w:rsidP="00057447">
            <w:pPr>
              <w:ind w:left="120" w:right="120"/>
              <w:jc w:val="both"/>
              <w:rPr>
                <w:rFonts w:ascii="Times New Roman" w:hAnsi="Times New Roman"/>
                <w:sz w:val="20"/>
                <w:szCs w:val="20"/>
              </w:rPr>
            </w:pPr>
            <w:r w:rsidRPr="00430AF6">
              <w:rPr>
                <w:rFonts w:ascii="Times New Roman" w:hAnsi="Times New Roman"/>
                <w:b/>
                <w:sz w:val="20"/>
                <w:szCs w:val="20"/>
              </w:rPr>
              <w:t>of data</w:t>
            </w:r>
          </w:p>
        </w:tc>
        <w:tc>
          <w:tcPr>
            <w:tcW w:w="495"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72A3C3DE" w14:textId="77777777" w:rsidR="007F354A" w:rsidRPr="00430AF6" w:rsidRDefault="007F354A" w:rsidP="00057447">
            <w:pPr>
              <w:jc w:val="both"/>
              <w:rPr>
                <w:rFonts w:ascii="Times New Roman" w:hAnsi="Times New Roman"/>
                <w:sz w:val="20"/>
                <w:szCs w:val="20"/>
              </w:rPr>
            </w:pPr>
            <w:r w:rsidRPr="00430AF6">
              <w:rPr>
                <w:rFonts w:ascii="Times New Roman" w:hAnsi="Times New Roman"/>
                <w:b/>
                <w:sz w:val="20"/>
                <w:szCs w:val="20"/>
              </w:rPr>
              <w:t>Year(s) of the estimate</w:t>
            </w:r>
          </w:p>
        </w:tc>
        <w:tc>
          <w:tcPr>
            <w:tcW w:w="683"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0F9E0573" w14:textId="77777777" w:rsidR="007F354A" w:rsidRPr="00430AF6" w:rsidRDefault="007F354A" w:rsidP="00057447">
            <w:pPr>
              <w:jc w:val="both"/>
              <w:rPr>
                <w:rFonts w:ascii="Times New Roman" w:hAnsi="Times New Roman"/>
                <w:sz w:val="20"/>
                <w:szCs w:val="20"/>
              </w:rPr>
            </w:pPr>
            <w:r w:rsidRPr="00430AF6">
              <w:rPr>
                <w:rFonts w:ascii="Times New Roman" w:hAnsi="Times New Roman"/>
                <w:b/>
                <w:sz w:val="20"/>
                <w:szCs w:val="20"/>
              </w:rPr>
              <w:t>Breeding population trend in the last 10 years (or 3 generations)</w:t>
            </w:r>
          </w:p>
        </w:tc>
        <w:tc>
          <w:tcPr>
            <w:tcW w:w="560"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3C43D289" w14:textId="77777777" w:rsidR="007F354A" w:rsidRPr="00430AF6" w:rsidRDefault="007F354A" w:rsidP="00057447">
            <w:pPr>
              <w:ind w:left="120" w:right="120"/>
              <w:jc w:val="both"/>
              <w:rPr>
                <w:rFonts w:ascii="Times New Roman" w:hAnsi="Times New Roman"/>
                <w:b/>
                <w:sz w:val="20"/>
                <w:szCs w:val="20"/>
              </w:rPr>
            </w:pPr>
            <w:r w:rsidRPr="00430AF6">
              <w:rPr>
                <w:rFonts w:ascii="Times New Roman" w:hAnsi="Times New Roman"/>
                <w:b/>
                <w:sz w:val="20"/>
                <w:szCs w:val="20"/>
              </w:rPr>
              <w:t>Quality</w:t>
            </w:r>
          </w:p>
          <w:p w14:paraId="10F0AFBC" w14:textId="77777777" w:rsidR="007F354A" w:rsidRPr="00430AF6" w:rsidRDefault="007F354A" w:rsidP="00057447">
            <w:pPr>
              <w:ind w:left="120" w:right="120"/>
              <w:jc w:val="both"/>
              <w:rPr>
                <w:rFonts w:ascii="Times New Roman" w:hAnsi="Times New Roman"/>
                <w:sz w:val="20"/>
                <w:szCs w:val="20"/>
              </w:rPr>
            </w:pPr>
            <w:r w:rsidRPr="00430AF6">
              <w:rPr>
                <w:rFonts w:ascii="Times New Roman" w:hAnsi="Times New Roman"/>
                <w:b/>
                <w:sz w:val="20"/>
                <w:szCs w:val="20"/>
              </w:rPr>
              <w:t>of data</w:t>
            </w:r>
          </w:p>
        </w:tc>
        <w:tc>
          <w:tcPr>
            <w:tcW w:w="683"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7C926A3A" w14:textId="77777777" w:rsidR="007F354A" w:rsidRPr="00430AF6" w:rsidRDefault="007F354A" w:rsidP="00057447">
            <w:pPr>
              <w:jc w:val="both"/>
              <w:rPr>
                <w:rFonts w:ascii="Times New Roman" w:hAnsi="Times New Roman"/>
                <w:sz w:val="20"/>
                <w:szCs w:val="20"/>
              </w:rPr>
            </w:pPr>
            <w:r w:rsidRPr="00430AF6">
              <w:rPr>
                <w:rFonts w:ascii="Times New Roman" w:hAnsi="Times New Roman"/>
                <w:b/>
                <w:sz w:val="20"/>
                <w:szCs w:val="20"/>
              </w:rPr>
              <w:t>Maximum size of migrating or non-breeding populations in the last 10 years (or 3 generations)</w:t>
            </w:r>
          </w:p>
        </w:tc>
        <w:tc>
          <w:tcPr>
            <w:tcW w:w="560"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18023659" w14:textId="77777777" w:rsidR="007F354A" w:rsidRPr="00430AF6" w:rsidRDefault="007F354A" w:rsidP="00057447">
            <w:pPr>
              <w:ind w:left="120" w:right="120"/>
              <w:jc w:val="both"/>
              <w:rPr>
                <w:rFonts w:ascii="Times New Roman" w:hAnsi="Times New Roman"/>
                <w:b/>
                <w:sz w:val="20"/>
                <w:szCs w:val="20"/>
              </w:rPr>
            </w:pPr>
            <w:r w:rsidRPr="00430AF6">
              <w:rPr>
                <w:rFonts w:ascii="Times New Roman" w:hAnsi="Times New Roman"/>
                <w:b/>
                <w:sz w:val="20"/>
                <w:szCs w:val="20"/>
              </w:rPr>
              <w:t>Quality</w:t>
            </w:r>
          </w:p>
          <w:p w14:paraId="27EBB0CD" w14:textId="77777777" w:rsidR="007F354A" w:rsidRPr="00430AF6" w:rsidRDefault="007F354A" w:rsidP="00057447">
            <w:pPr>
              <w:ind w:left="120" w:right="120"/>
              <w:jc w:val="both"/>
              <w:rPr>
                <w:rFonts w:ascii="Times New Roman" w:hAnsi="Times New Roman"/>
                <w:sz w:val="20"/>
                <w:szCs w:val="20"/>
              </w:rPr>
            </w:pPr>
            <w:r w:rsidRPr="00430AF6">
              <w:rPr>
                <w:rFonts w:ascii="Times New Roman" w:hAnsi="Times New Roman"/>
                <w:b/>
                <w:sz w:val="20"/>
                <w:szCs w:val="20"/>
              </w:rPr>
              <w:t>of data</w:t>
            </w:r>
          </w:p>
        </w:tc>
        <w:tc>
          <w:tcPr>
            <w:tcW w:w="492"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17EA725B" w14:textId="77777777" w:rsidR="007F354A" w:rsidRPr="00430AF6" w:rsidRDefault="007F354A" w:rsidP="00057447">
            <w:pPr>
              <w:jc w:val="both"/>
              <w:rPr>
                <w:rFonts w:ascii="Times New Roman" w:hAnsi="Times New Roman"/>
                <w:sz w:val="20"/>
                <w:szCs w:val="20"/>
              </w:rPr>
            </w:pPr>
            <w:r w:rsidRPr="00430AF6">
              <w:rPr>
                <w:rFonts w:ascii="Times New Roman" w:hAnsi="Times New Roman"/>
                <w:b/>
                <w:sz w:val="20"/>
                <w:szCs w:val="20"/>
              </w:rPr>
              <w:t>Year(s) of the estimate</w:t>
            </w:r>
          </w:p>
        </w:tc>
      </w:tr>
      <w:tr w:rsidR="00122A2D" w:rsidRPr="00C80C9D" w14:paraId="29BC73A1" w14:textId="77777777" w:rsidTr="00243D01">
        <w:trPr>
          <w:trHeight w:val="366"/>
        </w:trPr>
        <w:tc>
          <w:tcPr>
            <w:tcW w:w="523"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4843D2FA" w14:textId="6C3FCE27" w:rsidR="007F354A" w:rsidRPr="00430AF6" w:rsidRDefault="00547329" w:rsidP="00057447">
            <w:pPr>
              <w:jc w:val="both"/>
              <w:rPr>
                <w:rFonts w:ascii="Times New Roman" w:hAnsi="Times New Roman"/>
                <w:sz w:val="20"/>
                <w:szCs w:val="20"/>
              </w:rPr>
            </w:pPr>
            <w:r w:rsidRPr="00430AF6">
              <w:rPr>
                <w:rFonts w:ascii="Times New Roman" w:hAnsi="Times New Roman"/>
                <w:i/>
                <w:sz w:val="20"/>
                <w:szCs w:val="20"/>
              </w:rPr>
              <w:t>Russia</w:t>
            </w:r>
          </w:p>
        </w:tc>
        <w:tc>
          <w:tcPr>
            <w:tcW w:w="544" w:type="pct"/>
            <w:tcBorders>
              <w:bottom w:val="single" w:sz="8" w:space="0" w:color="000000"/>
              <w:right w:val="single" w:sz="8" w:space="0" w:color="000000"/>
            </w:tcBorders>
            <w:tcMar>
              <w:top w:w="100" w:type="dxa"/>
              <w:left w:w="100" w:type="dxa"/>
              <w:bottom w:w="100" w:type="dxa"/>
              <w:right w:w="100" w:type="dxa"/>
            </w:tcMar>
          </w:tcPr>
          <w:p w14:paraId="6D018BF9" w14:textId="2D00D671" w:rsidR="007F354A" w:rsidRPr="00430AF6" w:rsidRDefault="007F354A" w:rsidP="00057447">
            <w:pPr>
              <w:jc w:val="both"/>
              <w:rPr>
                <w:rFonts w:ascii="Times New Roman" w:hAnsi="Times New Roman"/>
                <w:sz w:val="20"/>
                <w:szCs w:val="20"/>
              </w:rPr>
            </w:pPr>
            <w:r w:rsidRPr="00430AF6">
              <w:rPr>
                <w:rFonts w:ascii="Times New Roman" w:hAnsi="Times New Roman"/>
                <w:sz w:val="20"/>
                <w:szCs w:val="20"/>
              </w:rPr>
              <w:t xml:space="preserve"> </w:t>
            </w:r>
            <w:r w:rsidR="0076670F" w:rsidRPr="00430AF6">
              <w:rPr>
                <w:rFonts w:ascii="Times New Roman" w:hAnsi="Times New Roman"/>
                <w:sz w:val="20"/>
                <w:szCs w:val="20"/>
              </w:rPr>
              <w:t>Unknown</w:t>
            </w:r>
          </w:p>
        </w:tc>
        <w:tc>
          <w:tcPr>
            <w:tcW w:w="460" w:type="pct"/>
            <w:tcBorders>
              <w:bottom w:val="single" w:sz="8" w:space="0" w:color="000000"/>
              <w:right w:val="single" w:sz="8" w:space="0" w:color="000000"/>
            </w:tcBorders>
            <w:tcMar>
              <w:top w:w="100" w:type="dxa"/>
              <w:left w:w="100" w:type="dxa"/>
              <w:bottom w:w="100" w:type="dxa"/>
              <w:right w:w="100" w:type="dxa"/>
            </w:tcMar>
          </w:tcPr>
          <w:p w14:paraId="6F63B069" w14:textId="773B9F84" w:rsidR="007F354A" w:rsidRPr="00430AF6" w:rsidRDefault="009A602A" w:rsidP="00057447">
            <w:pPr>
              <w:jc w:val="both"/>
              <w:rPr>
                <w:rFonts w:ascii="Times New Roman" w:hAnsi="Times New Roman"/>
                <w:sz w:val="20"/>
                <w:szCs w:val="20"/>
              </w:rPr>
            </w:pPr>
            <w:r w:rsidRPr="00430AF6">
              <w:rPr>
                <w:rFonts w:ascii="Times New Roman" w:hAnsi="Times New Roman"/>
                <w:sz w:val="20"/>
                <w:szCs w:val="20"/>
              </w:rPr>
              <w:t>-</w:t>
            </w:r>
            <w:r w:rsidR="007F354A" w:rsidRPr="00430AF6">
              <w:rPr>
                <w:rFonts w:ascii="Times New Roman" w:hAnsi="Times New Roman"/>
                <w:sz w:val="20"/>
                <w:szCs w:val="20"/>
              </w:rPr>
              <w:t xml:space="preserve"> </w:t>
            </w:r>
          </w:p>
        </w:tc>
        <w:tc>
          <w:tcPr>
            <w:tcW w:w="495" w:type="pct"/>
            <w:tcBorders>
              <w:bottom w:val="single" w:sz="8" w:space="0" w:color="000000"/>
              <w:right w:val="single" w:sz="8" w:space="0" w:color="000000"/>
            </w:tcBorders>
            <w:tcMar>
              <w:top w:w="100" w:type="dxa"/>
              <w:left w:w="100" w:type="dxa"/>
              <w:bottom w:w="100" w:type="dxa"/>
              <w:right w:w="100" w:type="dxa"/>
            </w:tcMar>
          </w:tcPr>
          <w:p w14:paraId="5E73AE25" w14:textId="5C95E00E" w:rsidR="007F354A" w:rsidRPr="00430AF6" w:rsidRDefault="007F354A" w:rsidP="00057447">
            <w:pPr>
              <w:jc w:val="both"/>
              <w:rPr>
                <w:rFonts w:ascii="Times New Roman" w:hAnsi="Times New Roman"/>
                <w:sz w:val="20"/>
                <w:szCs w:val="20"/>
              </w:rPr>
            </w:pPr>
            <w:r w:rsidRPr="00430AF6">
              <w:rPr>
                <w:rFonts w:ascii="Times New Roman" w:hAnsi="Times New Roman"/>
                <w:sz w:val="20"/>
                <w:szCs w:val="20"/>
              </w:rPr>
              <w:t xml:space="preserve"> </w:t>
            </w:r>
            <w:r w:rsidR="009A602A" w:rsidRPr="00430AF6">
              <w:rPr>
                <w:rFonts w:ascii="Times New Roman" w:hAnsi="Times New Roman"/>
                <w:sz w:val="20"/>
                <w:szCs w:val="20"/>
              </w:rPr>
              <w:t>-</w:t>
            </w:r>
          </w:p>
        </w:tc>
        <w:tc>
          <w:tcPr>
            <w:tcW w:w="683" w:type="pct"/>
            <w:tcBorders>
              <w:bottom w:val="single" w:sz="8" w:space="0" w:color="000000"/>
              <w:right w:val="single" w:sz="8" w:space="0" w:color="000000"/>
            </w:tcBorders>
            <w:tcMar>
              <w:top w:w="100" w:type="dxa"/>
              <w:left w:w="100" w:type="dxa"/>
              <w:bottom w:w="100" w:type="dxa"/>
              <w:right w:w="100" w:type="dxa"/>
            </w:tcMar>
          </w:tcPr>
          <w:p w14:paraId="16ECA0FA" w14:textId="2006FA96" w:rsidR="007F354A" w:rsidRPr="00430AF6" w:rsidRDefault="007F354A" w:rsidP="00057447">
            <w:pPr>
              <w:jc w:val="both"/>
              <w:rPr>
                <w:rFonts w:ascii="Times New Roman" w:hAnsi="Times New Roman"/>
                <w:sz w:val="20"/>
                <w:szCs w:val="20"/>
              </w:rPr>
            </w:pPr>
            <w:r w:rsidRPr="00430AF6">
              <w:rPr>
                <w:rFonts w:ascii="Times New Roman" w:hAnsi="Times New Roman"/>
                <w:sz w:val="20"/>
                <w:szCs w:val="20"/>
              </w:rPr>
              <w:t xml:space="preserve"> </w:t>
            </w:r>
            <w:r w:rsidR="009A602A" w:rsidRPr="00430AF6">
              <w:rPr>
                <w:rFonts w:ascii="Times New Roman" w:hAnsi="Times New Roman"/>
                <w:sz w:val="20"/>
                <w:szCs w:val="20"/>
              </w:rPr>
              <w:t>Unknown</w:t>
            </w:r>
          </w:p>
        </w:tc>
        <w:tc>
          <w:tcPr>
            <w:tcW w:w="560" w:type="pct"/>
            <w:tcBorders>
              <w:bottom w:val="single" w:sz="8" w:space="0" w:color="000000"/>
              <w:right w:val="single" w:sz="8" w:space="0" w:color="000000"/>
            </w:tcBorders>
            <w:tcMar>
              <w:top w:w="100" w:type="dxa"/>
              <w:left w:w="100" w:type="dxa"/>
              <w:bottom w:w="100" w:type="dxa"/>
              <w:right w:w="100" w:type="dxa"/>
            </w:tcMar>
          </w:tcPr>
          <w:p w14:paraId="0EE86101" w14:textId="1F144885" w:rsidR="007F354A" w:rsidRPr="00430AF6" w:rsidRDefault="007F354A" w:rsidP="00057447">
            <w:pPr>
              <w:jc w:val="both"/>
              <w:rPr>
                <w:rFonts w:ascii="Times New Roman" w:hAnsi="Times New Roman"/>
                <w:sz w:val="20"/>
                <w:szCs w:val="20"/>
              </w:rPr>
            </w:pPr>
            <w:r w:rsidRPr="00430AF6">
              <w:rPr>
                <w:rFonts w:ascii="Times New Roman" w:hAnsi="Times New Roman"/>
                <w:sz w:val="20"/>
                <w:szCs w:val="20"/>
              </w:rPr>
              <w:t xml:space="preserve"> </w:t>
            </w:r>
            <w:r w:rsidR="00243D01" w:rsidRPr="00430AF6">
              <w:rPr>
                <w:rFonts w:ascii="Times New Roman" w:hAnsi="Times New Roman"/>
                <w:sz w:val="20"/>
                <w:szCs w:val="20"/>
              </w:rPr>
              <w:t>-</w:t>
            </w:r>
          </w:p>
        </w:tc>
        <w:tc>
          <w:tcPr>
            <w:tcW w:w="683" w:type="pct"/>
            <w:tcBorders>
              <w:bottom w:val="single" w:sz="8" w:space="0" w:color="000000"/>
              <w:right w:val="single" w:sz="8" w:space="0" w:color="000000"/>
            </w:tcBorders>
            <w:tcMar>
              <w:top w:w="100" w:type="dxa"/>
              <w:left w:w="100" w:type="dxa"/>
              <w:bottom w:w="100" w:type="dxa"/>
              <w:right w:w="100" w:type="dxa"/>
            </w:tcMar>
          </w:tcPr>
          <w:p w14:paraId="03DE1019" w14:textId="79194525" w:rsidR="007F354A" w:rsidRPr="00430AF6" w:rsidRDefault="00942CAE" w:rsidP="00057447">
            <w:pPr>
              <w:jc w:val="both"/>
              <w:rPr>
                <w:rFonts w:ascii="Times New Roman" w:hAnsi="Times New Roman"/>
                <w:sz w:val="20"/>
                <w:szCs w:val="20"/>
              </w:rPr>
            </w:pPr>
            <w:r w:rsidRPr="00430AF6">
              <w:rPr>
                <w:rFonts w:ascii="Times New Roman" w:hAnsi="Times New Roman"/>
                <w:sz w:val="20"/>
                <w:szCs w:val="20"/>
              </w:rPr>
              <w:t>Not available</w:t>
            </w:r>
            <w:r w:rsidR="007F354A" w:rsidRPr="00430AF6">
              <w:rPr>
                <w:rFonts w:ascii="Times New Roman" w:hAnsi="Times New Roman"/>
                <w:sz w:val="20"/>
                <w:szCs w:val="20"/>
              </w:rPr>
              <w:t xml:space="preserve"> </w:t>
            </w:r>
          </w:p>
        </w:tc>
        <w:tc>
          <w:tcPr>
            <w:tcW w:w="560" w:type="pct"/>
            <w:tcBorders>
              <w:bottom w:val="single" w:sz="8" w:space="0" w:color="000000"/>
              <w:right w:val="single" w:sz="8" w:space="0" w:color="000000"/>
            </w:tcBorders>
            <w:tcMar>
              <w:top w:w="100" w:type="dxa"/>
              <w:left w:w="100" w:type="dxa"/>
              <w:bottom w:w="100" w:type="dxa"/>
              <w:right w:w="100" w:type="dxa"/>
            </w:tcMar>
          </w:tcPr>
          <w:p w14:paraId="791C536A" w14:textId="66D49305" w:rsidR="007F354A" w:rsidRPr="00430AF6" w:rsidRDefault="00243D01" w:rsidP="00057447">
            <w:pPr>
              <w:jc w:val="both"/>
              <w:rPr>
                <w:rFonts w:ascii="Times New Roman" w:hAnsi="Times New Roman"/>
                <w:sz w:val="20"/>
                <w:szCs w:val="20"/>
              </w:rPr>
            </w:pPr>
            <w:r w:rsidRPr="00430AF6">
              <w:rPr>
                <w:rFonts w:ascii="Times New Roman" w:hAnsi="Times New Roman"/>
                <w:sz w:val="20"/>
                <w:szCs w:val="20"/>
              </w:rPr>
              <w:t>-</w:t>
            </w:r>
          </w:p>
        </w:tc>
        <w:tc>
          <w:tcPr>
            <w:tcW w:w="492" w:type="pct"/>
            <w:tcBorders>
              <w:bottom w:val="single" w:sz="8" w:space="0" w:color="000000"/>
              <w:right w:val="single" w:sz="8" w:space="0" w:color="000000"/>
            </w:tcBorders>
            <w:tcMar>
              <w:top w:w="100" w:type="dxa"/>
              <w:left w:w="100" w:type="dxa"/>
              <w:bottom w:w="100" w:type="dxa"/>
              <w:right w:w="100" w:type="dxa"/>
            </w:tcMar>
          </w:tcPr>
          <w:p w14:paraId="4EB8FC86" w14:textId="0419138B" w:rsidR="007F354A" w:rsidRPr="00430AF6" w:rsidRDefault="00243D01" w:rsidP="00057447">
            <w:pPr>
              <w:jc w:val="both"/>
              <w:rPr>
                <w:rFonts w:ascii="Times New Roman" w:hAnsi="Times New Roman"/>
                <w:sz w:val="20"/>
                <w:szCs w:val="20"/>
              </w:rPr>
            </w:pPr>
            <w:r w:rsidRPr="00430AF6">
              <w:rPr>
                <w:rFonts w:ascii="Times New Roman" w:hAnsi="Times New Roman"/>
                <w:sz w:val="20"/>
                <w:szCs w:val="20"/>
              </w:rPr>
              <w:t>-</w:t>
            </w:r>
          </w:p>
        </w:tc>
      </w:tr>
      <w:tr w:rsidR="00243D01" w:rsidRPr="00C80C9D" w14:paraId="6DC670E0" w14:textId="77777777" w:rsidTr="00243D01">
        <w:trPr>
          <w:trHeight w:val="421"/>
        </w:trPr>
        <w:tc>
          <w:tcPr>
            <w:tcW w:w="523"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3DAC9DE3" w14:textId="510F5E1D" w:rsidR="00243D01" w:rsidRPr="00430AF6" w:rsidRDefault="00243D01" w:rsidP="00057447">
            <w:pPr>
              <w:jc w:val="both"/>
              <w:rPr>
                <w:rFonts w:ascii="Times New Roman" w:hAnsi="Times New Roman"/>
                <w:sz w:val="20"/>
                <w:szCs w:val="20"/>
              </w:rPr>
            </w:pPr>
            <w:r w:rsidRPr="00430AF6">
              <w:rPr>
                <w:rFonts w:ascii="Times New Roman" w:hAnsi="Times New Roman"/>
                <w:i/>
                <w:sz w:val="20"/>
                <w:szCs w:val="20"/>
              </w:rPr>
              <w:t>Finland</w:t>
            </w:r>
          </w:p>
        </w:tc>
        <w:tc>
          <w:tcPr>
            <w:tcW w:w="544" w:type="pct"/>
            <w:tcBorders>
              <w:bottom w:val="single" w:sz="8" w:space="0" w:color="000000"/>
              <w:right w:val="single" w:sz="8" w:space="0" w:color="000000"/>
            </w:tcBorders>
            <w:tcMar>
              <w:top w:w="100" w:type="dxa"/>
              <w:left w:w="100" w:type="dxa"/>
              <w:bottom w:w="100" w:type="dxa"/>
              <w:right w:w="100" w:type="dxa"/>
            </w:tcMar>
          </w:tcPr>
          <w:p w14:paraId="2231E25C" w14:textId="0DD5523B" w:rsidR="00243D01" w:rsidRPr="00430AF6" w:rsidRDefault="00243D01" w:rsidP="00057447">
            <w:pPr>
              <w:jc w:val="both"/>
              <w:rPr>
                <w:rFonts w:ascii="Times New Roman" w:hAnsi="Times New Roman"/>
                <w:sz w:val="20"/>
                <w:szCs w:val="20"/>
              </w:rPr>
            </w:pPr>
            <w:r w:rsidRPr="00430AF6">
              <w:rPr>
                <w:rFonts w:ascii="Times New Roman" w:hAnsi="Times New Roman"/>
                <w:sz w:val="20"/>
                <w:szCs w:val="20"/>
              </w:rPr>
              <w:t>Unknown</w:t>
            </w:r>
          </w:p>
        </w:tc>
        <w:tc>
          <w:tcPr>
            <w:tcW w:w="460" w:type="pct"/>
            <w:tcBorders>
              <w:bottom w:val="single" w:sz="8" w:space="0" w:color="000000"/>
              <w:right w:val="single" w:sz="8" w:space="0" w:color="000000"/>
            </w:tcBorders>
            <w:tcMar>
              <w:top w:w="100" w:type="dxa"/>
              <w:left w:w="100" w:type="dxa"/>
              <w:bottom w:w="100" w:type="dxa"/>
              <w:right w:w="100" w:type="dxa"/>
            </w:tcMar>
          </w:tcPr>
          <w:p w14:paraId="6EC5B58A" w14:textId="7FC1B811" w:rsidR="00243D01" w:rsidRPr="00430AF6" w:rsidRDefault="00243D01" w:rsidP="00057447">
            <w:pPr>
              <w:jc w:val="both"/>
              <w:rPr>
                <w:rFonts w:ascii="Times New Roman" w:hAnsi="Times New Roman"/>
                <w:sz w:val="20"/>
                <w:szCs w:val="20"/>
              </w:rPr>
            </w:pPr>
            <w:r w:rsidRPr="00430AF6">
              <w:rPr>
                <w:rFonts w:ascii="Times New Roman" w:hAnsi="Times New Roman"/>
                <w:sz w:val="20"/>
                <w:szCs w:val="20"/>
              </w:rPr>
              <w:t xml:space="preserve">- </w:t>
            </w:r>
          </w:p>
        </w:tc>
        <w:tc>
          <w:tcPr>
            <w:tcW w:w="495" w:type="pct"/>
            <w:tcBorders>
              <w:bottom w:val="single" w:sz="8" w:space="0" w:color="000000"/>
              <w:right w:val="single" w:sz="8" w:space="0" w:color="000000"/>
            </w:tcBorders>
            <w:tcMar>
              <w:top w:w="100" w:type="dxa"/>
              <w:left w:w="100" w:type="dxa"/>
              <w:bottom w:w="100" w:type="dxa"/>
              <w:right w:w="100" w:type="dxa"/>
            </w:tcMar>
          </w:tcPr>
          <w:p w14:paraId="31D27255" w14:textId="45BF4F53" w:rsidR="00243D01" w:rsidRPr="00430AF6" w:rsidRDefault="00243D01" w:rsidP="00057447">
            <w:pPr>
              <w:jc w:val="both"/>
              <w:rPr>
                <w:rFonts w:ascii="Times New Roman" w:hAnsi="Times New Roman"/>
                <w:sz w:val="20"/>
                <w:szCs w:val="20"/>
              </w:rPr>
            </w:pPr>
            <w:r w:rsidRPr="00430AF6">
              <w:rPr>
                <w:rFonts w:ascii="Times New Roman" w:hAnsi="Times New Roman"/>
                <w:sz w:val="20"/>
                <w:szCs w:val="20"/>
              </w:rPr>
              <w:t xml:space="preserve"> -</w:t>
            </w:r>
          </w:p>
        </w:tc>
        <w:tc>
          <w:tcPr>
            <w:tcW w:w="683" w:type="pct"/>
            <w:tcBorders>
              <w:bottom w:val="single" w:sz="8" w:space="0" w:color="000000"/>
              <w:right w:val="single" w:sz="8" w:space="0" w:color="000000"/>
            </w:tcBorders>
            <w:tcMar>
              <w:top w:w="100" w:type="dxa"/>
              <w:left w:w="100" w:type="dxa"/>
              <w:bottom w:w="100" w:type="dxa"/>
              <w:right w:w="100" w:type="dxa"/>
            </w:tcMar>
          </w:tcPr>
          <w:p w14:paraId="717902D0" w14:textId="2255EA31" w:rsidR="00243D01" w:rsidRPr="00430AF6" w:rsidRDefault="00243D01" w:rsidP="00057447">
            <w:pPr>
              <w:jc w:val="both"/>
              <w:rPr>
                <w:rFonts w:ascii="Times New Roman" w:hAnsi="Times New Roman"/>
                <w:sz w:val="20"/>
                <w:szCs w:val="20"/>
              </w:rPr>
            </w:pPr>
            <w:r w:rsidRPr="00430AF6">
              <w:rPr>
                <w:rFonts w:ascii="Times New Roman" w:hAnsi="Times New Roman"/>
                <w:sz w:val="20"/>
                <w:szCs w:val="20"/>
              </w:rPr>
              <w:t xml:space="preserve"> Unknown</w:t>
            </w:r>
          </w:p>
        </w:tc>
        <w:tc>
          <w:tcPr>
            <w:tcW w:w="560" w:type="pct"/>
            <w:tcBorders>
              <w:bottom w:val="single" w:sz="8" w:space="0" w:color="000000"/>
              <w:right w:val="single" w:sz="8" w:space="0" w:color="000000"/>
            </w:tcBorders>
            <w:tcMar>
              <w:top w:w="100" w:type="dxa"/>
              <w:left w:w="100" w:type="dxa"/>
              <w:bottom w:w="100" w:type="dxa"/>
              <w:right w:w="100" w:type="dxa"/>
            </w:tcMar>
          </w:tcPr>
          <w:p w14:paraId="4A6DE0E5" w14:textId="55061811" w:rsidR="00243D01" w:rsidRPr="00430AF6" w:rsidRDefault="00243D01" w:rsidP="00057447">
            <w:pPr>
              <w:jc w:val="both"/>
              <w:rPr>
                <w:rFonts w:ascii="Times New Roman" w:hAnsi="Times New Roman"/>
                <w:sz w:val="20"/>
                <w:szCs w:val="20"/>
              </w:rPr>
            </w:pPr>
            <w:r w:rsidRPr="00430AF6">
              <w:rPr>
                <w:rFonts w:ascii="Times New Roman" w:hAnsi="Times New Roman"/>
                <w:sz w:val="20"/>
                <w:szCs w:val="20"/>
              </w:rPr>
              <w:t xml:space="preserve"> -</w:t>
            </w:r>
          </w:p>
        </w:tc>
        <w:tc>
          <w:tcPr>
            <w:tcW w:w="683" w:type="pct"/>
            <w:tcBorders>
              <w:bottom w:val="single" w:sz="8" w:space="0" w:color="000000"/>
              <w:right w:val="single" w:sz="8" w:space="0" w:color="000000"/>
            </w:tcBorders>
            <w:tcMar>
              <w:top w:w="100" w:type="dxa"/>
              <w:left w:w="100" w:type="dxa"/>
              <w:bottom w:w="100" w:type="dxa"/>
              <w:right w:w="100" w:type="dxa"/>
            </w:tcMar>
          </w:tcPr>
          <w:p w14:paraId="74598A6E" w14:textId="7506CE7D" w:rsidR="00243D01" w:rsidRPr="00430AF6" w:rsidRDefault="00243D01" w:rsidP="00057447">
            <w:pPr>
              <w:jc w:val="both"/>
              <w:rPr>
                <w:rFonts w:ascii="Times New Roman" w:hAnsi="Times New Roman"/>
                <w:sz w:val="20"/>
                <w:szCs w:val="20"/>
              </w:rPr>
            </w:pPr>
            <w:r w:rsidRPr="00430AF6">
              <w:rPr>
                <w:rFonts w:ascii="Times New Roman" w:hAnsi="Times New Roman"/>
                <w:sz w:val="20"/>
                <w:szCs w:val="20"/>
              </w:rPr>
              <w:t>24000</w:t>
            </w:r>
          </w:p>
        </w:tc>
        <w:tc>
          <w:tcPr>
            <w:tcW w:w="560" w:type="pct"/>
            <w:tcBorders>
              <w:bottom w:val="single" w:sz="8" w:space="0" w:color="000000"/>
              <w:right w:val="single" w:sz="8" w:space="0" w:color="000000"/>
            </w:tcBorders>
            <w:tcMar>
              <w:top w:w="100" w:type="dxa"/>
              <w:left w:w="100" w:type="dxa"/>
              <w:bottom w:w="100" w:type="dxa"/>
              <w:right w:w="100" w:type="dxa"/>
            </w:tcMar>
          </w:tcPr>
          <w:p w14:paraId="2A20849D" w14:textId="321C6A0C" w:rsidR="00243D01" w:rsidRPr="00430AF6" w:rsidRDefault="00243D01" w:rsidP="00057447">
            <w:pPr>
              <w:jc w:val="both"/>
              <w:rPr>
                <w:rFonts w:ascii="Times New Roman" w:hAnsi="Times New Roman"/>
                <w:sz w:val="20"/>
                <w:szCs w:val="20"/>
              </w:rPr>
            </w:pPr>
            <w:r w:rsidRPr="00430AF6">
              <w:rPr>
                <w:rFonts w:ascii="Times New Roman" w:hAnsi="Times New Roman"/>
                <w:sz w:val="20"/>
                <w:szCs w:val="20"/>
              </w:rPr>
              <w:t>Good</w:t>
            </w:r>
          </w:p>
        </w:tc>
        <w:tc>
          <w:tcPr>
            <w:tcW w:w="492" w:type="pct"/>
            <w:tcBorders>
              <w:bottom w:val="single" w:sz="8" w:space="0" w:color="000000"/>
              <w:right w:val="single" w:sz="8" w:space="0" w:color="000000"/>
            </w:tcBorders>
            <w:tcMar>
              <w:top w:w="100" w:type="dxa"/>
              <w:left w:w="100" w:type="dxa"/>
              <w:bottom w:w="100" w:type="dxa"/>
              <w:right w:w="100" w:type="dxa"/>
            </w:tcMar>
          </w:tcPr>
          <w:p w14:paraId="3C8C4F2E" w14:textId="7B2CEBF4" w:rsidR="00243D01" w:rsidRPr="00430AF6" w:rsidRDefault="00243D01" w:rsidP="00057447">
            <w:pPr>
              <w:jc w:val="both"/>
              <w:rPr>
                <w:rFonts w:ascii="Times New Roman" w:hAnsi="Times New Roman"/>
                <w:sz w:val="20"/>
                <w:szCs w:val="20"/>
              </w:rPr>
            </w:pPr>
            <w:r w:rsidRPr="00430AF6">
              <w:rPr>
                <w:rFonts w:ascii="Times New Roman" w:hAnsi="Times New Roman"/>
                <w:sz w:val="20"/>
                <w:szCs w:val="20"/>
              </w:rPr>
              <w:t>2022</w:t>
            </w:r>
          </w:p>
        </w:tc>
      </w:tr>
      <w:tr w:rsidR="00243D01" w:rsidRPr="00C80C9D" w14:paraId="57D44B12" w14:textId="77777777" w:rsidTr="00243D01">
        <w:trPr>
          <w:trHeight w:val="421"/>
        </w:trPr>
        <w:tc>
          <w:tcPr>
            <w:tcW w:w="523"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12E04029" w14:textId="3F948B7D" w:rsidR="00243D01" w:rsidRPr="00430AF6" w:rsidDel="00547329" w:rsidRDefault="00243D01" w:rsidP="00057447">
            <w:pPr>
              <w:jc w:val="both"/>
              <w:rPr>
                <w:rFonts w:ascii="Times New Roman" w:hAnsi="Times New Roman"/>
                <w:i/>
                <w:sz w:val="20"/>
                <w:szCs w:val="20"/>
              </w:rPr>
            </w:pPr>
            <w:r w:rsidRPr="00430AF6">
              <w:rPr>
                <w:rFonts w:ascii="Times New Roman" w:hAnsi="Times New Roman"/>
                <w:i/>
                <w:sz w:val="20"/>
                <w:szCs w:val="20"/>
              </w:rPr>
              <w:lastRenderedPageBreak/>
              <w:t>Sweden</w:t>
            </w:r>
          </w:p>
        </w:tc>
        <w:tc>
          <w:tcPr>
            <w:tcW w:w="544" w:type="pct"/>
            <w:tcBorders>
              <w:bottom w:val="single" w:sz="8" w:space="0" w:color="000000"/>
              <w:right w:val="single" w:sz="8" w:space="0" w:color="000000"/>
            </w:tcBorders>
            <w:tcMar>
              <w:top w:w="100" w:type="dxa"/>
              <w:left w:w="100" w:type="dxa"/>
              <w:bottom w:w="100" w:type="dxa"/>
              <w:right w:w="100" w:type="dxa"/>
            </w:tcMar>
          </w:tcPr>
          <w:p w14:paraId="400A307F" w14:textId="76A649A8" w:rsidR="00243D01" w:rsidRPr="00430AF6" w:rsidRDefault="00243D01" w:rsidP="00057447">
            <w:pPr>
              <w:jc w:val="both"/>
              <w:rPr>
                <w:rFonts w:ascii="Times New Roman" w:hAnsi="Times New Roman"/>
                <w:sz w:val="20"/>
                <w:szCs w:val="20"/>
              </w:rPr>
            </w:pPr>
            <w:r w:rsidRPr="00430AF6">
              <w:rPr>
                <w:rFonts w:ascii="Times New Roman" w:hAnsi="Times New Roman"/>
                <w:sz w:val="20"/>
                <w:szCs w:val="20"/>
              </w:rPr>
              <w:t>Unknown</w:t>
            </w:r>
          </w:p>
        </w:tc>
        <w:tc>
          <w:tcPr>
            <w:tcW w:w="460" w:type="pct"/>
            <w:tcBorders>
              <w:bottom w:val="single" w:sz="8" w:space="0" w:color="000000"/>
              <w:right w:val="single" w:sz="8" w:space="0" w:color="000000"/>
            </w:tcBorders>
            <w:tcMar>
              <w:top w:w="100" w:type="dxa"/>
              <w:left w:w="100" w:type="dxa"/>
              <w:bottom w:w="100" w:type="dxa"/>
              <w:right w:w="100" w:type="dxa"/>
            </w:tcMar>
          </w:tcPr>
          <w:p w14:paraId="61F35C8A" w14:textId="7698B8F7" w:rsidR="00243D01" w:rsidRPr="00430AF6" w:rsidRDefault="00243D01" w:rsidP="00057447">
            <w:pPr>
              <w:jc w:val="both"/>
              <w:rPr>
                <w:rFonts w:ascii="Times New Roman" w:hAnsi="Times New Roman"/>
                <w:sz w:val="20"/>
                <w:szCs w:val="20"/>
              </w:rPr>
            </w:pPr>
            <w:r w:rsidRPr="00430AF6">
              <w:rPr>
                <w:rFonts w:ascii="Times New Roman" w:hAnsi="Times New Roman"/>
                <w:sz w:val="20"/>
                <w:szCs w:val="20"/>
              </w:rPr>
              <w:t xml:space="preserve">- </w:t>
            </w:r>
          </w:p>
        </w:tc>
        <w:tc>
          <w:tcPr>
            <w:tcW w:w="495" w:type="pct"/>
            <w:tcBorders>
              <w:bottom w:val="single" w:sz="8" w:space="0" w:color="000000"/>
              <w:right w:val="single" w:sz="8" w:space="0" w:color="000000"/>
            </w:tcBorders>
            <w:tcMar>
              <w:top w:w="100" w:type="dxa"/>
              <w:left w:w="100" w:type="dxa"/>
              <w:bottom w:w="100" w:type="dxa"/>
              <w:right w:w="100" w:type="dxa"/>
            </w:tcMar>
          </w:tcPr>
          <w:p w14:paraId="50320342" w14:textId="5BFCC0F5" w:rsidR="00243D01" w:rsidRPr="00430AF6" w:rsidRDefault="00243D01" w:rsidP="00057447">
            <w:pPr>
              <w:jc w:val="both"/>
              <w:rPr>
                <w:rFonts w:ascii="Times New Roman" w:hAnsi="Times New Roman"/>
                <w:sz w:val="20"/>
                <w:szCs w:val="20"/>
              </w:rPr>
            </w:pPr>
            <w:r w:rsidRPr="00430AF6">
              <w:rPr>
                <w:rFonts w:ascii="Times New Roman" w:hAnsi="Times New Roman"/>
                <w:sz w:val="20"/>
                <w:szCs w:val="20"/>
              </w:rPr>
              <w:t xml:space="preserve"> -</w:t>
            </w:r>
          </w:p>
        </w:tc>
        <w:tc>
          <w:tcPr>
            <w:tcW w:w="683" w:type="pct"/>
            <w:tcBorders>
              <w:bottom w:val="single" w:sz="8" w:space="0" w:color="000000"/>
              <w:right w:val="single" w:sz="8" w:space="0" w:color="000000"/>
            </w:tcBorders>
            <w:tcMar>
              <w:top w:w="100" w:type="dxa"/>
              <w:left w:w="100" w:type="dxa"/>
              <w:bottom w:w="100" w:type="dxa"/>
              <w:right w:w="100" w:type="dxa"/>
            </w:tcMar>
          </w:tcPr>
          <w:p w14:paraId="29B3CEC0" w14:textId="3C911827" w:rsidR="00243D01" w:rsidRPr="00430AF6" w:rsidRDefault="00243D01" w:rsidP="00057447">
            <w:pPr>
              <w:jc w:val="both"/>
              <w:rPr>
                <w:rFonts w:ascii="Times New Roman" w:hAnsi="Times New Roman"/>
                <w:sz w:val="20"/>
                <w:szCs w:val="20"/>
              </w:rPr>
            </w:pPr>
            <w:r w:rsidRPr="00430AF6">
              <w:rPr>
                <w:rFonts w:ascii="Times New Roman" w:hAnsi="Times New Roman"/>
                <w:sz w:val="20"/>
                <w:szCs w:val="20"/>
              </w:rPr>
              <w:t xml:space="preserve"> Unknown</w:t>
            </w:r>
          </w:p>
        </w:tc>
        <w:tc>
          <w:tcPr>
            <w:tcW w:w="560" w:type="pct"/>
            <w:tcBorders>
              <w:bottom w:val="single" w:sz="8" w:space="0" w:color="000000"/>
              <w:right w:val="single" w:sz="8" w:space="0" w:color="000000"/>
            </w:tcBorders>
            <w:tcMar>
              <w:top w:w="100" w:type="dxa"/>
              <w:left w:w="100" w:type="dxa"/>
              <w:bottom w:w="100" w:type="dxa"/>
              <w:right w:w="100" w:type="dxa"/>
            </w:tcMar>
          </w:tcPr>
          <w:p w14:paraId="720F5212" w14:textId="25586729" w:rsidR="00243D01" w:rsidRPr="00430AF6" w:rsidRDefault="00243D01" w:rsidP="00057447">
            <w:pPr>
              <w:jc w:val="both"/>
              <w:rPr>
                <w:rFonts w:ascii="Times New Roman" w:hAnsi="Times New Roman"/>
                <w:sz w:val="20"/>
                <w:szCs w:val="20"/>
              </w:rPr>
            </w:pPr>
            <w:r w:rsidRPr="00430AF6">
              <w:rPr>
                <w:rFonts w:ascii="Times New Roman" w:hAnsi="Times New Roman"/>
                <w:sz w:val="20"/>
                <w:szCs w:val="20"/>
              </w:rPr>
              <w:t xml:space="preserve"> -</w:t>
            </w:r>
          </w:p>
        </w:tc>
        <w:tc>
          <w:tcPr>
            <w:tcW w:w="683" w:type="pct"/>
            <w:tcBorders>
              <w:bottom w:val="single" w:sz="8" w:space="0" w:color="000000"/>
              <w:right w:val="single" w:sz="8" w:space="0" w:color="000000"/>
            </w:tcBorders>
            <w:tcMar>
              <w:top w:w="100" w:type="dxa"/>
              <w:left w:w="100" w:type="dxa"/>
              <w:bottom w:w="100" w:type="dxa"/>
              <w:right w:w="100" w:type="dxa"/>
            </w:tcMar>
          </w:tcPr>
          <w:p w14:paraId="50CC70D4" w14:textId="3D2BE136" w:rsidR="00243D01" w:rsidRPr="00430AF6" w:rsidRDefault="00243D01" w:rsidP="00057447">
            <w:pPr>
              <w:jc w:val="both"/>
              <w:rPr>
                <w:rFonts w:ascii="Times New Roman" w:hAnsi="Times New Roman"/>
                <w:sz w:val="20"/>
                <w:szCs w:val="20"/>
              </w:rPr>
            </w:pPr>
            <w:r w:rsidRPr="00430AF6">
              <w:rPr>
                <w:rFonts w:ascii="Times New Roman" w:hAnsi="Times New Roman"/>
                <w:sz w:val="20"/>
                <w:szCs w:val="20"/>
              </w:rPr>
              <w:t>73000</w:t>
            </w:r>
          </w:p>
        </w:tc>
        <w:tc>
          <w:tcPr>
            <w:tcW w:w="560" w:type="pct"/>
            <w:tcBorders>
              <w:bottom w:val="single" w:sz="8" w:space="0" w:color="000000"/>
              <w:right w:val="single" w:sz="8" w:space="0" w:color="000000"/>
            </w:tcBorders>
            <w:tcMar>
              <w:top w:w="100" w:type="dxa"/>
              <w:left w:w="100" w:type="dxa"/>
              <w:bottom w:w="100" w:type="dxa"/>
              <w:right w:w="100" w:type="dxa"/>
            </w:tcMar>
          </w:tcPr>
          <w:p w14:paraId="4E114B42" w14:textId="1848660B" w:rsidR="00243D01" w:rsidRPr="00430AF6" w:rsidRDefault="00243D01" w:rsidP="00057447">
            <w:pPr>
              <w:jc w:val="both"/>
              <w:rPr>
                <w:rFonts w:ascii="Times New Roman" w:hAnsi="Times New Roman"/>
                <w:sz w:val="20"/>
                <w:szCs w:val="20"/>
              </w:rPr>
            </w:pPr>
            <w:r w:rsidRPr="00430AF6">
              <w:rPr>
                <w:rFonts w:ascii="Times New Roman" w:hAnsi="Times New Roman"/>
                <w:sz w:val="20"/>
                <w:szCs w:val="20"/>
              </w:rPr>
              <w:t>Good</w:t>
            </w:r>
          </w:p>
        </w:tc>
        <w:tc>
          <w:tcPr>
            <w:tcW w:w="492" w:type="pct"/>
            <w:tcBorders>
              <w:bottom w:val="single" w:sz="8" w:space="0" w:color="000000"/>
              <w:right w:val="single" w:sz="8" w:space="0" w:color="000000"/>
            </w:tcBorders>
            <w:tcMar>
              <w:top w:w="100" w:type="dxa"/>
              <w:left w:w="100" w:type="dxa"/>
              <w:bottom w:w="100" w:type="dxa"/>
              <w:right w:w="100" w:type="dxa"/>
            </w:tcMar>
          </w:tcPr>
          <w:p w14:paraId="0880FF71" w14:textId="6903D6B3" w:rsidR="00243D01" w:rsidRPr="00430AF6" w:rsidRDefault="00243D01" w:rsidP="00057447">
            <w:pPr>
              <w:jc w:val="both"/>
              <w:rPr>
                <w:rFonts w:ascii="Times New Roman" w:hAnsi="Times New Roman"/>
                <w:sz w:val="20"/>
                <w:szCs w:val="20"/>
              </w:rPr>
            </w:pPr>
            <w:r w:rsidRPr="00430AF6">
              <w:rPr>
                <w:rFonts w:ascii="Times New Roman" w:hAnsi="Times New Roman"/>
                <w:sz w:val="20"/>
                <w:szCs w:val="20"/>
              </w:rPr>
              <w:t>2022</w:t>
            </w:r>
          </w:p>
        </w:tc>
      </w:tr>
      <w:tr w:rsidR="00243D01" w:rsidRPr="00C80C9D" w14:paraId="625DA31E" w14:textId="77777777" w:rsidTr="00243D01">
        <w:trPr>
          <w:trHeight w:val="421"/>
        </w:trPr>
        <w:tc>
          <w:tcPr>
            <w:tcW w:w="523"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08224242" w14:textId="24B07504" w:rsidR="00243D01" w:rsidRPr="00430AF6" w:rsidDel="00547329" w:rsidRDefault="00243D01" w:rsidP="00057447">
            <w:pPr>
              <w:jc w:val="both"/>
              <w:rPr>
                <w:rFonts w:ascii="Times New Roman" w:hAnsi="Times New Roman"/>
                <w:i/>
                <w:sz w:val="20"/>
                <w:szCs w:val="20"/>
              </w:rPr>
            </w:pPr>
            <w:r w:rsidRPr="00430AF6">
              <w:rPr>
                <w:rFonts w:ascii="Times New Roman" w:hAnsi="Times New Roman"/>
                <w:i/>
                <w:sz w:val="20"/>
                <w:szCs w:val="20"/>
              </w:rPr>
              <w:t>Norway</w:t>
            </w:r>
          </w:p>
        </w:tc>
        <w:tc>
          <w:tcPr>
            <w:tcW w:w="544" w:type="pct"/>
            <w:tcBorders>
              <w:bottom w:val="single" w:sz="8" w:space="0" w:color="000000"/>
              <w:right w:val="single" w:sz="8" w:space="0" w:color="000000"/>
            </w:tcBorders>
            <w:tcMar>
              <w:top w:w="100" w:type="dxa"/>
              <w:left w:w="100" w:type="dxa"/>
              <w:bottom w:w="100" w:type="dxa"/>
              <w:right w:w="100" w:type="dxa"/>
            </w:tcMar>
          </w:tcPr>
          <w:p w14:paraId="2554A469" w14:textId="323BC375" w:rsidR="00243D01" w:rsidRPr="00430AF6" w:rsidRDefault="00243D01" w:rsidP="00057447">
            <w:pPr>
              <w:jc w:val="both"/>
              <w:rPr>
                <w:rFonts w:ascii="Times New Roman" w:hAnsi="Times New Roman"/>
                <w:sz w:val="20"/>
                <w:szCs w:val="20"/>
              </w:rPr>
            </w:pPr>
            <w:r w:rsidRPr="00430AF6">
              <w:rPr>
                <w:rFonts w:ascii="Times New Roman" w:hAnsi="Times New Roman"/>
                <w:sz w:val="20"/>
                <w:szCs w:val="20"/>
              </w:rPr>
              <w:t>Unknown</w:t>
            </w:r>
          </w:p>
        </w:tc>
        <w:tc>
          <w:tcPr>
            <w:tcW w:w="460" w:type="pct"/>
            <w:tcBorders>
              <w:bottom w:val="single" w:sz="8" w:space="0" w:color="000000"/>
              <w:right w:val="single" w:sz="8" w:space="0" w:color="000000"/>
            </w:tcBorders>
            <w:tcMar>
              <w:top w:w="100" w:type="dxa"/>
              <w:left w:w="100" w:type="dxa"/>
              <w:bottom w:w="100" w:type="dxa"/>
              <w:right w:w="100" w:type="dxa"/>
            </w:tcMar>
          </w:tcPr>
          <w:p w14:paraId="3B342018" w14:textId="0A5ACF75" w:rsidR="00243D01" w:rsidRPr="00430AF6" w:rsidRDefault="00243D01" w:rsidP="00057447">
            <w:pPr>
              <w:jc w:val="both"/>
              <w:rPr>
                <w:rFonts w:ascii="Times New Roman" w:hAnsi="Times New Roman"/>
                <w:sz w:val="20"/>
                <w:szCs w:val="20"/>
              </w:rPr>
            </w:pPr>
            <w:r w:rsidRPr="00430AF6">
              <w:rPr>
                <w:rFonts w:ascii="Times New Roman" w:hAnsi="Times New Roman"/>
                <w:sz w:val="20"/>
                <w:szCs w:val="20"/>
              </w:rPr>
              <w:t xml:space="preserve">- </w:t>
            </w:r>
          </w:p>
        </w:tc>
        <w:tc>
          <w:tcPr>
            <w:tcW w:w="495" w:type="pct"/>
            <w:tcBorders>
              <w:bottom w:val="single" w:sz="8" w:space="0" w:color="000000"/>
              <w:right w:val="single" w:sz="8" w:space="0" w:color="000000"/>
            </w:tcBorders>
            <w:tcMar>
              <w:top w:w="100" w:type="dxa"/>
              <w:left w:w="100" w:type="dxa"/>
              <w:bottom w:w="100" w:type="dxa"/>
              <w:right w:w="100" w:type="dxa"/>
            </w:tcMar>
          </w:tcPr>
          <w:p w14:paraId="59C00B4A" w14:textId="58D57C64" w:rsidR="00243D01" w:rsidRPr="00430AF6" w:rsidRDefault="00243D01" w:rsidP="00057447">
            <w:pPr>
              <w:jc w:val="both"/>
              <w:rPr>
                <w:rFonts w:ascii="Times New Roman" w:hAnsi="Times New Roman"/>
                <w:sz w:val="20"/>
                <w:szCs w:val="20"/>
              </w:rPr>
            </w:pPr>
            <w:r w:rsidRPr="00430AF6">
              <w:rPr>
                <w:rFonts w:ascii="Times New Roman" w:hAnsi="Times New Roman"/>
                <w:sz w:val="20"/>
                <w:szCs w:val="20"/>
              </w:rPr>
              <w:t xml:space="preserve"> -</w:t>
            </w:r>
          </w:p>
        </w:tc>
        <w:tc>
          <w:tcPr>
            <w:tcW w:w="683" w:type="pct"/>
            <w:tcBorders>
              <w:bottom w:val="single" w:sz="8" w:space="0" w:color="000000"/>
              <w:right w:val="single" w:sz="8" w:space="0" w:color="000000"/>
            </w:tcBorders>
            <w:tcMar>
              <w:top w:w="100" w:type="dxa"/>
              <w:left w:w="100" w:type="dxa"/>
              <w:bottom w:w="100" w:type="dxa"/>
              <w:right w:w="100" w:type="dxa"/>
            </w:tcMar>
          </w:tcPr>
          <w:p w14:paraId="377DF62B" w14:textId="1A8802DC" w:rsidR="00243D01" w:rsidRPr="00430AF6" w:rsidRDefault="00243D01" w:rsidP="00057447">
            <w:pPr>
              <w:jc w:val="both"/>
              <w:rPr>
                <w:rFonts w:ascii="Times New Roman" w:hAnsi="Times New Roman"/>
                <w:sz w:val="20"/>
                <w:szCs w:val="20"/>
              </w:rPr>
            </w:pPr>
            <w:r w:rsidRPr="00430AF6">
              <w:rPr>
                <w:rFonts w:ascii="Times New Roman" w:hAnsi="Times New Roman"/>
                <w:sz w:val="20"/>
                <w:szCs w:val="20"/>
              </w:rPr>
              <w:t xml:space="preserve"> Unknown</w:t>
            </w:r>
          </w:p>
        </w:tc>
        <w:tc>
          <w:tcPr>
            <w:tcW w:w="560" w:type="pct"/>
            <w:tcBorders>
              <w:bottom w:val="single" w:sz="8" w:space="0" w:color="000000"/>
              <w:right w:val="single" w:sz="8" w:space="0" w:color="000000"/>
            </w:tcBorders>
            <w:tcMar>
              <w:top w:w="100" w:type="dxa"/>
              <w:left w:w="100" w:type="dxa"/>
              <w:bottom w:w="100" w:type="dxa"/>
              <w:right w:w="100" w:type="dxa"/>
            </w:tcMar>
          </w:tcPr>
          <w:p w14:paraId="765992C1" w14:textId="6EE26937" w:rsidR="00243D01" w:rsidRPr="00430AF6" w:rsidRDefault="00243D01" w:rsidP="00057447">
            <w:pPr>
              <w:jc w:val="both"/>
              <w:rPr>
                <w:rFonts w:ascii="Times New Roman" w:hAnsi="Times New Roman"/>
                <w:sz w:val="20"/>
                <w:szCs w:val="20"/>
              </w:rPr>
            </w:pPr>
            <w:r w:rsidRPr="00430AF6">
              <w:rPr>
                <w:rFonts w:ascii="Times New Roman" w:hAnsi="Times New Roman"/>
                <w:sz w:val="20"/>
                <w:szCs w:val="20"/>
              </w:rPr>
              <w:t xml:space="preserve"> -</w:t>
            </w:r>
          </w:p>
        </w:tc>
        <w:tc>
          <w:tcPr>
            <w:tcW w:w="683" w:type="pct"/>
            <w:tcBorders>
              <w:bottom w:val="single" w:sz="8" w:space="0" w:color="000000"/>
              <w:right w:val="single" w:sz="8" w:space="0" w:color="000000"/>
            </w:tcBorders>
            <w:tcMar>
              <w:top w:w="100" w:type="dxa"/>
              <w:left w:w="100" w:type="dxa"/>
              <w:bottom w:w="100" w:type="dxa"/>
              <w:right w:w="100" w:type="dxa"/>
            </w:tcMar>
          </w:tcPr>
          <w:p w14:paraId="655FECB9" w14:textId="50C614CD" w:rsidR="00243D01" w:rsidRPr="00430AF6" w:rsidRDefault="00243D01" w:rsidP="00057447">
            <w:pPr>
              <w:jc w:val="both"/>
              <w:rPr>
                <w:rFonts w:ascii="Times New Roman" w:hAnsi="Times New Roman"/>
                <w:sz w:val="20"/>
                <w:szCs w:val="20"/>
              </w:rPr>
            </w:pPr>
            <w:r w:rsidRPr="00430AF6">
              <w:rPr>
                <w:rFonts w:ascii="Times New Roman" w:hAnsi="Times New Roman"/>
                <w:sz w:val="20"/>
                <w:szCs w:val="20"/>
              </w:rPr>
              <w:t>260</w:t>
            </w:r>
          </w:p>
        </w:tc>
        <w:tc>
          <w:tcPr>
            <w:tcW w:w="560" w:type="pct"/>
            <w:tcBorders>
              <w:bottom w:val="single" w:sz="8" w:space="0" w:color="000000"/>
              <w:right w:val="single" w:sz="8" w:space="0" w:color="000000"/>
            </w:tcBorders>
            <w:tcMar>
              <w:top w:w="100" w:type="dxa"/>
              <w:left w:w="100" w:type="dxa"/>
              <w:bottom w:w="100" w:type="dxa"/>
              <w:right w:w="100" w:type="dxa"/>
            </w:tcMar>
          </w:tcPr>
          <w:p w14:paraId="2C0963BA" w14:textId="2B501B91" w:rsidR="00243D01" w:rsidRPr="00430AF6" w:rsidRDefault="00243D01" w:rsidP="00057447">
            <w:pPr>
              <w:jc w:val="both"/>
              <w:rPr>
                <w:rFonts w:ascii="Times New Roman" w:hAnsi="Times New Roman"/>
                <w:sz w:val="20"/>
                <w:szCs w:val="20"/>
              </w:rPr>
            </w:pPr>
            <w:r w:rsidRPr="00430AF6">
              <w:rPr>
                <w:rFonts w:ascii="Times New Roman" w:hAnsi="Times New Roman"/>
                <w:sz w:val="20"/>
                <w:szCs w:val="20"/>
              </w:rPr>
              <w:t>Good</w:t>
            </w:r>
          </w:p>
        </w:tc>
        <w:tc>
          <w:tcPr>
            <w:tcW w:w="492" w:type="pct"/>
            <w:tcBorders>
              <w:bottom w:val="single" w:sz="8" w:space="0" w:color="000000"/>
              <w:right w:val="single" w:sz="8" w:space="0" w:color="000000"/>
            </w:tcBorders>
            <w:tcMar>
              <w:top w:w="100" w:type="dxa"/>
              <w:left w:w="100" w:type="dxa"/>
              <w:bottom w:w="100" w:type="dxa"/>
              <w:right w:w="100" w:type="dxa"/>
            </w:tcMar>
          </w:tcPr>
          <w:p w14:paraId="7F43AD55" w14:textId="70771B43" w:rsidR="00243D01" w:rsidRPr="00430AF6" w:rsidRDefault="00243D01" w:rsidP="00057447">
            <w:pPr>
              <w:jc w:val="both"/>
              <w:rPr>
                <w:rFonts w:ascii="Times New Roman" w:hAnsi="Times New Roman"/>
                <w:sz w:val="20"/>
                <w:szCs w:val="20"/>
              </w:rPr>
            </w:pPr>
            <w:r w:rsidRPr="00430AF6">
              <w:rPr>
                <w:rFonts w:ascii="Times New Roman" w:hAnsi="Times New Roman"/>
                <w:sz w:val="20"/>
                <w:szCs w:val="20"/>
              </w:rPr>
              <w:t>2017</w:t>
            </w:r>
          </w:p>
        </w:tc>
      </w:tr>
      <w:tr w:rsidR="00243D01" w:rsidRPr="00C80C9D" w14:paraId="0909E804" w14:textId="77777777" w:rsidTr="00243D01">
        <w:trPr>
          <w:trHeight w:val="421"/>
        </w:trPr>
        <w:tc>
          <w:tcPr>
            <w:tcW w:w="523"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3F28145B" w14:textId="092682DF" w:rsidR="00243D01" w:rsidRPr="00430AF6" w:rsidDel="00547329" w:rsidRDefault="00243D01" w:rsidP="00057447">
            <w:pPr>
              <w:jc w:val="both"/>
              <w:rPr>
                <w:rFonts w:ascii="Times New Roman" w:hAnsi="Times New Roman"/>
                <w:i/>
                <w:sz w:val="20"/>
                <w:szCs w:val="20"/>
              </w:rPr>
            </w:pPr>
            <w:r w:rsidRPr="00430AF6">
              <w:rPr>
                <w:rFonts w:ascii="Times New Roman" w:hAnsi="Times New Roman"/>
                <w:i/>
                <w:sz w:val="20"/>
                <w:szCs w:val="20"/>
              </w:rPr>
              <w:t>Denmark</w:t>
            </w:r>
          </w:p>
        </w:tc>
        <w:tc>
          <w:tcPr>
            <w:tcW w:w="544" w:type="pct"/>
            <w:tcBorders>
              <w:bottom w:val="single" w:sz="8" w:space="0" w:color="000000"/>
              <w:right w:val="single" w:sz="8" w:space="0" w:color="000000"/>
            </w:tcBorders>
            <w:tcMar>
              <w:top w:w="100" w:type="dxa"/>
              <w:left w:w="100" w:type="dxa"/>
              <w:bottom w:w="100" w:type="dxa"/>
              <w:right w:w="100" w:type="dxa"/>
            </w:tcMar>
          </w:tcPr>
          <w:p w14:paraId="7FA1CC0F" w14:textId="7194217A" w:rsidR="00243D01" w:rsidRPr="00430AF6" w:rsidRDefault="00243D01" w:rsidP="00057447">
            <w:pPr>
              <w:jc w:val="both"/>
              <w:rPr>
                <w:rFonts w:ascii="Times New Roman" w:hAnsi="Times New Roman"/>
                <w:sz w:val="20"/>
                <w:szCs w:val="20"/>
              </w:rPr>
            </w:pPr>
            <w:r w:rsidRPr="00430AF6">
              <w:rPr>
                <w:rFonts w:ascii="Times New Roman" w:hAnsi="Times New Roman"/>
                <w:sz w:val="20"/>
                <w:szCs w:val="20"/>
              </w:rPr>
              <w:t>Unknown</w:t>
            </w:r>
          </w:p>
        </w:tc>
        <w:tc>
          <w:tcPr>
            <w:tcW w:w="460" w:type="pct"/>
            <w:tcBorders>
              <w:bottom w:val="single" w:sz="8" w:space="0" w:color="000000"/>
              <w:right w:val="single" w:sz="8" w:space="0" w:color="000000"/>
            </w:tcBorders>
            <w:tcMar>
              <w:top w:w="100" w:type="dxa"/>
              <w:left w:w="100" w:type="dxa"/>
              <w:bottom w:w="100" w:type="dxa"/>
              <w:right w:w="100" w:type="dxa"/>
            </w:tcMar>
          </w:tcPr>
          <w:p w14:paraId="7D1E55F4" w14:textId="28B4C0F8" w:rsidR="00243D01" w:rsidRPr="00430AF6" w:rsidRDefault="00243D01" w:rsidP="00057447">
            <w:pPr>
              <w:jc w:val="both"/>
              <w:rPr>
                <w:rFonts w:ascii="Times New Roman" w:hAnsi="Times New Roman"/>
                <w:sz w:val="20"/>
                <w:szCs w:val="20"/>
              </w:rPr>
            </w:pPr>
            <w:r w:rsidRPr="00430AF6">
              <w:rPr>
                <w:rFonts w:ascii="Times New Roman" w:hAnsi="Times New Roman"/>
                <w:sz w:val="20"/>
                <w:szCs w:val="20"/>
              </w:rPr>
              <w:t xml:space="preserve">- </w:t>
            </w:r>
          </w:p>
        </w:tc>
        <w:tc>
          <w:tcPr>
            <w:tcW w:w="495" w:type="pct"/>
            <w:tcBorders>
              <w:bottom w:val="single" w:sz="8" w:space="0" w:color="000000"/>
              <w:right w:val="single" w:sz="8" w:space="0" w:color="000000"/>
            </w:tcBorders>
            <w:tcMar>
              <w:top w:w="100" w:type="dxa"/>
              <w:left w:w="100" w:type="dxa"/>
              <w:bottom w:w="100" w:type="dxa"/>
              <w:right w:w="100" w:type="dxa"/>
            </w:tcMar>
          </w:tcPr>
          <w:p w14:paraId="0FD4713F" w14:textId="395BB5C6" w:rsidR="00243D01" w:rsidRPr="00430AF6" w:rsidRDefault="00243D01" w:rsidP="00057447">
            <w:pPr>
              <w:jc w:val="both"/>
              <w:rPr>
                <w:rFonts w:ascii="Times New Roman" w:hAnsi="Times New Roman"/>
                <w:sz w:val="20"/>
                <w:szCs w:val="20"/>
              </w:rPr>
            </w:pPr>
            <w:r w:rsidRPr="00430AF6">
              <w:rPr>
                <w:rFonts w:ascii="Times New Roman" w:hAnsi="Times New Roman"/>
                <w:sz w:val="20"/>
                <w:szCs w:val="20"/>
              </w:rPr>
              <w:t xml:space="preserve"> -</w:t>
            </w:r>
          </w:p>
        </w:tc>
        <w:tc>
          <w:tcPr>
            <w:tcW w:w="683" w:type="pct"/>
            <w:tcBorders>
              <w:bottom w:val="single" w:sz="8" w:space="0" w:color="000000"/>
              <w:right w:val="single" w:sz="8" w:space="0" w:color="000000"/>
            </w:tcBorders>
            <w:tcMar>
              <w:top w:w="100" w:type="dxa"/>
              <w:left w:w="100" w:type="dxa"/>
              <w:bottom w:w="100" w:type="dxa"/>
              <w:right w:w="100" w:type="dxa"/>
            </w:tcMar>
          </w:tcPr>
          <w:p w14:paraId="64093E40" w14:textId="2E326575" w:rsidR="00243D01" w:rsidRPr="00430AF6" w:rsidRDefault="00243D01" w:rsidP="00057447">
            <w:pPr>
              <w:jc w:val="both"/>
              <w:rPr>
                <w:rFonts w:ascii="Times New Roman" w:hAnsi="Times New Roman"/>
                <w:sz w:val="20"/>
                <w:szCs w:val="20"/>
              </w:rPr>
            </w:pPr>
            <w:r w:rsidRPr="00430AF6">
              <w:rPr>
                <w:rFonts w:ascii="Times New Roman" w:hAnsi="Times New Roman"/>
                <w:sz w:val="20"/>
                <w:szCs w:val="20"/>
              </w:rPr>
              <w:t xml:space="preserve"> Unknown</w:t>
            </w:r>
          </w:p>
        </w:tc>
        <w:tc>
          <w:tcPr>
            <w:tcW w:w="560" w:type="pct"/>
            <w:tcBorders>
              <w:bottom w:val="single" w:sz="8" w:space="0" w:color="000000"/>
              <w:right w:val="single" w:sz="8" w:space="0" w:color="000000"/>
            </w:tcBorders>
            <w:tcMar>
              <w:top w:w="100" w:type="dxa"/>
              <w:left w:w="100" w:type="dxa"/>
              <w:bottom w:w="100" w:type="dxa"/>
              <w:right w:w="100" w:type="dxa"/>
            </w:tcMar>
          </w:tcPr>
          <w:p w14:paraId="51A5F836" w14:textId="5E6B1345" w:rsidR="00243D01" w:rsidRPr="00430AF6" w:rsidRDefault="00243D01" w:rsidP="00057447">
            <w:pPr>
              <w:jc w:val="both"/>
              <w:rPr>
                <w:rFonts w:ascii="Times New Roman" w:hAnsi="Times New Roman"/>
                <w:sz w:val="20"/>
                <w:szCs w:val="20"/>
              </w:rPr>
            </w:pPr>
            <w:r w:rsidRPr="00430AF6">
              <w:rPr>
                <w:rFonts w:ascii="Times New Roman" w:hAnsi="Times New Roman"/>
                <w:sz w:val="20"/>
                <w:szCs w:val="20"/>
              </w:rPr>
              <w:t xml:space="preserve"> -</w:t>
            </w:r>
          </w:p>
        </w:tc>
        <w:tc>
          <w:tcPr>
            <w:tcW w:w="683" w:type="pct"/>
            <w:tcBorders>
              <w:bottom w:val="single" w:sz="8" w:space="0" w:color="000000"/>
              <w:right w:val="single" w:sz="8" w:space="0" w:color="000000"/>
            </w:tcBorders>
            <w:tcMar>
              <w:top w:w="100" w:type="dxa"/>
              <w:left w:w="100" w:type="dxa"/>
              <w:bottom w:w="100" w:type="dxa"/>
              <w:right w:w="100" w:type="dxa"/>
            </w:tcMar>
          </w:tcPr>
          <w:p w14:paraId="67301D16" w14:textId="5E317B4D" w:rsidR="00243D01" w:rsidRPr="00430AF6" w:rsidRDefault="00243D01" w:rsidP="00057447">
            <w:pPr>
              <w:jc w:val="both"/>
              <w:rPr>
                <w:rFonts w:ascii="Times New Roman" w:hAnsi="Times New Roman"/>
                <w:sz w:val="20"/>
                <w:szCs w:val="20"/>
              </w:rPr>
            </w:pPr>
            <w:r w:rsidRPr="00430AF6">
              <w:rPr>
                <w:rFonts w:ascii="Times New Roman" w:hAnsi="Times New Roman"/>
                <w:sz w:val="20"/>
                <w:szCs w:val="20"/>
              </w:rPr>
              <w:t>15769</w:t>
            </w:r>
          </w:p>
        </w:tc>
        <w:tc>
          <w:tcPr>
            <w:tcW w:w="560" w:type="pct"/>
            <w:tcBorders>
              <w:bottom w:val="single" w:sz="8" w:space="0" w:color="000000"/>
              <w:right w:val="single" w:sz="8" w:space="0" w:color="000000"/>
            </w:tcBorders>
            <w:tcMar>
              <w:top w:w="100" w:type="dxa"/>
              <w:left w:w="100" w:type="dxa"/>
              <w:bottom w:w="100" w:type="dxa"/>
              <w:right w:w="100" w:type="dxa"/>
            </w:tcMar>
          </w:tcPr>
          <w:p w14:paraId="3BD8BD4B" w14:textId="70E04463" w:rsidR="00243D01" w:rsidRPr="00430AF6" w:rsidRDefault="00243D01" w:rsidP="00057447">
            <w:pPr>
              <w:jc w:val="both"/>
              <w:rPr>
                <w:rFonts w:ascii="Times New Roman" w:hAnsi="Times New Roman"/>
                <w:sz w:val="20"/>
                <w:szCs w:val="20"/>
              </w:rPr>
            </w:pPr>
            <w:r w:rsidRPr="00430AF6">
              <w:rPr>
                <w:rFonts w:ascii="Times New Roman" w:hAnsi="Times New Roman"/>
                <w:sz w:val="20"/>
                <w:szCs w:val="20"/>
              </w:rPr>
              <w:t>Good</w:t>
            </w:r>
          </w:p>
        </w:tc>
        <w:tc>
          <w:tcPr>
            <w:tcW w:w="492" w:type="pct"/>
            <w:tcBorders>
              <w:bottom w:val="single" w:sz="8" w:space="0" w:color="000000"/>
              <w:right w:val="single" w:sz="8" w:space="0" w:color="000000"/>
            </w:tcBorders>
            <w:tcMar>
              <w:top w:w="100" w:type="dxa"/>
              <w:left w:w="100" w:type="dxa"/>
              <w:bottom w:w="100" w:type="dxa"/>
              <w:right w:w="100" w:type="dxa"/>
            </w:tcMar>
          </w:tcPr>
          <w:p w14:paraId="04E2BA18" w14:textId="519FF672" w:rsidR="00243D01" w:rsidRPr="00430AF6" w:rsidRDefault="00243D01" w:rsidP="00057447">
            <w:pPr>
              <w:jc w:val="both"/>
              <w:rPr>
                <w:rFonts w:ascii="Times New Roman" w:hAnsi="Times New Roman"/>
                <w:sz w:val="20"/>
                <w:szCs w:val="20"/>
              </w:rPr>
            </w:pPr>
            <w:r w:rsidRPr="00430AF6">
              <w:rPr>
                <w:rFonts w:ascii="Times New Roman" w:hAnsi="Times New Roman"/>
                <w:sz w:val="20"/>
                <w:szCs w:val="20"/>
              </w:rPr>
              <w:t>2006</w:t>
            </w:r>
          </w:p>
        </w:tc>
      </w:tr>
      <w:tr w:rsidR="00243D01" w:rsidRPr="00C80C9D" w14:paraId="00C7FDB5" w14:textId="77777777" w:rsidTr="00243D01">
        <w:trPr>
          <w:trHeight w:val="288"/>
        </w:trPr>
        <w:tc>
          <w:tcPr>
            <w:tcW w:w="523"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70E5210E" w14:textId="77777777" w:rsidR="00243D01" w:rsidRPr="00430AF6" w:rsidRDefault="00243D01" w:rsidP="00057447">
            <w:pPr>
              <w:jc w:val="both"/>
              <w:rPr>
                <w:rFonts w:ascii="Times New Roman" w:hAnsi="Times New Roman"/>
                <w:sz w:val="20"/>
                <w:szCs w:val="20"/>
              </w:rPr>
            </w:pPr>
            <w:r w:rsidRPr="00430AF6">
              <w:rPr>
                <w:rFonts w:ascii="Times New Roman" w:hAnsi="Times New Roman"/>
                <w:b/>
                <w:sz w:val="20"/>
                <w:szCs w:val="20"/>
              </w:rPr>
              <w:t>Overall</w:t>
            </w:r>
          </w:p>
        </w:tc>
        <w:tc>
          <w:tcPr>
            <w:tcW w:w="544" w:type="pct"/>
            <w:tcBorders>
              <w:bottom w:val="single" w:sz="8" w:space="0" w:color="000000"/>
              <w:right w:val="single" w:sz="8" w:space="0" w:color="000000"/>
            </w:tcBorders>
            <w:tcMar>
              <w:top w:w="100" w:type="dxa"/>
              <w:left w:w="100" w:type="dxa"/>
              <w:bottom w:w="100" w:type="dxa"/>
              <w:right w:w="100" w:type="dxa"/>
            </w:tcMar>
          </w:tcPr>
          <w:p w14:paraId="213214A4" w14:textId="77777777" w:rsidR="00243D01" w:rsidRPr="00430AF6" w:rsidRDefault="00243D01" w:rsidP="00057447">
            <w:pPr>
              <w:jc w:val="both"/>
              <w:rPr>
                <w:rFonts w:ascii="Times New Roman" w:hAnsi="Times New Roman"/>
                <w:sz w:val="20"/>
                <w:szCs w:val="20"/>
              </w:rPr>
            </w:pPr>
            <w:r w:rsidRPr="00430AF6">
              <w:rPr>
                <w:rFonts w:ascii="Times New Roman" w:hAnsi="Times New Roman"/>
                <w:b/>
                <w:sz w:val="20"/>
                <w:szCs w:val="20"/>
              </w:rPr>
              <w:t xml:space="preserve"> </w:t>
            </w:r>
          </w:p>
        </w:tc>
        <w:tc>
          <w:tcPr>
            <w:tcW w:w="460" w:type="pct"/>
            <w:tcBorders>
              <w:bottom w:val="single" w:sz="8" w:space="0" w:color="000000"/>
              <w:right w:val="single" w:sz="8" w:space="0" w:color="000000"/>
            </w:tcBorders>
            <w:tcMar>
              <w:top w:w="100" w:type="dxa"/>
              <w:left w:w="100" w:type="dxa"/>
              <w:bottom w:w="100" w:type="dxa"/>
              <w:right w:w="100" w:type="dxa"/>
            </w:tcMar>
          </w:tcPr>
          <w:p w14:paraId="194EA97A" w14:textId="77777777" w:rsidR="00243D01" w:rsidRPr="00430AF6" w:rsidRDefault="00243D01" w:rsidP="00057447">
            <w:pPr>
              <w:jc w:val="both"/>
              <w:rPr>
                <w:rFonts w:ascii="Times New Roman" w:hAnsi="Times New Roman"/>
                <w:sz w:val="20"/>
                <w:szCs w:val="20"/>
              </w:rPr>
            </w:pPr>
            <w:r w:rsidRPr="00430AF6">
              <w:rPr>
                <w:rFonts w:ascii="Times New Roman" w:hAnsi="Times New Roman"/>
                <w:b/>
                <w:sz w:val="20"/>
                <w:szCs w:val="20"/>
              </w:rPr>
              <w:t xml:space="preserve"> </w:t>
            </w:r>
          </w:p>
        </w:tc>
        <w:tc>
          <w:tcPr>
            <w:tcW w:w="495" w:type="pct"/>
            <w:tcBorders>
              <w:bottom w:val="single" w:sz="8" w:space="0" w:color="000000"/>
              <w:right w:val="single" w:sz="8" w:space="0" w:color="000000"/>
            </w:tcBorders>
            <w:tcMar>
              <w:top w:w="100" w:type="dxa"/>
              <w:left w:w="100" w:type="dxa"/>
              <w:bottom w:w="100" w:type="dxa"/>
              <w:right w:w="100" w:type="dxa"/>
            </w:tcMar>
          </w:tcPr>
          <w:p w14:paraId="79C87540" w14:textId="77777777" w:rsidR="00243D01" w:rsidRPr="00430AF6" w:rsidRDefault="00243D01" w:rsidP="00057447">
            <w:pPr>
              <w:jc w:val="both"/>
              <w:rPr>
                <w:rFonts w:ascii="Times New Roman" w:hAnsi="Times New Roman"/>
                <w:sz w:val="20"/>
                <w:szCs w:val="20"/>
              </w:rPr>
            </w:pPr>
            <w:r w:rsidRPr="00430AF6">
              <w:rPr>
                <w:rFonts w:ascii="Times New Roman" w:hAnsi="Times New Roman"/>
                <w:b/>
                <w:sz w:val="20"/>
                <w:szCs w:val="20"/>
              </w:rPr>
              <w:t xml:space="preserve"> </w:t>
            </w:r>
          </w:p>
        </w:tc>
        <w:tc>
          <w:tcPr>
            <w:tcW w:w="683" w:type="pct"/>
            <w:tcBorders>
              <w:bottom w:val="single" w:sz="8" w:space="0" w:color="000000"/>
              <w:right w:val="single" w:sz="8" w:space="0" w:color="000000"/>
            </w:tcBorders>
            <w:tcMar>
              <w:top w:w="100" w:type="dxa"/>
              <w:left w:w="100" w:type="dxa"/>
              <w:bottom w:w="100" w:type="dxa"/>
              <w:right w:w="100" w:type="dxa"/>
            </w:tcMar>
          </w:tcPr>
          <w:p w14:paraId="1A47007A" w14:textId="559A553A" w:rsidR="00243D01" w:rsidRPr="00430AF6" w:rsidRDefault="00243D01" w:rsidP="00057447">
            <w:pPr>
              <w:jc w:val="both"/>
              <w:rPr>
                <w:rFonts w:ascii="Times New Roman" w:hAnsi="Times New Roman"/>
                <w:sz w:val="20"/>
                <w:szCs w:val="20"/>
              </w:rPr>
            </w:pPr>
          </w:p>
        </w:tc>
        <w:tc>
          <w:tcPr>
            <w:tcW w:w="560" w:type="pct"/>
            <w:tcBorders>
              <w:bottom w:val="single" w:sz="8" w:space="0" w:color="000000"/>
              <w:right w:val="single" w:sz="8" w:space="0" w:color="000000"/>
            </w:tcBorders>
            <w:tcMar>
              <w:top w:w="100" w:type="dxa"/>
              <w:left w:w="100" w:type="dxa"/>
              <w:bottom w:w="100" w:type="dxa"/>
              <w:right w:w="100" w:type="dxa"/>
            </w:tcMar>
          </w:tcPr>
          <w:p w14:paraId="30EA1546" w14:textId="1CC471FB" w:rsidR="00243D01" w:rsidRPr="00430AF6" w:rsidRDefault="00243D01" w:rsidP="00057447">
            <w:pPr>
              <w:jc w:val="both"/>
              <w:rPr>
                <w:rFonts w:ascii="Times New Roman" w:hAnsi="Times New Roman"/>
                <w:sz w:val="20"/>
                <w:szCs w:val="20"/>
              </w:rPr>
            </w:pPr>
          </w:p>
        </w:tc>
        <w:tc>
          <w:tcPr>
            <w:tcW w:w="683" w:type="pct"/>
            <w:tcBorders>
              <w:bottom w:val="single" w:sz="8" w:space="0" w:color="000000"/>
              <w:right w:val="single" w:sz="8" w:space="0" w:color="000000"/>
            </w:tcBorders>
            <w:tcMar>
              <w:top w:w="100" w:type="dxa"/>
              <w:left w:w="100" w:type="dxa"/>
              <w:bottom w:w="100" w:type="dxa"/>
              <w:right w:w="100" w:type="dxa"/>
            </w:tcMar>
          </w:tcPr>
          <w:p w14:paraId="1F3EE6D0" w14:textId="77777777" w:rsidR="00243D01" w:rsidRPr="00430AF6" w:rsidRDefault="00243D01" w:rsidP="00057447">
            <w:pPr>
              <w:jc w:val="both"/>
              <w:rPr>
                <w:rFonts w:ascii="Times New Roman" w:hAnsi="Times New Roman"/>
                <w:sz w:val="20"/>
                <w:szCs w:val="20"/>
              </w:rPr>
            </w:pPr>
            <w:r w:rsidRPr="00430AF6">
              <w:rPr>
                <w:rFonts w:ascii="Times New Roman" w:hAnsi="Times New Roman"/>
                <w:b/>
                <w:sz w:val="20"/>
                <w:szCs w:val="20"/>
              </w:rPr>
              <w:t xml:space="preserve"> </w:t>
            </w:r>
          </w:p>
        </w:tc>
        <w:tc>
          <w:tcPr>
            <w:tcW w:w="560" w:type="pct"/>
            <w:tcBorders>
              <w:bottom w:val="single" w:sz="8" w:space="0" w:color="000000"/>
              <w:right w:val="single" w:sz="8" w:space="0" w:color="000000"/>
            </w:tcBorders>
            <w:tcMar>
              <w:top w:w="100" w:type="dxa"/>
              <w:left w:w="100" w:type="dxa"/>
              <w:bottom w:w="100" w:type="dxa"/>
              <w:right w:w="100" w:type="dxa"/>
            </w:tcMar>
          </w:tcPr>
          <w:p w14:paraId="4B297EDF" w14:textId="77777777" w:rsidR="00243D01" w:rsidRPr="00430AF6" w:rsidRDefault="00243D01" w:rsidP="00057447">
            <w:pPr>
              <w:jc w:val="both"/>
              <w:rPr>
                <w:rFonts w:ascii="Times New Roman" w:hAnsi="Times New Roman"/>
                <w:sz w:val="20"/>
                <w:szCs w:val="20"/>
              </w:rPr>
            </w:pPr>
            <w:r w:rsidRPr="00430AF6">
              <w:rPr>
                <w:rFonts w:ascii="Times New Roman" w:hAnsi="Times New Roman"/>
                <w:b/>
                <w:sz w:val="20"/>
                <w:szCs w:val="20"/>
              </w:rPr>
              <w:t xml:space="preserve"> </w:t>
            </w:r>
          </w:p>
        </w:tc>
        <w:tc>
          <w:tcPr>
            <w:tcW w:w="492" w:type="pct"/>
            <w:tcBorders>
              <w:bottom w:val="single" w:sz="8" w:space="0" w:color="000000"/>
              <w:right w:val="single" w:sz="8" w:space="0" w:color="000000"/>
            </w:tcBorders>
            <w:tcMar>
              <w:top w:w="100" w:type="dxa"/>
              <w:left w:w="100" w:type="dxa"/>
              <w:bottom w:w="100" w:type="dxa"/>
              <w:right w:w="100" w:type="dxa"/>
            </w:tcMar>
          </w:tcPr>
          <w:p w14:paraId="11F50B87" w14:textId="77777777" w:rsidR="00243D01" w:rsidRPr="00430AF6" w:rsidRDefault="00243D01" w:rsidP="00057447">
            <w:pPr>
              <w:jc w:val="both"/>
              <w:rPr>
                <w:rFonts w:ascii="Times New Roman" w:hAnsi="Times New Roman"/>
                <w:sz w:val="20"/>
                <w:szCs w:val="20"/>
              </w:rPr>
            </w:pPr>
            <w:r w:rsidRPr="00430AF6">
              <w:rPr>
                <w:rFonts w:ascii="Times New Roman" w:hAnsi="Times New Roman"/>
                <w:b/>
                <w:sz w:val="20"/>
                <w:szCs w:val="20"/>
              </w:rPr>
              <w:t xml:space="preserve"> </w:t>
            </w:r>
          </w:p>
        </w:tc>
      </w:tr>
    </w:tbl>
    <w:p w14:paraId="16D18E44" w14:textId="004B7F0E" w:rsidR="004B0BCA" w:rsidRPr="00C80C9D" w:rsidRDefault="004B0BCA" w:rsidP="00057447">
      <w:pPr>
        <w:pStyle w:val="Heading1"/>
        <w:keepNext w:val="0"/>
        <w:keepLines w:val="0"/>
        <w:spacing w:before="0" w:after="0" w:line="240" w:lineRule="auto"/>
        <w:contextualSpacing w:val="0"/>
        <w:jc w:val="both"/>
        <w:rPr>
          <w:rFonts w:ascii="Times New Roman" w:hAnsi="Times New Roman" w:cs="Times New Roman"/>
          <w:b/>
          <w:sz w:val="24"/>
          <w:szCs w:val="24"/>
        </w:rPr>
      </w:pPr>
    </w:p>
    <w:p w14:paraId="6B55DFF9" w14:textId="77777777" w:rsidR="004B0BCA" w:rsidRPr="00C80C9D" w:rsidRDefault="004B0BCA" w:rsidP="00057447">
      <w:pPr>
        <w:jc w:val="both"/>
        <w:rPr>
          <w:rFonts w:ascii="Times New Roman" w:hAnsi="Times New Roman"/>
          <w:lang w:eastAsia="en-GB"/>
        </w:rPr>
      </w:pPr>
    </w:p>
    <w:p w14:paraId="54A77E7F" w14:textId="51FDA8FF" w:rsidR="007F354A" w:rsidRPr="00C80C9D" w:rsidRDefault="007F354A" w:rsidP="008B2048">
      <w:pPr>
        <w:pStyle w:val="Heading1"/>
        <w:keepNext w:val="0"/>
        <w:keepLines w:val="0"/>
        <w:shd w:val="clear" w:color="auto" w:fill="D9E2F3" w:themeFill="accent5" w:themeFillTint="33"/>
        <w:spacing w:before="0" w:after="0" w:line="240" w:lineRule="auto"/>
        <w:jc w:val="both"/>
        <w:rPr>
          <w:rFonts w:ascii="Times New Roman" w:hAnsi="Times New Roman" w:cs="Times New Roman"/>
          <w:b/>
          <w:sz w:val="24"/>
          <w:szCs w:val="24"/>
        </w:rPr>
      </w:pPr>
      <w:r w:rsidRPr="00C80C9D">
        <w:rPr>
          <w:rFonts w:ascii="Times New Roman" w:hAnsi="Times New Roman" w:cs="Times New Roman"/>
          <w:b/>
          <w:sz w:val="24"/>
          <w:szCs w:val="24"/>
        </w:rPr>
        <w:t>2</w:t>
      </w:r>
      <w:r w:rsidR="28B4DEB4" w:rsidRPr="00C80C9D">
        <w:rPr>
          <w:rFonts w:ascii="Times New Roman" w:hAnsi="Times New Roman" w:cs="Times New Roman"/>
          <w:b/>
          <w:bCs/>
          <w:sz w:val="24"/>
          <w:szCs w:val="24"/>
        </w:rPr>
        <w:t>.</w:t>
      </w:r>
      <w:r w:rsidRPr="00C80C9D">
        <w:rPr>
          <w:rFonts w:ascii="Times New Roman" w:hAnsi="Times New Roman" w:cs="Times New Roman"/>
          <w:b/>
          <w:bCs/>
          <w:sz w:val="24"/>
          <w:szCs w:val="24"/>
        </w:rPr>
        <w:t xml:space="preserve"> </w:t>
      </w:r>
      <w:r w:rsidR="70B865CB" w:rsidRPr="00C80C9D">
        <w:rPr>
          <w:rFonts w:ascii="Times New Roman" w:hAnsi="Times New Roman" w:cs="Times New Roman"/>
          <w:b/>
          <w:bCs/>
          <w:sz w:val="24"/>
          <w:szCs w:val="24"/>
        </w:rPr>
        <w:t>DRAFT</w:t>
      </w:r>
      <w:r w:rsidRPr="00C80C9D">
        <w:rPr>
          <w:rFonts w:ascii="Times New Roman" w:hAnsi="Times New Roman" w:cs="Times New Roman"/>
          <w:b/>
          <w:sz w:val="24"/>
          <w:szCs w:val="24"/>
        </w:rPr>
        <w:t xml:space="preserve"> PROBLEM ANALYSIS</w:t>
      </w:r>
    </w:p>
    <w:p w14:paraId="59E10C02" w14:textId="46C86EE0" w:rsidR="32A71F17" w:rsidRPr="00C80C9D" w:rsidRDefault="32A71F17" w:rsidP="00057447">
      <w:pPr>
        <w:jc w:val="both"/>
        <w:rPr>
          <w:rFonts w:ascii="Times New Roman" w:hAnsi="Times New Roman"/>
        </w:rPr>
      </w:pPr>
    </w:p>
    <w:p w14:paraId="41901CAE" w14:textId="1E23367D" w:rsidR="38D04055" w:rsidRPr="00C80C9D" w:rsidRDefault="38D04055" w:rsidP="00057447">
      <w:pPr>
        <w:jc w:val="both"/>
        <w:rPr>
          <w:rFonts w:ascii="Times New Roman" w:eastAsia="Times New Roman" w:hAnsi="Times New Roman"/>
          <w:b/>
          <w:bCs/>
        </w:rPr>
      </w:pPr>
      <w:r w:rsidRPr="00C80C9D">
        <w:rPr>
          <w:rFonts w:ascii="Times New Roman" w:eastAsia="Times New Roman" w:hAnsi="Times New Roman"/>
          <w:b/>
          <w:bCs/>
        </w:rPr>
        <w:t>2.1. General overview</w:t>
      </w:r>
    </w:p>
    <w:p w14:paraId="29F08FA6" w14:textId="77777777" w:rsidR="00055EE1" w:rsidRPr="00C80C9D" w:rsidRDefault="00055EE1" w:rsidP="00057447">
      <w:pPr>
        <w:jc w:val="both"/>
        <w:rPr>
          <w:rFonts w:ascii="Times New Roman" w:eastAsia="Times New Roman" w:hAnsi="Times New Roman"/>
          <w:b/>
          <w:bCs/>
        </w:rPr>
      </w:pPr>
    </w:p>
    <w:p w14:paraId="76A47C94" w14:textId="32D9CCDA" w:rsidR="5917AEED" w:rsidRPr="008B2048" w:rsidRDefault="5917AEED" w:rsidP="008B2048">
      <w:pPr>
        <w:spacing w:line="276" w:lineRule="auto"/>
        <w:jc w:val="both"/>
        <w:rPr>
          <w:rFonts w:ascii="Times New Roman" w:eastAsia="Times New Roman" w:hAnsi="Times New Roman"/>
          <w:sz w:val="22"/>
          <w:szCs w:val="22"/>
        </w:rPr>
      </w:pPr>
      <w:r w:rsidRPr="008B2048">
        <w:rPr>
          <w:rFonts w:ascii="Times New Roman" w:eastAsia="Times New Roman" w:hAnsi="Times New Roman"/>
          <w:sz w:val="22"/>
          <w:szCs w:val="22"/>
        </w:rPr>
        <w:t xml:space="preserve">The problem descriptions are largely based on the </w:t>
      </w:r>
      <w:r w:rsidR="2F972921" w:rsidRPr="008B2048">
        <w:rPr>
          <w:rFonts w:ascii="Times New Roman" w:eastAsia="Times New Roman" w:hAnsi="Times New Roman"/>
          <w:sz w:val="22"/>
          <w:szCs w:val="22"/>
        </w:rPr>
        <w:t xml:space="preserve">national assessments done for the preparation of the first ISSAP for the </w:t>
      </w:r>
      <w:r w:rsidR="003B350F" w:rsidRPr="008B2048">
        <w:rPr>
          <w:rFonts w:ascii="Times New Roman" w:eastAsia="Times New Roman" w:hAnsi="Times New Roman"/>
          <w:sz w:val="22"/>
          <w:szCs w:val="22"/>
        </w:rPr>
        <w:t>T</w:t>
      </w:r>
      <w:r w:rsidR="2F972921" w:rsidRPr="008B2048">
        <w:rPr>
          <w:rFonts w:ascii="Times New Roman" w:eastAsia="Times New Roman" w:hAnsi="Times New Roman"/>
          <w:sz w:val="22"/>
          <w:szCs w:val="22"/>
        </w:rPr>
        <w:t xml:space="preserve">aiga </w:t>
      </w:r>
      <w:r w:rsidR="00A75CFB" w:rsidRPr="008B2048">
        <w:rPr>
          <w:rFonts w:ascii="Times New Roman" w:eastAsia="Times New Roman" w:hAnsi="Times New Roman"/>
          <w:sz w:val="22"/>
          <w:szCs w:val="22"/>
        </w:rPr>
        <w:t>B</w:t>
      </w:r>
      <w:r w:rsidR="2F972921" w:rsidRPr="008B2048">
        <w:rPr>
          <w:rFonts w:ascii="Times New Roman" w:eastAsia="Times New Roman" w:hAnsi="Times New Roman"/>
          <w:sz w:val="22"/>
          <w:szCs w:val="22"/>
        </w:rPr>
        <w:t xml:space="preserve">ean </w:t>
      </w:r>
      <w:r w:rsidR="00A75CFB" w:rsidRPr="008B2048">
        <w:rPr>
          <w:rFonts w:ascii="Times New Roman" w:eastAsia="Times New Roman" w:hAnsi="Times New Roman"/>
          <w:sz w:val="22"/>
          <w:szCs w:val="22"/>
        </w:rPr>
        <w:t>G</w:t>
      </w:r>
      <w:r w:rsidR="761F2861" w:rsidRPr="008B2048">
        <w:rPr>
          <w:rFonts w:ascii="Times New Roman" w:eastAsia="Times New Roman" w:hAnsi="Times New Roman"/>
          <w:sz w:val="22"/>
          <w:szCs w:val="22"/>
        </w:rPr>
        <w:t>oo</w:t>
      </w:r>
      <w:r w:rsidR="2F972921" w:rsidRPr="008B2048">
        <w:rPr>
          <w:rFonts w:ascii="Times New Roman" w:eastAsia="Times New Roman" w:hAnsi="Times New Roman"/>
          <w:sz w:val="22"/>
          <w:szCs w:val="22"/>
        </w:rPr>
        <w:t>se</w:t>
      </w:r>
      <w:r w:rsidR="04C438F0" w:rsidRPr="008B2048">
        <w:rPr>
          <w:rFonts w:ascii="Times New Roman" w:eastAsia="Times New Roman" w:hAnsi="Times New Roman"/>
          <w:sz w:val="22"/>
          <w:szCs w:val="22"/>
        </w:rPr>
        <w:t xml:space="preserve"> population</w:t>
      </w:r>
      <w:r w:rsidR="2F972921" w:rsidRPr="008B2048">
        <w:rPr>
          <w:rFonts w:ascii="Times New Roman" w:eastAsia="Times New Roman" w:hAnsi="Times New Roman"/>
          <w:sz w:val="22"/>
          <w:szCs w:val="22"/>
        </w:rPr>
        <w:t xml:space="preserve"> (</w:t>
      </w:r>
      <w:proofErr w:type="spellStart"/>
      <w:r w:rsidR="2F972921" w:rsidRPr="008B2048">
        <w:rPr>
          <w:rFonts w:ascii="Times New Roman" w:eastAsia="Times New Roman" w:hAnsi="Times New Roman"/>
          <w:sz w:val="22"/>
          <w:szCs w:val="22"/>
        </w:rPr>
        <w:t>Marjakangas</w:t>
      </w:r>
      <w:proofErr w:type="spellEnd"/>
      <w:r w:rsidR="2F972921" w:rsidRPr="008B2048">
        <w:rPr>
          <w:rFonts w:ascii="Times New Roman" w:eastAsia="Times New Roman" w:hAnsi="Times New Roman"/>
          <w:sz w:val="22"/>
          <w:szCs w:val="22"/>
        </w:rPr>
        <w:t xml:space="preserve"> et al., 2015). Th</w:t>
      </w:r>
      <w:r w:rsidR="5999145E" w:rsidRPr="008B2048">
        <w:rPr>
          <w:rFonts w:ascii="Times New Roman" w:eastAsia="Times New Roman" w:hAnsi="Times New Roman"/>
          <w:sz w:val="22"/>
          <w:szCs w:val="22"/>
        </w:rPr>
        <w:t>ese assessments are</w:t>
      </w:r>
      <w:r w:rsidR="2F972921" w:rsidRPr="008B2048">
        <w:rPr>
          <w:rFonts w:ascii="Times New Roman" w:eastAsia="Times New Roman" w:hAnsi="Times New Roman"/>
          <w:sz w:val="22"/>
          <w:szCs w:val="22"/>
        </w:rPr>
        <w:t xml:space="preserve"> supplemented with </w:t>
      </w:r>
      <w:r w:rsidR="7C6E7A93" w:rsidRPr="008B2048">
        <w:rPr>
          <w:rFonts w:ascii="Times New Roman" w:eastAsia="Times New Roman" w:hAnsi="Times New Roman"/>
          <w:sz w:val="22"/>
          <w:szCs w:val="22"/>
        </w:rPr>
        <w:t xml:space="preserve">the </w:t>
      </w:r>
      <w:r w:rsidR="5F78EB71" w:rsidRPr="008B2048">
        <w:rPr>
          <w:rFonts w:ascii="Times New Roman" w:eastAsia="Times New Roman" w:hAnsi="Times New Roman"/>
          <w:sz w:val="22"/>
          <w:szCs w:val="22"/>
        </w:rPr>
        <w:t xml:space="preserve">new </w:t>
      </w:r>
      <w:r w:rsidR="7C6E7A93" w:rsidRPr="008B2048">
        <w:rPr>
          <w:rFonts w:ascii="Times New Roman" w:eastAsia="Times New Roman" w:hAnsi="Times New Roman"/>
          <w:sz w:val="22"/>
          <w:szCs w:val="22"/>
        </w:rPr>
        <w:t>information</w:t>
      </w:r>
      <w:r w:rsidR="34CD9F8E" w:rsidRPr="008B2048">
        <w:rPr>
          <w:rFonts w:ascii="Times New Roman" w:eastAsia="Times New Roman" w:hAnsi="Times New Roman"/>
          <w:sz w:val="22"/>
          <w:szCs w:val="22"/>
        </w:rPr>
        <w:t xml:space="preserve"> </w:t>
      </w:r>
      <w:r w:rsidR="2C6831FB" w:rsidRPr="008B2048">
        <w:rPr>
          <w:rFonts w:ascii="Times New Roman" w:eastAsia="Times New Roman" w:hAnsi="Times New Roman"/>
          <w:sz w:val="22"/>
          <w:szCs w:val="22"/>
        </w:rPr>
        <w:t>acquired</w:t>
      </w:r>
      <w:r w:rsidR="7C6E7A93" w:rsidRPr="008B2048">
        <w:rPr>
          <w:rFonts w:ascii="Times New Roman" w:eastAsia="Times New Roman" w:hAnsi="Times New Roman"/>
          <w:sz w:val="22"/>
          <w:szCs w:val="22"/>
        </w:rPr>
        <w:t xml:space="preserve"> since the publication of the first ISSAP</w:t>
      </w:r>
      <w:r w:rsidR="169374D9" w:rsidRPr="008B2048">
        <w:rPr>
          <w:rFonts w:ascii="Times New Roman" w:eastAsia="Times New Roman" w:hAnsi="Times New Roman"/>
          <w:sz w:val="22"/>
          <w:szCs w:val="22"/>
        </w:rPr>
        <w:t xml:space="preserve">. In general, the </w:t>
      </w:r>
      <w:r w:rsidR="38D04055" w:rsidRPr="008B2048">
        <w:rPr>
          <w:rFonts w:ascii="Times New Roman" w:eastAsia="Times New Roman" w:hAnsi="Times New Roman"/>
          <w:sz w:val="22"/>
          <w:szCs w:val="22"/>
        </w:rPr>
        <w:t xml:space="preserve">Central Flyway </w:t>
      </w:r>
      <w:r w:rsidR="00851EBE" w:rsidRPr="008B2048">
        <w:rPr>
          <w:rFonts w:ascii="Times New Roman" w:eastAsia="Times New Roman" w:hAnsi="Times New Roman"/>
          <w:sz w:val="22"/>
          <w:szCs w:val="22"/>
        </w:rPr>
        <w:t>T</w:t>
      </w:r>
      <w:r w:rsidR="38D04055" w:rsidRPr="008B2048">
        <w:rPr>
          <w:rFonts w:ascii="Times New Roman" w:eastAsia="Times New Roman" w:hAnsi="Times New Roman"/>
          <w:sz w:val="22"/>
          <w:szCs w:val="22"/>
        </w:rPr>
        <w:t xml:space="preserve">aiga </w:t>
      </w:r>
      <w:r w:rsidR="00851EBE" w:rsidRPr="008B2048">
        <w:rPr>
          <w:rFonts w:ascii="Times New Roman" w:eastAsia="Times New Roman" w:hAnsi="Times New Roman"/>
          <w:sz w:val="22"/>
          <w:szCs w:val="22"/>
        </w:rPr>
        <w:t>B</w:t>
      </w:r>
      <w:r w:rsidR="38D04055" w:rsidRPr="008B2048">
        <w:rPr>
          <w:rFonts w:ascii="Times New Roman" w:eastAsia="Times New Roman" w:hAnsi="Times New Roman"/>
          <w:sz w:val="22"/>
          <w:szCs w:val="22"/>
        </w:rPr>
        <w:t xml:space="preserve">ean </w:t>
      </w:r>
      <w:r w:rsidR="00851EBE" w:rsidRPr="008B2048">
        <w:rPr>
          <w:rFonts w:ascii="Times New Roman" w:eastAsia="Times New Roman" w:hAnsi="Times New Roman"/>
          <w:sz w:val="22"/>
          <w:szCs w:val="22"/>
        </w:rPr>
        <w:t>G</w:t>
      </w:r>
      <w:r w:rsidR="38D04055" w:rsidRPr="008B2048">
        <w:rPr>
          <w:rFonts w:ascii="Times New Roman" w:eastAsia="Times New Roman" w:hAnsi="Times New Roman"/>
          <w:sz w:val="22"/>
          <w:szCs w:val="22"/>
        </w:rPr>
        <w:t>oose popula</w:t>
      </w:r>
      <w:r w:rsidR="408338F2" w:rsidRPr="008B2048">
        <w:rPr>
          <w:rFonts w:ascii="Times New Roman" w:eastAsia="Times New Roman" w:hAnsi="Times New Roman"/>
          <w:sz w:val="22"/>
          <w:szCs w:val="22"/>
        </w:rPr>
        <w:t xml:space="preserve">tion has </w:t>
      </w:r>
      <w:r w:rsidR="1FFD93D4" w:rsidRPr="008B2048">
        <w:rPr>
          <w:rFonts w:ascii="Times New Roman" w:eastAsia="Times New Roman" w:hAnsi="Times New Roman"/>
          <w:sz w:val="22"/>
          <w:szCs w:val="22"/>
        </w:rPr>
        <w:t xml:space="preserve">increased </w:t>
      </w:r>
      <w:r w:rsidR="38D04055" w:rsidRPr="008B2048">
        <w:rPr>
          <w:rFonts w:ascii="Times New Roman" w:eastAsia="Times New Roman" w:hAnsi="Times New Roman"/>
          <w:sz w:val="22"/>
          <w:szCs w:val="22"/>
        </w:rPr>
        <w:t>substant</w:t>
      </w:r>
      <w:r w:rsidR="74D72459" w:rsidRPr="008B2048">
        <w:rPr>
          <w:rFonts w:ascii="Times New Roman" w:eastAsia="Times New Roman" w:hAnsi="Times New Roman"/>
          <w:sz w:val="22"/>
          <w:szCs w:val="22"/>
        </w:rPr>
        <w:t xml:space="preserve">ially </w:t>
      </w:r>
      <w:r w:rsidR="2B96FC42" w:rsidRPr="008B2048">
        <w:rPr>
          <w:rFonts w:ascii="Times New Roman" w:eastAsia="Times New Roman" w:hAnsi="Times New Roman"/>
          <w:sz w:val="22"/>
          <w:szCs w:val="22"/>
        </w:rPr>
        <w:t>after</w:t>
      </w:r>
      <w:r w:rsidR="74D72459" w:rsidRPr="008B2048">
        <w:rPr>
          <w:rFonts w:ascii="Times New Roman" w:eastAsia="Times New Roman" w:hAnsi="Times New Roman"/>
          <w:sz w:val="22"/>
          <w:szCs w:val="22"/>
        </w:rPr>
        <w:t xml:space="preserve"> the </w:t>
      </w:r>
      <w:r w:rsidR="3E8FD7B9" w:rsidRPr="008B2048">
        <w:rPr>
          <w:rFonts w:ascii="Times New Roman" w:eastAsia="Times New Roman" w:hAnsi="Times New Roman"/>
          <w:sz w:val="22"/>
          <w:szCs w:val="22"/>
        </w:rPr>
        <w:t xml:space="preserve">first ISSAP, which </w:t>
      </w:r>
      <w:r w:rsidR="18561986" w:rsidRPr="008B2048">
        <w:rPr>
          <w:rFonts w:ascii="Times New Roman" w:eastAsia="Times New Roman" w:hAnsi="Times New Roman"/>
          <w:sz w:val="22"/>
          <w:szCs w:val="22"/>
        </w:rPr>
        <w:t xml:space="preserve">is likely </w:t>
      </w:r>
      <w:r w:rsidR="3E8FD7B9" w:rsidRPr="008B2048">
        <w:rPr>
          <w:rFonts w:ascii="Times New Roman" w:eastAsia="Times New Roman" w:hAnsi="Times New Roman"/>
          <w:sz w:val="22"/>
          <w:szCs w:val="22"/>
        </w:rPr>
        <w:t xml:space="preserve">a result of </w:t>
      </w:r>
      <w:r w:rsidR="74D72459" w:rsidRPr="008B2048">
        <w:rPr>
          <w:rFonts w:ascii="Times New Roman" w:eastAsia="Times New Roman" w:hAnsi="Times New Roman"/>
          <w:sz w:val="22"/>
          <w:szCs w:val="22"/>
        </w:rPr>
        <w:t xml:space="preserve">harvest regulations </w:t>
      </w:r>
      <w:r w:rsidR="3BB58293" w:rsidRPr="008B2048">
        <w:rPr>
          <w:rFonts w:ascii="Times New Roman" w:eastAsia="Times New Roman" w:hAnsi="Times New Roman"/>
          <w:sz w:val="22"/>
          <w:szCs w:val="22"/>
        </w:rPr>
        <w:t xml:space="preserve">implemented </w:t>
      </w:r>
      <w:r w:rsidR="7E7BD403" w:rsidRPr="008B2048">
        <w:rPr>
          <w:rFonts w:ascii="Times New Roman" w:eastAsia="Times New Roman" w:hAnsi="Times New Roman"/>
          <w:sz w:val="22"/>
          <w:szCs w:val="22"/>
        </w:rPr>
        <w:t>after 2010. The population</w:t>
      </w:r>
      <w:r w:rsidR="7A3A8ADF" w:rsidRPr="008B2048">
        <w:rPr>
          <w:rFonts w:ascii="Times New Roman" w:eastAsia="Times New Roman" w:hAnsi="Times New Roman"/>
          <w:sz w:val="22"/>
          <w:szCs w:val="22"/>
        </w:rPr>
        <w:t xml:space="preserve"> </w:t>
      </w:r>
      <w:r w:rsidR="59C37128" w:rsidRPr="008B2048">
        <w:rPr>
          <w:rFonts w:ascii="Times New Roman" w:eastAsia="Times New Roman" w:hAnsi="Times New Roman"/>
          <w:sz w:val="22"/>
          <w:szCs w:val="22"/>
        </w:rPr>
        <w:t>appears to be</w:t>
      </w:r>
      <w:r w:rsidR="7A3A8ADF" w:rsidRPr="008B2048">
        <w:rPr>
          <w:rFonts w:ascii="Times New Roman" w:eastAsia="Times New Roman" w:hAnsi="Times New Roman"/>
          <w:sz w:val="22"/>
          <w:szCs w:val="22"/>
        </w:rPr>
        <w:t xml:space="preserve"> approaching</w:t>
      </w:r>
      <w:r w:rsidR="7E7BD403" w:rsidRPr="008B2048">
        <w:rPr>
          <w:rFonts w:ascii="Times New Roman" w:eastAsia="Times New Roman" w:hAnsi="Times New Roman"/>
          <w:sz w:val="22"/>
          <w:szCs w:val="22"/>
        </w:rPr>
        <w:t xml:space="preserve"> the carrying capacity</w:t>
      </w:r>
      <w:r w:rsidR="6547F0C4" w:rsidRPr="008B2048">
        <w:rPr>
          <w:rFonts w:ascii="Times New Roman" w:eastAsia="Times New Roman" w:hAnsi="Times New Roman"/>
          <w:sz w:val="22"/>
          <w:szCs w:val="22"/>
        </w:rPr>
        <w:t xml:space="preserve"> of the environment</w:t>
      </w:r>
      <w:r w:rsidR="7E7BD403" w:rsidRPr="008B2048">
        <w:rPr>
          <w:rFonts w:ascii="Times New Roman" w:eastAsia="Times New Roman" w:hAnsi="Times New Roman"/>
          <w:sz w:val="22"/>
          <w:szCs w:val="22"/>
        </w:rPr>
        <w:t xml:space="preserve"> and</w:t>
      </w:r>
      <w:r w:rsidR="76FCAF88" w:rsidRPr="008B2048">
        <w:rPr>
          <w:rFonts w:ascii="Times New Roman" w:eastAsia="Times New Roman" w:hAnsi="Times New Roman"/>
          <w:sz w:val="22"/>
          <w:szCs w:val="22"/>
        </w:rPr>
        <w:t xml:space="preserve"> </w:t>
      </w:r>
      <w:r w:rsidR="54AACA2F" w:rsidRPr="008B2048">
        <w:rPr>
          <w:rFonts w:ascii="Times New Roman" w:eastAsia="Times New Roman" w:hAnsi="Times New Roman"/>
          <w:sz w:val="22"/>
          <w:szCs w:val="22"/>
        </w:rPr>
        <w:t xml:space="preserve">its status </w:t>
      </w:r>
      <w:r w:rsidR="3862C005" w:rsidRPr="008B2048">
        <w:rPr>
          <w:rFonts w:ascii="Times New Roman" w:eastAsia="Times New Roman" w:hAnsi="Times New Roman"/>
          <w:sz w:val="22"/>
          <w:szCs w:val="22"/>
        </w:rPr>
        <w:t xml:space="preserve">should not be </w:t>
      </w:r>
      <w:r w:rsidR="31CB7930" w:rsidRPr="008B2048">
        <w:rPr>
          <w:rFonts w:ascii="Times New Roman" w:eastAsia="Times New Roman" w:hAnsi="Times New Roman"/>
          <w:sz w:val="22"/>
          <w:szCs w:val="22"/>
        </w:rPr>
        <w:t>a</w:t>
      </w:r>
      <w:r w:rsidR="3862C005" w:rsidRPr="008B2048">
        <w:rPr>
          <w:rFonts w:ascii="Times New Roman" w:eastAsia="Times New Roman" w:hAnsi="Times New Roman"/>
          <w:sz w:val="22"/>
          <w:szCs w:val="22"/>
        </w:rPr>
        <w:t xml:space="preserve"> </w:t>
      </w:r>
      <w:r w:rsidR="751FF86C" w:rsidRPr="008B2048">
        <w:rPr>
          <w:rFonts w:ascii="Times New Roman" w:eastAsia="Times New Roman" w:hAnsi="Times New Roman"/>
          <w:sz w:val="22"/>
          <w:szCs w:val="22"/>
        </w:rPr>
        <w:t>major</w:t>
      </w:r>
      <w:r w:rsidR="3862C005" w:rsidRPr="008B2048">
        <w:rPr>
          <w:rFonts w:ascii="Times New Roman" w:eastAsia="Times New Roman" w:hAnsi="Times New Roman"/>
          <w:sz w:val="22"/>
          <w:szCs w:val="22"/>
        </w:rPr>
        <w:t xml:space="preserve"> concern.</w:t>
      </w:r>
      <w:r w:rsidR="0A04BA21" w:rsidRPr="008B2048">
        <w:rPr>
          <w:rFonts w:ascii="Times New Roman" w:eastAsia="Times New Roman" w:hAnsi="Times New Roman"/>
          <w:sz w:val="22"/>
          <w:szCs w:val="22"/>
        </w:rPr>
        <w:t xml:space="preserve"> </w:t>
      </w:r>
      <w:r w:rsidR="1EFF787C" w:rsidRPr="008B2048">
        <w:rPr>
          <w:rFonts w:ascii="Times New Roman" w:eastAsia="Times New Roman" w:hAnsi="Times New Roman"/>
          <w:sz w:val="22"/>
          <w:szCs w:val="22"/>
        </w:rPr>
        <w:t xml:space="preserve">However, several </w:t>
      </w:r>
      <w:r w:rsidR="356460B1" w:rsidRPr="008B2048">
        <w:rPr>
          <w:rFonts w:ascii="Times New Roman" w:eastAsia="Times New Roman" w:hAnsi="Times New Roman"/>
          <w:sz w:val="22"/>
          <w:szCs w:val="22"/>
        </w:rPr>
        <w:t>threats</w:t>
      </w:r>
      <w:r w:rsidR="1EFF787C" w:rsidRPr="008B2048">
        <w:rPr>
          <w:rFonts w:ascii="Times New Roman" w:eastAsia="Times New Roman" w:hAnsi="Times New Roman"/>
          <w:sz w:val="22"/>
          <w:szCs w:val="22"/>
        </w:rPr>
        <w:t xml:space="preserve"> are recognized, and the </w:t>
      </w:r>
      <w:r w:rsidR="0A04BA21" w:rsidRPr="008B2048">
        <w:rPr>
          <w:rFonts w:ascii="Times New Roman" w:eastAsia="Times New Roman" w:hAnsi="Times New Roman"/>
          <w:sz w:val="22"/>
          <w:szCs w:val="22"/>
        </w:rPr>
        <w:t>extent of the various threats adversely affecting reproductive rate and habitat availability remains largely unknown.</w:t>
      </w:r>
    </w:p>
    <w:p w14:paraId="55ABD742" w14:textId="5E8AFE7C" w:rsidR="01A602CE" w:rsidRPr="00C80C9D" w:rsidRDefault="01A602CE" w:rsidP="00057447">
      <w:pPr>
        <w:jc w:val="both"/>
        <w:rPr>
          <w:rFonts w:ascii="Times New Roman" w:eastAsia="Times New Roman" w:hAnsi="Times New Roman"/>
        </w:rPr>
      </w:pPr>
    </w:p>
    <w:p w14:paraId="3D7E9257" w14:textId="1C867081" w:rsidR="62144C9D" w:rsidRPr="00C80C9D" w:rsidRDefault="62144C9D" w:rsidP="00057447">
      <w:pPr>
        <w:jc w:val="both"/>
        <w:rPr>
          <w:rFonts w:ascii="Times New Roman" w:eastAsia="Times New Roman" w:hAnsi="Times New Roman"/>
          <w:b/>
          <w:bCs/>
        </w:rPr>
      </w:pPr>
      <w:r w:rsidRPr="00C80C9D">
        <w:rPr>
          <w:rFonts w:ascii="Times New Roman" w:eastAsia="Times New Roman" w:hAnsi="Times New Roman"/>
          <w:b/>
          <w:bCs/>
        </w:rPr>
        <w:t>2.2 Hunting</w:t>
      </w:r>
    </w:p>
    <w:p w14:paraId="6A54C503" w14:textId="77777777" w:rsidR="00055EE1" w:rsidRPr="00C80C9D" w:rsidRDefault="00055EE1" w:rsidP="00057447">
      <w:pPr>
        <w:jc w:val="both"/>
        <w:rPr>
          <w:rFonts w:ascii="Times New Roman" w:eastAsia="Times New Roman" w:hAnsi="Times New Roman"/>
          <w:b/>
          <w:bCs/>
        </w:rPr>
      </w:pPr>
    </w:p>
    <w:p w14:paraId="4FDA1EED" w14:textId="290F66A6" w:rsidR="37C30124" w:rsidRPr="008B2048" w:rsidRDefault="37C30124" w:rsidP="008B2048">
      <w:pPr>
        <w:spacing w:line="276" w:lineRule="auto"/>
        <w:jc w:val="both"/>
        <w:rPr>
          <w:rFonts w:ascii="Times New Roman" w:eastAsia="Times New Roman" w:hAnsi="Times New Roman"/>
          <w:sz w:val="22"/>
          <w:szCs w:val="22"/>
        </w:rPr>
      </w:pPr>
      <w:r w:rsidRPr="008B2048">
        <w:rPr>
          <w:rFonts w:ascii="Times New Roman" w:eastAsia="Times New Roman" w:hAnsi="Times New Roman"/>
          <w:sz w:val="22"/>
          <w:szCs w:val="22"/>
        </w:rPr>
        <w:t xml:space="preserve">The bean goose is a quarry species in all countries within the Central Flyway. </w:t>
      </w:r>
      <w:r w:rsidR="775ADD8F" w:rsidRPr="008B2048">
        <w:rPr>
          <w:rFonts w:ascii="Times New Roman" w:eastAsia="Times New Roman" w:hAnsi="Times New Roman"/>
          <w:sz w:val="22"/>
          <w:szCs w:val="22"/>
        </w:rPr>
        <w:t>Implementation of the harvest regulations in Finland, Sweden and Denmark after 2010</w:t>
      </w:r>
      <w:r w:rsidR="3EA77486" w:rsidRPr="008B2048">
        <w:rPr>
          <w:rFonts w:ascii="Times New Roman" w:eastAsia="Times New Roman" w:hAnsi="Times New Roman"/>
          <w:sz w:val="22"/>
          <w:szCs w:val="22"/>
        </w:rPr>
        <w:t xml:space="preserve"> substantially decreased</w:t>
      </w:r>
      <w:r w:rsidR="775ADD8F" w:rsidRPr="008B2048">
        <w:rPr>
          <w:rFonts w:ascii="Times New Roman" w:eastAsia="Times New Roman" w:hAnsi="Times New Roman"/>
          <w:sz w:val="22"/>
          <w:szCs w:val="22"/>
        </w:rPr>
        <w:t xml:space="preserve"> harvest rates </w:t>
      </w:r>
      <w:r w:rsidR="421145D8" w:rsidRPr="008B2048">
        <w:rPr>
          <w:rFonts w:ascii="Times New Roman" w:eastAsia="Times New Roman" w:hAnsi="Times New Roman"/>
          <w:sz w:val="22"/>
          <w:szCs w:val="22"/>
        </w:rPr>
        <w:t xml:space="preserve">and increased survival rates </w:t>
      </w:r>
      <w:r w:rsidR="775ADD8F" w:rsidRPr="008B2048">
        <w:rPr>
          <w:rFonts w:ascii="Times New Roman" w:eastAsia="Times New Roman" w:hAnsi="Times New Roman"/>
          <w:sz w:val="22"/>
          <w:szCs w:val="22"/>
        </w:rPr>
        <w:t xml:space="preserve">of </w:t>
      </w:r>
      <w:r w:rsidR="0033480F" w:rsidRPr="008B2048">
        <w:rPr>
          <w:rFonts w:ascii="Times New Roman" w:eastAsia="Times New Roman" w:hAnsi="Times New Roman"/>
          <w:sz w:val="22"/>
          <w:szCs w:val="22"/>
        </w:rPr>
        <w:t xml:space="preserve">the </w:t>
      </w:r>
      <w:r w:rsidR="0052202A" w:rsidRPr="008B2048">
        <w:rPr>
          <w:rFonts w:ascii="Times New Roman" w:eastAsia="Times New Roman" w:hAnsi="Times New Roman"/>
          <w:sz w:val="22"/>
          <w:szCs w:val="22"/>
        </w:rPr>
        <w:t>c</w:t>
      </w:r>
      <w:r w:rsidR="775ADD8F" w:rsidRPr="008B2048">
        <w:rPr>
          <w:rFonts w:ascii="Times New Roman" w:eastAsia="Times New Roman" w:hAnsi="Times New Roman"/>
          <w:sz w:val="22"/>
          <w:szCs w:val="22"/>
        </w:rPr>
        <w:t xml:space="preserve">entral </w:t>
      </w:r>
      <w:r w:rsidR="0052202A" w:rsidRPr="008B2048">
        <w:rPr>
          <w:rFonts w:ascii="Times New Roman" w:eastAsia="Times New Roman" w:hAnsi="Times New Roman"/>
          <w:sz w:val="22"/>
          <w:szCs w:val="22"/>
        </w:rPr>
        <w:t>p</w:t>
      </w:r>
      <w:r w:rsidR="775ADD8F" w:rsidRPr="008B2048">
        <w:rPr>
          <w:rFonts w:ascii="Times New Roman" w:eastAsia="Times New Roman" w:hAnsi="Times New Roman"/>
          <w:sz w:val="22"/>
          <w:szCs w:val="22"/>
        </w:rPr>
        <w:t xml:space="preserve">opulation taiga bean geese </w:t>
      </w:r>
      <w:r w:rsidR="007E702C" w:rsidRPr="008B2048">
        <w:rPr>
          <w:rFonts w:ascii="Times New Roman" w:eastAsia="Times New Roman" w:hAnsi="Times New Roman"/>
          <w:sz w:val="22"/>
          <w:szCs w:val="22"/>
        </w:rPr>
        <w:t>(Johnson et al., 2024)</w:t>
      </w:r>
      <w:r w:rsidR="775ADD8F" w:rsidRPr="008B2048">
        <w:rPr>
          <w:rFonts w:ascii="Times New Roman" w:eastAsia="Times New Roman" w:hAnsi="Times New Roman"/>
          <w:sz w:val="22"/>
          <w:szCs w:val="22"/>
        </w:rPr>
        <w:t xml:space="preserve">. </w:t>
      </w:r>
      <w:r w:rsidR="169CF8CE" w:rsidRPr="008B2048">
        <w:rPr>
          <w:rFonts w:ascii="Times New Roman" w:eastAsia="Times New Roman" w:hAnsi="Times New Roman"/>
          <w:sz w:val="22"/>
          <w:szCs w:val="22"/>
        </w:rPr>
        <w:t xml:space="preserve">Survival rates are currently high (Johnson et al., 2024), and likely close to </w:t>
      </w:r>
      <w:r w:rsidR="2163C8FE" w:rsidRPr="008B2048">
        <w:rPr>
          <w:rFonts w:ascii="Times New Roman" w:eastAsia="Times New Roman" w:hAnsi="Times New Roman"/>
          <w:sz w:val="22"/>
          <w:szCs w:val="22"/>
        </w:rPr>
        <w:t xml:space="preserve">the </w:t>
      </w:r>
      <w:r w:rsidR="169CF8CE" w:rsidRPr="008B2048">
        <w:rPr>
          <w:rFonts w:ascii="Times New Roman" w:eastAsia="Times New Roman" w:hAnsi="Times New Roman"/>
          <w:sz w:val="22"/>
          <w:szCs w:val="22"/>
        </w:rPr>
        <w:t>biological maximum.</w:t>
      </w:r>
      <w:r w:rsidR="687E98DB" w:rsidRPr="008B2048">
        <w:rPr>
          <w:rFonts w:ascii="Times New Roman" w:eastAsia="Times New Roman" w:hAnsi="Times New Roman"/>
          <w:sz w:val="22"/>
          <w:szCs w:val="22"/>
        </w:rPr>
        <w:t xml:space="preserve"> </w:t>
      </w:r>
      <w:r w:rsidR="05DC65C9" w:rsidRPr="008B2048">
        <w:rPr>
          <w:rFonts w:ascii="Times New Roman" w:eastAsia="Times New Roman" w:hAnsi="Times New Roman"/>
          <w:sz w:val="22"/>
          <w:szCs w:val="22"/>
        </w:rPr>
        <w:t>Hence, i</w:t>
      </w:r>
      <w:r w:rsidR="0E389AA0" w:rsidRPr="008B2048">
        <w:rPr>
          <w:rFonts w:ascii="Times New Roman" w:eastAsia="Times New Roman" w:hAnsi="Times New Roman"/>
          <w:sz w:val="22"/>
          <w:szCs w:val="22"/>
        </w:rPr>
        <w:t xml:space="preserve">t seems that harvest mortality is an important mechanism for population change in the Central Flyway, and harvest needs to be regulated to ensure favourable population status and development. </w:t>
      </w:r>
      <w:r w:rsidR="687E98DB" w:rsidRPr="008B2048">
        <w:rPr>
          <w:rFonts w:ascii="Times New Roman" w:eastAsia="Times New Roman" w:hAnsi="Times New Roman"/>
          <w:sz w:val="22"/>
          <w:szCs w:val="22"/>
        </w:rPr>
        <w:t>Although</w:t>
      </w:r>
      <w:r w:rsidR="62ACC5A6" w:rsidRPr="008B2048">
        <w:rPr>
          <w:rFonts w:ascii="Times New Roman" w:eastAsia="Times New Roman" w:hAnsi="Times New Roman"/>
          <w:sz w:val="22"/>
          <w:szCs w:val="22"/>
        </w:rPr>
        <w:t xml:space="preserve"> </w:t>
      </w:r>
      <w:r w:rsidR="687E98DB" w:rsidRPr="008B2048">
        <w:rPr>
          <w:rFonts w:ascii="Times New Roman" w:eastAsia="Times New Roman" w:hAnsi="Times New Roman"/>
          <w:sz w:val="22"/>
          <w:szCs w:val="22"/>
        </w:rPr>
        <w:t>harvest</w:t>
      </w:r>
      <w:r w:rsidR="7FF4922F" w:rsidRPr="008B2048">
        <w:rPr>
          <w:rFonts w:ascii="Times New Roman" w:eastAsia="Times New Roman" w:hAnsi="Times New Roman"/>
          <w:sz w:val="22"/>
          <w:szCs w:val="22"/>
        </w:rPr>
        <w:t xml:space="preserve"> </w:t>
      </w:r>
      <w:r w:rsidR="687E98DB" w:rsidRPr="008B2048">
        <w:rPr>
          <w:rFonts w:ascii="Times New Roman" w:eastAsia="Times New Roman" w:hAnsi="Times New Roman"/>
          <w:sz w:val="22"/>
          <w:szCs w:val="22"/>
        </w:rPr>
        <w:t>is</w:t>
      </w:r>
      <w:r w:rsidR="0B5AA34C" w:rsidRPr="008B2048">
        <w:rPr>
          <w:rFonts w:ascii="Times New Roman" w:eastAsia="Times New Roman" w:hAnsi="Times New Roman"/>
          <w:sz w:val="22"/>
          <w:szCs w:val="22"/>
        </w:rPr>
        <w:t xml:space="preserve"> currently </w:t>
      </w:r>
      <w:r w:rsidR="687E98DB" w:rsidRPr="008B2048">
        <w:rPr>
          <w:rFonts w:ascii="Times New Roman" w:eastAsia="Times New Roman" w:hAnsi="Times New Roman"/>
          <w:sz w:val="22"/>
          <w:szCs w:val="22"/>
        </w:rPr>
        <w:t>managed in an international framework, some harvest of the Central Flyway birds outside the regulat</w:t>
      </w:r>
      <w:r w:rsidR="1A1BAC16" w:rsidRPr="008B2048">
        <w:rPr>
          <w:rFonts w:ascii="Times New Roman" w:eastAsia="Times New Roman" w:hAnsi="Times New Roman"/>
          <w:sz w:val="22"/>
          <w:szCs w:val="22"/>
        </w:rPr>
        <w:t>ory</w:t>
      </w:r>
      <w:r w:rsidR="687E98DB" w:rsidRPr="008B2048">
        <w:rPr>
          <w:rFonts w:ascii="Times New Roman" w:eastAsia="Times New Roman" w:hAnsi="Times New Roman"/>
          <w:sz w:val="22"/>
          <w:szCs w:val="22"/>
        </w:rPr>
        <w:t xml:space="preserve"> process occurs in Russia at least in spring (Natural Resources Institute Finland and University of Turku, unpublished).</w:t>
      </w:r>
    </w:p>
    <w:p w14:paraId="069CA84E" w14:textId="149C0450" w:rsidR="01A602CE" w:rsidRPr="00C80C9D" w:rsidRDefault="01A602CE" w:rsidP="00057447">
      <w:pPr>
        <w:jc w:val="both"/>
        <w:rPr>
          <w:rFonts w:ascii="Times New Roman" w:eastAsia="Times New Roman" w:hAnsi="Times New Roman"/>
        </w:rPr>
      </w:pPr>
    </w:p>
    <w:p w14:paraId="7ED3F9E7" w14:textId="31584D19" w:rsidR="5EC20CE8" w:rsidRPr="00C80C9D" w:rsidRDefault="5EC20CE8" w:rsidP="00057447">
      <w:pPr>
        <w:jc w:val="both"/>
        <w:rPr>
          <w:rFonts w:ascii="Times New Roman" w:eastAsia="Times New Roman" w:hAnsi="Times New Roman"/>
          <w:b/>
          <w:bCs/>
        </w:rPr>
      </w:pPr>
      <w:r w:rsidRPr="00C80C9D">
        <w:rPr>
          <w:rFonts w:ascii="Times New Roman" w:eastAsia="Times New Roman" w:hAnsi="Times New Roman"/>
          <w:b/>
          <w:bCs/>
        </w:rPr>
        <w:t xml:space="preserve">2.3 Illegal </w:t>
      </w:r>
      <w:r w:rsidR="005D0EE3">
        <w:rPr>
          <w:rFonts w:ascii="Times New Roman" w:eastAsia="Times New Roman" w:hAnsi="Times New Roman"/>
          <w:b/>
          <w:bCs/>
        </w:rPr>
        <w:t>h</w:t>
      </w:r>
      <w:r w:rsidRPr="00C80C9D">
        <w:rPr>
          <w:rFonts w:ascii="Times New Roman" w:eastAsia="Times New Roman" w:hAnsi="Times New Roman"/>
          <w:b/>
          <w:bCs/>
        </w:rPr>
        <w:t>arvest</w:t>
      </w:r>
    </w:p>
    <w:p w14:paraId="0B538057" w14:textId="77777777" w:rsidR="00055EE1" w:rsidRPr="00C80C9D" w:rsidRDefault="00055EE1" w:rsidP="00057447">
      <w:pPr>
        <w:jc w:val="both"/>
        <w:rPr>
          <w:rFonts w:ascii="Times New Roman" w:eastAsia="Times New Roman" w:hAnsi="Times New Roman"/>
          <w:b/>
          <w:bCs/>
        </w:rPr>
      </w:pPr>
    </w:p>
    <w:p w14:paraId="65BEA0D9" w14:textId="13974088" w:rsidR="5EC20CE8" w:rsidRPr="008B2048" w:rsidRDefault="5EC20CE8" w:rsidP="008B2048">
      <w:pPr>
        <w:spacing w:line="276" w:lineRule="auto"/>
        <w:jc w:val="both"/>
        <w:rPr>
          <w:rFonts w:ascii="Times New Roman" w:eastAsia="Times New Roman" w:hAnsi="Times New Roman"/>
          <w:sz w:val="22"/>
          <w:szCs w:val="22"/>
        </w:rPr>
      </w:pPr>
      <w:r w:rsidRPr="008B2048">
        <w:rPr>
          <w:rFonts w:ascii="Times New Roman" w:eastAsia="Times New Roman" w:hAnsi="Times New Roman"/>
          <w:sz w:val="22"/>
          <w:szCs w:val="22"/>
        </w:rPr>
        <w:t xml:space="preserve">Much of illegal harvest throughout the range is considered to occur because of the misidentification of goose species (see </w:t>
      </w:r>
      <w:proofErr w:type="spellStart"/>
      <w:r w:rsidR="2C3213A4" w:rsidRPr="008B2048">
        <w:rPr>
          <w:rFonts w:ascii="Times New Roman" w:eastAsia="Times New Roman" w:hAnsi="Times New Roman"/>
          <w:sz w:val="22"/>
          <w:szCs w:val="22"/>
        </w:rPr>
        <w:t>Marjakangas</w:t>
      </w:r>
      <w:proofErr w:type="spellEnd"/>
      <w:r w:rsidR="2C3213A4" w:rsidRPr="008B2048">
        <w:rPr>
          <w:rFonts w:ascii="Times New Roman" w:eastAsia="Times New Roman" w:hAnsi="Times New Roman"/>
          <w:sz w:val="22"/>
          <w:szCs w:val="22"/>
        </w:rPr>
        <w:t xml:space="preserve"> et al., 2015</w:t>
      </w:r>
      <w:r w:rsidRPr="008B2048">
        <w:rPr>
          <w:rFonts w:ascii="Times New Roman" w:eastAsia="Times New Roman" w:hAnsi="Times New Roman"/>
          <w:sz w:val="22"/>
          <w:szCs w:val="22"/>
        </w:rPr>
        <w:t xml:space="preserve">). Actual poaching, including the harvest of moulting birds outside of the season, </w:t>
      </w:r>
      <w:r w:rsidR="21216C51" w:rsidRPr="008B2048">
        <w:rPr>
          <w:rFonts w:ascii="Times New Roman" w:eastAsia="Times New Roman" w:hAnsi="Times New Roman"/>
          <w:sz w:val="22"/>
          <w:szCs w:val="22"/>
        </w:rPr>
        <w:t>wasn’t</w:t>
      </w:r>
      <w:r w:rsidR="24F1907C" w:rsidRPr="008B2048">
        <w:rPr>
          <w:rFonts w:ascii="Times New Roman" w:eastAsia="Times New Roman" w:hAnsi="Times New Roman"/>
          <w:sz w:val="22"/>
          <w:szCs w:val="22"/>
        </w:rPr>
        <w:t xml:space="preserve"> considered to be a concern for the </w:t>
      </w:r>
      <w:r w:rsidR="006B3F37" w:rsidRPr="008B2048">
        <w:rPr>
          <w:rFonts w:ascii="Times New Roman" w:eastAsia="Times New Roman" w:hAnsi="Times New Roman"/>
          <w:sz w:val="22"/>
          <w:szCs w:val="22"/>
        </w:rPr>
        <w:t>central</w:t>
      </w:r>
      <w:r w:rsidR="24F1907C" w:rsidRPr="008B2048">
        <w:rPr>
          <w:rFonts w:ascii="Times New Roman" w:eastAsia="Times New Roman" w:hAnsi="Times New Roman"/>
          <w:sz w:val="22"/>
          <w:szCs w:val="22"/>
        </w:rPr>
        <w:t xml:space="preserve"> </w:t>
      </w:r>
      <w:r w:rsidR="26518EF2" w:rsidRPr="008B2048">
        <w:rPr>
          <w:rFonts w:ascii="Times New Roman" w:eastAsia="Times New Roman" w:hAnsi="Times New Roman"/>
          <w:sz w:val="22"/>
          <w:szCs w:val="22"/>
        </w:rPr>
        <w:t>c</w:t>
      </w:r>
      <w:r w:rsidR="24F1907C" w:rsidRPr="008B2048">
        <w:rPr>
          <w:rFonts w:ascii="Times New Roman" w:eastAsia="Times New Roman" w:hAnsi="Times New Roman"/>
          <w:sz w:val="22"/>
          <w:szCs w:val="22"/>
        </w:rPr>
        <w:t>opulation</w:t>
      </w:r>
      <w:r w:rsidR="791AEF81" w:rsidRPr="008B2048">
        <w:rPr>
          <w:rFonts w:ascii="Times New Roman" w:eastAsia="Times New Roman" w:hAnsi="Times New Roman"/>
          <w:sz w:val="22"/>
          <w:szCs w:val="22"/>
        </w:rPr>
        <w:t xml:space="preserve"> at the time the first ISSAP for the species was prepared </w:t>
      </w:r>
      <w:r w:rsidR="1DFE0877" w:rsidRPr="008B2048">
        <w:rPr>
          <w:rFonts w:ascii="Times New Roman" w:eastAsia="Times New Roman" w:hAnsi="Times New Roman"/>
          <w:sz w:val="22"/>
          <w:szCs w:val="22"/>
        </w:rPr>
        <w:t>(</w:t>
      </w:r>
      <w:proofErr w:type="spellStart"/>
      <w:r w:rsidR="1DFE0877" w:rsidRPr="008B2048">
        <w:rPr>
          <w:rFonts w:ascii="Times New Roman" w:eastAsia="Times New Roman" w:hAnsi="Times New Roman"/>
          <w:sz w:val="22"/>
          <w:szCs w:val="22"/>
        </w:rPr>
        <w:t>Marjakangas</w:t>
      </w:r>
      <w:proofErr w:type="spellEnd"/>
      <w:r w:rsidR="1DFE0877" w:rsidRPr="008B2048">
        <w:rPr>
          <w:rFonts w:ascii="Times New Roman" w:eastAsia="Times New Roman" w:hAnsi="Times New Roman"/>
          <w:sz w:val="22"/>
          <w:szCs w:val="22"/>
        </w:rPr>
        <w:t xml:space="preserve"> et al., 2015)</w:t>
      </w:r>
      <w:r w:rsidR="24F1907C" w:rsidRPr="008B2048">
        <w:rPr>
          <w:rFonts w:ascii="Times New Roman" w:eastAsia="Times New Roman" w:hAnsi="Times New Roman"/>
          <w:sz w:val="22"/>
          <w:szCs w:val="22"/>
        </w:rPr>
        <w:t>.</w:t>
      </w:r>
    </w:p>
    <w:p w14:paraId="26C69A9E" w14:textId="2A5241AF" w:rsidR="01A602CE" w:rsidRPr="00C80C9D" w:rsidRDefault="01A602CE" w:rsidP="00057447">
      <w:pPr>
        <w:jc w:val="both"/>
        <w:rPr>
          <w:rFonts w:ascii="Times New Roman" w:eastAsia="Times New Roman" w:hAnsi="Times New Roman"/>
        </w:rPr>
      </w:pPr>
    </w:p>
    <w:p w14:paraId="7B2C3DF8" w14:textId="45DE5FF9" w:rsidR="5EC20CE8" w:rsidRPr="00C80C9D" w:rsidRDefault="5EC20CE8" w:rsidP="00057447">
      <w:pPr>
        <w:jc w:val="both"/>
        <w:rPr>
          <w:rFonts w:ascii="Times New Roman" w:eastAsia="Times New Roman" w:hAnsi="Times New Roman"/>
          <w:b/>
          <w:bCs/>
        </w:rPr>
      </w:pPr>
      <w:r w:rsidRPr="00C80C9D">
        <w:rPr>
          <w:rFonts w:ascii="Times New Roman" w:eastAsia="Times New Roman" w:hAnsi="Times New Roman"/>
          <w:b/>
          <w:bCs/>
        </w:rPr>
        <w:t xml:space="preserve">2.4 Human </w:t>
      </w:r>
      <w:r w:rsidR="005D0EE3">
        <w:rPr>
          <w:rFonts w:ascii="Times New Roman" w:eastAsia="Times New Roman" w:hAnsi="Times New Roman"/>
          <w:b/>
          <w:bCs/>
        </w:rPr>
        <w:t>d</w:t>
      </w:r>
      <w:r w:rsidRPr="00C80C9D">
        <w:rPr>
          <w:rFonts w:ascii="Times New Roman" w:eastAsia="Times New Roman" w:hAnsi="Times New Roman"/>
          <w:b/>
          <w:bCs/>
        </w:rPr>
        <w:t>isturbance</w:t>
      </w:r>
    </w:p>
    <w:p w14:paraId="5282929E" w14:textId="77777777" w:rsidR="00055EE1" w:rsidRPr="00C80C9D" w:rsidRDefault="00055EE1" w:rsidP="00057447">
      <w:pPr>
        <w:jc w:val="both"/>
        <w:rPr>
          <w:rFonts w:ascii="Times New Roman" w:eastAsia="Times New Roman" w:hAnsi="Times New Roman"/>
          <w:b/>
          <w:bCs/>
        </w:rPr>
      </w:pPr>
    </w:p>
    <w:p w14:paraId="4BA42FC6" w14:textId="1A5FD89C" w:rsidR="5EC20CE8" w:rsidRPr="008B2048" w:rsidRDefault="3B4E4B05" w:rsidP="008B2048">
      <w:pPr>
        <w:spacing w:line="276" w:lineRule="auto"/>
        <w:jc w:val="both"/>
        <w:rPr>
          <w:rFonts w:ascii="Times New Roman" w:eastAsia="Times New Roman" w:hAnsi="Times New Roman"/>
          <w:sz w:val="22"/>
          <w:szCs w:val="22"/>
        </w:rPr>
      </w:pPr>
      <w:r w:rsidRPr="008B2048">
        <w:rPr>
          <w:rFonts w:ascii="Times New Roman" w:eastAsia="Times New Roman" w:hAnsi="Times New Roman"/>
          <w:sz w:val="22"/>
          <w:szCs w:val="22"/>
        </w:rPr>
        <w:t>T</w:t>
      </w:r>
      <w:r w:rsidR="5EC20CE8" w:rsidRPr="008B2048">
        <w:rPr>
          <w:rFonts w:ascii="Times New Roman" w:eastAsia="Times New Roman" w:hAnsi="Times New Roman"/>
          <w:sz w:val="22"/>
          <w:szCs w:val="22"/>
        </w:rPr>
        <w:t>raffic on forest roads, berry picking, hiking</w:t>
      </w:r>
      <w:r w:rsidR="639769A4" w:rsidRPr="008B2048">
        <w:rPr>
          <w:rFonts w:ascii="Times New Roman" w:eastAsia="Times New Roman" w:hAnsi="Times New Roman"/>
          <w:sz w:val="22"/>
          <w:szCs w:val="22"/>
        </w:rPr>
        <w:t>, fishing</w:t>
      </w:r>
      <w:r w:rsidR="5EC20CE8" w:rsidRPr="008B2048">
        <w:rPr>
          <w:rFonts w:ascii="Times New Roman" w:eastAsia="Times New Roman" w:hAnsi="Times New Roman"/>
          <w:sz w:val="22"/>
          <w:szCs w:val="22"/>
        </w:rPr>
        <w:t xml:space="preserve"> and other recreational activities may cause disturbance </w:t>
      </w:r>
      <w:r w:rsidR="099AD133" w:rsidRPr="008B2048">
        <w:rPr>
          <w:rFonts w:ascii="Times New Roman" w:eastAsia="Times New Roman" w:hAnsi="Times New Roman"/>
          <w:sz w:val="22"/>
          <w:szCs w:val="22"/>
        </w:rPr>
        <w:t>especially during the</w:t>
      </w:r>
      <w:r w:rsidR="5EC20CE8" w:rsidRPr="008B2048">
        <w:rPr>
          <w:rFonts w:ascii="Times New Roman" w:eastAsia="Times New Roman" w:hAnsi="Times New Roman"/>
          <w:sz w:val="22"/>
          <w:szCs w:val="22"/>
        </w:rPr>
        <w:t xml:space="preserve"> moult.</w:t>
      </w:r>
      <w:r w:rsidR="0B946EA6" w:rsidRPr="008B2048">
        <w:rPr>
          <w:rFonts w:ascii="Times New Roman" w:eastAsia="Times New Roman" w:hAnsi="Times New Roman"/>
          <w:sz w:val="22"/>
          <w:szCs w:val="22"/>
        </w:rPr>
        <w:t xml:space="preserve"> </w:t>
      </w:r>
      <w:r w:rsidR="5EC20CE8" w:rsidRPr="008B2048">
        <w:rPr>
          <w:rFonts w:ascii="Times New Roman" w:eastAsia="Times New Roman" w:hAnsi="Times New Roman"/>
          <w:sz w:val="22"/>
          <w:szCs w:val="22"/>
        </w:rPr>
        <w:t xml:space="preserve">During the nesting period, disturbance can affect the settlement of breeding birds, ultimately reducing nesting densities, impacting upon nest-site selection, as well as later brood rearing and reproductive success (see Madsen et al. 2009). Hence, the presence of forestry, recreational and other activities in </w:t>
      </w:r>
      <w:r w:rsidR="00EF48EA" w:rsidRPr="008B2048">
        <w:rPr>
          <w:rFonts w:ascii="Times New Roman" w:eastAsia="Times New Roman" w:hAnsi="Times New Roman"/>
          <w:sz w:val="22"/>
          <w:szCs w:val="22"/>
        </w:rPr>
        <w:t>T</w:t>
      </w:r>
      <w:r w:rsidR="5EC20CE8" w:rsidRPr="008B2048">
        <w:rPr>
          <w:rFonts w:ascii="Times New Roman" w:eastAsia="Times New Roman" w:hAnsi="Times New Roman"/>
          <w:sz w:val="22"/>
          <w:szCs w:val="22"/>
        </w:rPr>
        <w:t xml:space="preserve">aiga </w:t>
      </w:r>
      <w:r w:rsidR="00EF48EA" w:rsidRPr="008B2048">
        <w:rPr>
          <w:rFonts w:ascii="Times New Roman" w:eastAsia="Times New Roman" w:hAnsi="Times New Roman"/>
          <w:sz w:val="22"/>
          <w:szCs w:val="22"/>
        </w:rPr>
        <w:t>B</w:t>
      </w:r>
      <w:r w:rsidR="5EC20CE8" w:rsidRPr="008B2048">
        <w:rPr>
          <w:rFonts w:ascii="Times New Roman" w:eastAsia="Times New Roman" w:hAnsi="Times New Roman"/>
          <w:sz w:val="22"/>
          <w:szCs w:val="22"/>
        </w:rPr>
        <w:t xml:space="preserve">ean </w:t>
      </w:r>
      <w:r w:rsidR="00EF48EA" w:rsidRPr="008B2048">
        <w:rPr>
          <w:rFonts w:ascii="Times New Roman" w:eastAsia="Times New Roman" w:hAnsi="Times New Roman"/>
          <w:sz w:val="22"/>
          <w:szCs w:val="22"/>
        </w:rPr>
        <w:t>G</w:t>
      </w:r>
      <w:r w:rsidR="5EC20CE8" w:rsidRPr="008B2048">
        <w:rPr>
          <w:rFonts w:ascii="Times New Roman" w:eastAsia="Times New Roman" w:hAnsi="Times New Roman"/>
          <w:sz w:val="22"/>
          <w:szCs w:val="22"/>
        </w:rPr>
        <w:t xml:space="preserve">oose nesting areas </w:t>
      </w:r>
      <w:r w:rsidR="12F9FE93" w:rsidRPr="008B2048">
        <w:rPr>
          <w:rFonts w:ascii="Times New Roman" w:eastAsia="Times New Roman" w:hAnsi="Times New Roman"/>
          <w:sz w:val="22"/>
          <w:szCs w:val="22"/>
        </w:rPr>
        <w:t xml:space="preserve">can </w:t>
      </w:r>
      <w:r w:rsidR="12F9FE93" w:rsidRPr="008B2048">
        <w:rPr>
          <w:rFonts w:ascii="Times New Roman" w:eastAsia="Times New Roman" w:hAnsi="Times New Roman"/>
          <w:sz w:val="22"/>
          <w:szCs w:val="22"/>
        </w:rPr>
        <w:lastRenderedPageBreak/>
        <w:t>affect</w:t>
      </w:r>
      <w:r w:rsidR="5EC20CE8" w:rsidRPr="008B2048">
        <w:rPr>
          <w:rFonts w:ascii="Times New Roman" w:eastAsia="Times New Roman" w:hAnsi="Times New Roman"/>
          <w:sz w:val="22"/>
          <w:szCs w:val="22"/>
        </w:rPr>
        <w:t xml:space="preserve"> reproductive output </w:t>
      </w:r>
      <w:r w:rsidR="5318AE34" w:rsidRPr="008B2048">
        <w:rPr>
          <w:rFonts w:ascii="Times New Roman" w:eastAsia="Times New Roman" w:hAnsi="Times New Roman"/>
          <w:sz w:val="22"/>
          <w:szCs w:val="22"/>
        </w:rPr>
        <w:t>through</w:t>
      </w:r>
      <w:r w:rsidR="5EC20CE8" w:rsidRPr="008B2048">
        <w:rPr>
          <w:rFonts w:ascii="Times New Roman" w:eastAsia="Times New Roman" w:hAnsi="Times New Roman"/>
          <w:sz w:val="22"/>
          <w:szCs w:val="22"/>
        </w:rPr>
        <w:t xml:space="preserve"> nest abandonment or increased predation.</w:t>
      </w:r>
      <w:r w:rsidR="51686E89" w:rsidRPr="008B2048">
        <w:rPr>
          <w:rFonts w:ascii="Times New Roman" w:eastAsia="Times New Roman" w:hAnsi="Times New Roman"/>
          <w:sz w:val="22"/>
          <w:szCs w:val="22"/>
        </w:rPr>
        <w:t xml:space="preserve"> The impact</w:t>
      </w:r>
      <w:r w:rsidR="769BF941" w:rsidRPr="008B2048">
        <w:rPr>
          <w:rFonts w:ascii="Times New Roman" w:eastAsia="Times New Roman" w:hAnsi="Times New Roman"/>
          <w:sz w:val="22"/>
          <w:szCs w:val="22"/>
        </w:rPr>
        <w:t>s</w:t>
      </w:r>
      <w:r w:rsidR="51686E89" w:rsidRPr="008B2048">
        <w:rPr>
          <w:rFonts w:ascii="Times New Roman" w:eastAsia="Times New Roman" w:hAnsi="Times New Roman"/>
          <w:sz w:val="22"/>
          <w:szCs w:val="22"/>
        </w:rPr>
        <w:t xml:space="preserve"> of these disturbances </w:t>
      </w:r>
      <w:r w:rsidR="76349A6E" w:rsidRPr="008B2048">
        <w:rPr>
          <w:rFonts w:ascii="Times New Roman" w:eastAsia="Times New Roman" w:hAnsi="Times New Roman"/>
          <w:sz w:val="22"/>
          <w:szCs w:val="22"/>
        </w:rPr>
        <w:t>are</w:t>
      </w:r>
      <w:r w:rsidR="51686E89" w:rsidRPr="008B2048">
        <w:rPr>
          <w:rFonts w:ascii="Times New Roman" w:eastAsia="Times New Roman" w:hAnsi="Times New Roman"/>
          <w:sz w:val="22"/>
          <w:szCs w:val="22"/>
        </w:rPr>
        <w:t xml:space="preserve"> unknown.</w:t>
      </w:r>
    </w:p>
    <w:p w14:paraId="38AB0572" w14:textId="3F52A408" w:rsidR="01A602CE" w:rsidRPr="00C80C9D" w:rsidRDefault="01A602CE" w:rsidP="00057447">
      <w:pPr>
        <w:jc w:val="both"/>
        <w:rPr>
          <w:rFonts w:ascii="Times New Roman" w:eastAsia="Times New Roman" w:hAnsi="Times New Roman"/>
        </w:rPr>
      </w:pPr>
    </w:p>
    <w:p w14:paraId="68AA606A" w14:textId="40A1D6A7" w:rsidR="5EC20CE8" w:rsidRPr="00C80C9D" w:rsidRDefault="5EC20CE8" w:rsidP="00057447">
      <w:pPr>
        <w:jc w:val="both"/>
        <w:rPr>
          <w:rFonts w:ascii="Times New Roman" w:eastAsia="Times New Roman" w:hAnsi="Times New Roman"/>
        </w:rPr>
      </w:pPr>
      <w:r w:rsidRPr="00C80C9D">
        <w:rPr>
          <w:rFonts w:ascii="Times New Roman" w:eastAsia="Times New Roman" w:hAnsi="Times New Roman"/>
          <w:b/>
          <w:bCs/>
        </w:rPr>
        <w:t>2.5 Forestry</w:t>
      </w:r>
      <w:r w:rsidRPr="00C80C9D">
        <w:rPr>
          <w:rFonts w:ascii="Times New Roman" w:eastAsia="Times New Roman" w:hAnsi="Times New Roman"/>
        </w:rPr>
        <w:t xml:space="preserve"> </w:t>
      </w:r>
    </w:p>
    <w:p w14:paraId="006AB749" w14:textId="77777777" w:rsidR="00055EE1" w:rsidRPr="00C80C9D" w:rsidRDefault="00055EE1" w:rsidP="00057447">
      <w:pPr>
        <w:jc w:val="both"/>
        <w:rPr>
          <w:rFonts w:ascii="Times New Roman" w:eastAsia="Times New Roman" w:hAnsi="Times New Roman"/>
        </w:rPr>
      </w:pPr>
    </w:p>
    <w:p w14:paraId="3C82A33D" w14:textId="530DA53B" w:rsidR="5EC20CE8" w:rsidRPr="00B03E65" w:rsidRDefault="5EC20CE8" w:rsidP="00B03E65">
      <w:pPr>
        <w:spacing w:line="276" w:lineRule="auto"/>
        <w:jc w:val="both"/>
        <w:rPr>
          <w:rFonts w:ascii="Times New Roman" w:eastAsia="Times New Roman" w:hAnsi="Times New Roman"/>
          <w:sz w:val="22"/>
          <w:szCs w:val="22"/>
        </w:rPr>
      </w:pPr>
      <w:r w:rsidRPr="00B03E65">
        <w:rPr>
          <w:rFonts w:ascii="Times New Roman" w:eastAsia="Times New Roman" w:hAnsi="Times New Roman"/>
          <w:sz w:val="22"/>
          <w:szCs w:val="22"/>
        </w:rPr>
        <w:t xml:space="preserve">These changes include, for example, an increase in young successional stages of forests, the drainage of peatlands and the construction of forest road networks, all of which result in disturbance, habitat loss, fragmentation and degradation that can be detrimental for </w:t>
      </w:r>
      <w:r w:rsidR="1F041840" w:rsidRPr="00B03E65">
        <w:rPr>
          <w:rFonts w:ascii="Times New Roman" w:eastAsia="Times New Roman" w:hAnsi="Times New Roman"/>
          <w:sz w:val="22"/>
          <w:szCs w:val="22"/>
        </w:rPr>
        <w:t>t</w:t>
      </w:r>
      <w:r w:rsidRPr="00B03E65">
        <w:rPr>
          <w:rFonts w:ascii="Times New Roman" w:eastAsia="Times New Roman" w:hAnsi="Times New Roman"/>
          <w:sz w:val="22"/>
          <w:szCs w:val="22"/>
        </w:rPr>
        <w:t xml:space="preserve">aiga </w:t>
      </w:r>
      <w:r w:rsidR="158D16D7" w:rsidRPr="00B03E65">
        <w:rPr>
          <w:rFonts w:ascii="Times New Roman" w:eastAsia="Times New Roman" w:hAnsi="Times New Roman"/>
          <w:sz w:val="22"/>
          <w:szCs w:val="22"/>
        </w:rPr>
        <w:t>b</w:t>
      </w:r>
      <w:r w:rsidRPr="00B03E65">
        <w:rPr>
          <w:rFonts w:ascii="Times New Roman" w:eastAsia="Times New Roman" w:hAnsi="Times New Roman"/>
          <w:sz w:val="22"/>
          <w:szCs w:val="22"/>
        </w:rPr>
        <w:t xml:space="preserve">ean </w:t>
      </w:r>
      <w:r w:rsidR="45E620D0" w:rsidRPr="00B03E65">
        <w:rPr>
          <w:rFonts w:ascii="Times New Roman" w:eastAsia="Times New Roman" w:hAnsi="Times New Roman"/>
          <w:sz w:val="22"/>
          <w:szCs w:val="22"/>
        </w:rPr>
        <w:t>g</w:t>
      </w:r>
      <w:r w:rsidRPr="00B03E65">
        <w:rPr>
          <w:rFonts w:ascii="Times New Roman" w:eastAsia="Times New Roman" w:hAnsi="Times New Roman"/>
          <w:sz w:val="22"/>
          <w:szCs w:val="22"/>
        </w:rPr>
        <w:t>eese. Drainage of pine, spruce and to a lesser extent open mires occurred extensively, particularly in the southern and central parts of Finland, during the 1960s and 1970s, so that nowadays c. 50% (4,7 million hectares) of all peatlands in Finland have been drained for forestry (Finnish Forest Research Institute 2000, 2013). At present, the overall area drained is no longer increasing; instead</w:t>
      </w:r>
      <w:r w:rsidR="1DDAA0D0" w:rsidRPr="3DFFDE10">
        <w:rPr>
          <w:rFonts w:ascii="Times New Roman" w:eastAsia="Times New Roman" w:hAnsi="Times New Roman"/>
          <w:sz w:val="22"/>
          <w:szCs w:val="22"/>
        </w:rPr>
        <w:t>,</w:t>
      </w:r>
      <w:r w:rsidRPr="00B03E65">
        <w:rPr>
          <w:rFonts w:ascii="Times New Roman" w:eastAsia="Times New Roman" w:hAnsi="Times New Roman"/>
          <w:sz w:val="22"/>
          <w:szCs w:val="22"/>
        </w:rPr>
        <w:t xml:space="preserve"> the focus of hydrological activity is now on ditch network maintenance. Forest roads make remote areas more easily accessible than in former times and may thereby increase general access, hunting pressure and disturbance on breeding areas. These changes to the boreal forest landscape have not only caused changes in physical habitats but also altered interspecific interactions, resulting for instance in elevated predation pressure especially from generalist predators, e.g. </w:t>
      </w:r>
      <w:r w:rsidR="6780BA75" w:rsidRPr="00B03E65">
        <w:rPr>
          <w:rFonts w:ascii="Times New Roman" w:eastAsia="Times New Roman" w:hAnsi="Times New Roman"/>
          <w:sz w:val="22"/>
          <w:szCs w:val="22"/>
        </w:rPr>
        <w:t>r</w:t>
      </w:r>
      <w:r w:rsidRPr="00B03E65">
        <w:rPr>
          <w:rFonts w:ascii="Times New Roman" w:eastAsia="Times New Roman" w:hAnsi="Times New Roman"/>
          <w:sz w:val="22"/>
          <w:szCs w:val="22"/>
        </w:rPr>
        <w:t xml:space="preserve">ed </w:t>
      </w:r>
      <w:r w:rsidR="0F3BD960" w:rsidRPr="00B03E65">
        <w:rPr>
          <w:rFonts w:ascii="Times New Roman" w:eastAsia="Times New Roman" w:hAnsi="Times New Roman"/>
          <w:sz w:val="22"/>
          <w:szCs w:val="22"/>
        </w:rPr>
        <w:t>f</w:t>
      </w:r>
      <w:r w:rsidRPr="00B03E65">
        <w:rPr>
          <w:rFonts w:ascii="Times New Roman" w:eastAsia="Times New Roman" w:hAnsi="Times New Roman"/>
          <w:sz w:val="22"/>
          <w:szCs w:val="22"/>
        </w:rPr>
        <w:t xml:space="preserve">ox, on ground-nesting birds (e.g. Kurki et al. 1998, Ludwig et al. 2008). The direct and indirect changes caused by forestry practices are assumed to have adversely affected the breeding population of the </w:t>
      </w:r>
      <w:r w:rsidR="00A149EC" w:rsidRPr="00B03E65">
        <w:rPr>
          <w:rFonts w:ascii="Times New Roman" w:eastAsia="Times New Roman" w:hAnsi="Times New Roman"/>
          <w:sz w:val="22"/>
          <w:szCs w:val="22"/>
        </w:rPr>
        <w:t>T</w:t>
      </w:r>
      <w:r w:rsidRPr="00B03E65">
        <w:rPr>
          <w:rFonts w:ascii="Times New Roman" w:eastAsia="Times New Roman" w:hAnsi="Times New Roman"/>
          <w:sz w:val="22"/>
          <w:szCs w:val="22"/>
        </w:rPr>
        <w:t xml:space="preserve">aiga </w:t>
      </w:r>
      <w:r w:rsidR="00A149EC" w:rsidRPr="00B03E65">
        <w:rPr>
          <w:rFonts w:ascii="Times New Roman" w:eastAsia="Times New Roman" w:hAnsi="Times New Roman"/>
          <w:sz w:val="22"/>
          <w:szCs w:val="22"/>
        </w:rPr>
        <w:t>B</w:t>
      </w:r>
      <w:r w:rsidRPr="00B03E65">
        <w:rPr>
          <w:rFonts w:ascii="Times New Roman" w:eastAsia="Times New Roman" w:hAnsi="Times New Roman"/>
          <w:sz w:val="22"/>
          <w:szCs w:val="22"/>
        </w:rPr>
        <w:t xml:space="preserve">ean </w:t>
      </w:r>
      <w:r w:rsidR="00A149EC" w:rsidRPr="00B03E65">
        <w:rPr>
          <w:rFonts w:ascii="Times New Roman" w:eastAsia="Times New Roman" w:hAnsi="Times New Roman"/>
          <w:sz w:val="22"/>
          <w:szCs w:val="22"/>
        </w:rPr>
        <w:t>G</w:t>
      </w:r>
      <w:r w:rsidRPr="00B03E65">
        <w:rPr>
          <w:rFonts w:ascii="Times New Roman" w:eastAsia="Times New Roman" w:hAnsi="Times New Roman"/>
          <w:sz w:val="22"/>
          <w:szCs w:val="22"/>
        </w:rPr>
        <w:t>oose, but the magnitude of this impact is not known.</w:t>
      </w:r>
    </w:p>
    <w:p w14:paraId="05BDB7A6" w14:textId="099A2DC4" w:rsidR="01A602CE" w:rsidRPr="00C80C9D" w:rsidRDefault="01A602CE" w:rsidP="00057447">
      <w:pPr>
        <w:jc w:val="both"/>
        <w:rPr>
          <w:rFonts w:ascii="Times New Roman" w:eastAsia="Times New Roman" w:hAnsi="Times New Roman"/>
        </w:rPr>
      </w:pPr>
    </w:p>
    <w:p w14:paraId="01655638" w14:textId="63B415D2" w:rsidR="5EC20CE8" w:rsidRPr="00C80C9D" w:rsidRDefault="5EC20CE8" w:rsidP="00057447">
      <w:pPr>
        <w:jc w:val="both"/>
        <w:rPr>
          <w:rFonts w:ascii="Times New Roman" w:eastAsia="Times New Roman" w:hAnsi="Times New Roman"/>
        </w:rPr>
      </w:pPr>
      <w:r w:rsidRPr="00C80C9D">
        <w:rPr>
          <w:rFonts w:ascii="Times New Roman" w:eastAsia="Times New Roman" w:hAnsi="Times New Roman"/>
          <w:b/>
          <w:bCs/>
        </w:rPr>
        <w:t>2.6 Predation</w:t>
      </w:r>
      <w:r w:rsidRPr="00C80C9D">
        <w:rPr>
          <w:rFonts w:ascii="Times New Roman" w:eastAsia="Times New Roman" w:hAnsi="Times New Roman"/>
        </w:rPr>
        <w:t xml:space="preserve"> </w:t>
      </w:r>
    </w:p>
    <w:p w14:paraId="0D0C394E" w14:textId="77777777" w:rsidR="00055EE1" w:rsidRPr="00B03E65" w:rsidRDefault="00055EE1" w:rsidP="00B03E65">
      <w:pPr>
        <w:spacing w:line="276" w:lineRule="auto"/>
        <w:jc w:val="both"/>
        <w:rPr>
          <w:rFonts w:ascii="Times New Roman" w:eastAsia="Times New Roman" w:hAnsi="Times New Roman"/>
          <w:sz w:val="22"/>
          <w:szCs w:val="22"/>
        </w:rPr>
      </w:pPr>
    </w:p>
    <w:p w14:paraId="7E2F67C0" w14:textId="775A3253" w:rsidR="5EC20CE8" w:rsidRPr="00B03E65" w:rsidRDefault="5EC20CE8" w:rsidP="00B03E65">
      <w:pPr>
        <w:spacing w:line="276" w:lineRule="auto"/>
        <w:jc w:val="both"/>
        <w:rPr>
          <w:rFonts w:ascii="Times New Roman" w:eastAsia="Times New Roman" w:hAnsi="Times New Roman"/>
          <w:sz w:val="22"/>
          <w:szCs w:val="22"/>
        </w:rPr>
      </w:pPr>
      <w:r w:rsidRPr="00B03E65">
        <w:rPr>
          <w:rFonts w:ascii="Times New Roman" w:eastAsia="Times New Roman" w:hAnsi="Times New Roman"/>
          <w:sz w:val="22"/>
          <w:szCs w:val="22"/>
        </w:rPr>
        <w:t xml:space="preserve">Although full grown </w:t>
      </w:r>
      <w:r w:rsidR="67745A51" w:rsidRPr="00B03E65">
        <w:rPr>
          <w:rFonts w:ascii="Times New Roman" w:eastAsia="Times New Roman" w:hAnsi="Times New Roman"/>
          <w:sz w:val="22"/>
          <w:szCs w:val="22"/>
        </w:rPr>
        <w:t>t</w:t>
      </w:r>
      <w:r w:rsidRPr="00B03E65">
        <w:rPr>
          <w:rFonts w:ascii="Times New Roman" w:eastAsia="Times New Roman" w:hAnsi="Times New Roman"/>
          <w:sz w:val="22"/>
          <w:szCs w:val="22"/>
        </w:rPr>
        <w:t xml:space="preserve">aiga </w:t>
      </w:r>
      <w:r w:rsidR="72C29884" w:rsidRPr="00B03E65">
        <w:rPr>
          <w:rFonts w:ascii="Times New Roman" w:eastAsia="Times New Roman" w:hAnsi="Times New Roman"/>
          <w:sz w:val="22"/>
          <w:szCs w:val="22"/>
        </w:rPr>
        <w:t>b</w:t>
      </w:r>
      <w:r w:rsidRPr="00B03E65">
        <w:rPr>
          <w:rFonts w:ascii="Times New Roman" w:eastAsia="Times New Roman" w:hAnsi="Times New Roman"/>
          <w:sz w:val="22"/>
          <w:szCs w:val="22"/>
        </w:rPr>
        <w:t xml:space="preserve">ean </w:t>
      </w:r>
      <w:r w:rsidR="42EF63F5" w:rsidRPr="00B03E65">
        <w:rPr>
          <w:rFonts w:ascii="Times New Roman" w:eastAsia="Times New Roman" w:hAnsi="Times New Roman"/>
          <w:sz w:val="22"/>
          <w:szCs w:val="22"/>
        </w:rPr>
        <w:t>g</w:t>
      </w:r>
      <w:r w:rsidRPr="00B03E65">
        <w:rPr>
          <w:rFonts w:ascii="Times New Roman" w:eastAsia="Times New Roman" w:hAnsi="Times New Roman"/>
          <w:sz w:val="22"/>
          <w:szCs w:val="22"/>
        </w:rPr>
        <w:t>eese may be potentially taken at any time in the annual cycle, the impact of predation is likely to be most prominent during the breeding season</w:t>
      </w:r>
      <w:r w:rsidR="3BD44954" w:rsidRPr="00B03E65">
        <w:rPr>
          <w:rFonts w:ascii="Times New Roman" w:eastAsia="Times New Roman" w:hAnsi="Times New Roman"/>
          <w:sz w:val="22"/>
          <w:szCs w:val="22"/>
        </w:rPr>
        <w:t xml:space="preserve">. </w:t>
      </w:r>
      <w:r w:rsidR="6CAF5B91" w:rsidRPr="00B03E65">
        <w:rPr>
          <w:rFonts w:ascii="Times New Roman" w:eastAsia="Times New Roman" w:hAnsi="Times New Roman"/>
          <w:sz w:val="22"/>
          <w:szCs w:val="22"/>
        </w:rPr>
        <w:t xml:space="preserve">Based on wildlife camera monitoring of </w:t>
      </w:r>
      <w:r w:rsidR="0036522F" w:rsidRPr="00B03E65">
        <w:rPr>
          <w:rFonts w:ascii="Times New Roman" w:eastAsia="Times New Roman" w:hAnsi="Times New Roman"/>
          <w:sz w:val="22"/>
          <w:szCs w:val="22"/>
        </w:rPr>
        <w:t>Taiga Bean Goose</w:t>
      </w:r>
      <w:r w:rsidR="6CAF5B91" w:rsidRPr="00B03E65">
        <w:rPr>
          <w:rFonts w:ascii="Times New Roman" w:eastAsia="Times New Roman" w:hAnsi="Times New Roman"/>
          <w:sz w:val="22"/>
          <w:szCs w:val="22"/>
        </w:rPr>
        <w:t xml:space="preserve"> nests in Finland, t</w:t>
      </w:r>
      <w:r w:rsidR="0AAB7790" w:rsidRPr="00B03E65">
        <w:rPr>
          <w:rFonts w:ascii="Times New Roman" w:eastAsia="Times New Roman" w:hAnsi="Times New Roman"/>
          <w:sz w:val="22"/>
          <w:szCs w:val="22"/>
        </w:rPr>
        <w:t>he most important n</w:t>
      </w:r>
      <w:r w:rsidR="3BD44954" w:rsidRPr="00B03E65">
        <w:rPr>
          <w:rFonts w:ascii="Times New Roman" w:eastAsia="Times New Roman" w:hAnsi="Times New Roman"/>
          <w:sz w:val="22"/>
          <w:szCs w:val="22"/>
        </w:rPr>
        <w:t>est predator</w:t>
      </w:r>
      <w:r w:rsidR="0F91522D" w:rsidRPr="00B03E65">
        <w:rPr>
          <w:rFonts w:ascii="Times New Roman" w:eastAsia="Times New Roman" w:hAnsi="Times New Roman"/>
          <w:sz w:val="22"/>
          <w:szCs w:val="22"/>
        </w:rPr>
        <w:t xml:space="preserve"> appears to be </w:t>
      </w:r>
      <w:r w:rsidR="3BD44954" w:rsidRPr="00B03E65">
        <w:rPr>
          <w:rFonts w:ascii="Times New Roman" w:eastAsia="Times New Roman" w:hAnsi="Times New Roman"/>
          <w:sz w:val="22"/>
          <w:szCs w:val="22"/>
        </w:rPr>
        <w:t>red fox (Vulpes vulpes)</w:t>
      </w:r>
      <w:r w:rsidR="7AD3BB54" w:rsidRPr="00B03E65">
        <w:rPr>
          <w:rFonts w:ascii="Times New Roman" w:eastAsia="Times New Roman" w:hAnsi="Times New Roman"/>
          <w:sz w:val="22"/>
          <w:szCs w:val="22"/>
        </w:rPr>
        <w:t>. In addition, nest predators include as least</w:t>
      </w:r>
      <w:r w:rsidR="3BD44954" w:rsidRPr="00B03E65">
        <w:rPr>
          <w:rFonts w:ascii="Times New Roman" w:eastAsia="Times New Roman" w:hAnsi="Times New Roman"/>
          <w:sz w:val="22"/>
          <w:szCs w:val="22"/>
        </w:rPr>
        <w:t xml:space="preserve"> </w:t>
      </w:r>
      <w:r w:rsidR="67116568" w:rsidRPr="00B03E65">
        <w:rPr>
          <w:rFonts w:ascii="Times New Roman" w:eastAsia="Times New Roman" w:hAnsi="Times New Roman"/>
          <w:sz w:val="22"/>
          <w:szCs w:val="22"/>
        </w:rPr>
        <w:t xml:space="preserve">common </w:t>
      </w:r>
      <w:r w:rsidR="3BD44954" w:rsidRPr="00B03E65">
        <w:rPr>
          <w:rFonts w:ascii="Times New Roman" w:eastAsia="Times New Roman" w:hAnsi="Times New Roman"/>
          <w:sz w:val="22"/>
          <w:szCs w:val="22"/>
        </w:rPr>
        <w:t>raven (Corvus cor</w:t>
      </w:r>
      <w:r w:rsidR="7FCF8D38" w:rsidRPr="00B03E65">
        <w:rPr>
          <w:rFonts w:ascii="Times New Roman" w:eastAsia="Times New Roman" w:hAnsi="Times New Roman"/>
          <w:sz w:val="22"/>
          <w:szCs w:val="22"/>
        </w:rPr>
        <w:t>a</w:t>
      </w:r>
      <w:r w:rsidR="3BD44954" w:rsidRPr="00B03E65">
        <w:rPr>
          <w:rFonts w:ascii="Times New Roman" w:eastAsia="Times New Roman" w:hAnsi="Times New Roman"/>
          <w:sz w:val="22"/>
          <w:szCs w:val="22"/>
        </w:rPr>
        <w:t>x)</w:t>
      </w:r>
      <w:r w:rsidR="6103DE96" w:rsidRPr="00B03E65">
        <w:rPr>
          <w:rFonts w:ascii="Times New Roman" w:eastAsia="Times New Roman" w:hAnsi="Times New Roman"/>
          <w:sz w:val="22"/>
          <w:szCs w:val="22"/>
        </w:rPr>
        <w:t>, pine marten (Martes martes)</w:t>
      </w:r>
      <w:r w:rsidR="6824DDEA" w:rsidRPr="00B03E65">
        <w:rPr>
          <w:rFonts w:ascii="Times New Roman" w:eastAsia="Times New Roman" w:hAnsi="Times New Roman"/>
          <w:sz w:val="22"/>
          <w:szCs w:val="22"/>
        </w:rPr>
        <w:t xml:space="preserve"> and</w:t>
      </w:r>
      <w:r w:rsidR="6103DE96" w:rsidRPr="00B03E65">
        <w:rPr>
          <w:rFonts w:ascii="Times New Roman" w:eastAsia="Times New Roman" w:hAnsi="Times New Roman"/>
          <w:sz w:val="22"/>
          <w:szCs w:val="22"/>
        </w:rPr>
        <w:t xml:space="preserve"> </w:t>
      </w:r>
      <w:r w:rsidR="11143AC7" w:rsidRPr="00B03E65">
        <w:rPr>
          <w:rFonts w:ascii="Times New Roman" w:eastAsia="Times New Roman" w:hAnsi="Times New Roman"/>
          <w:sz w:val="22"/>
          <w:szCs w:val="22"/>
        </w:rPr>
        <w:t xml:space="preserve">wolverine (Gulo </w:t>
      </w:r>
      <w:proofErr w:type="spellStart"/>
      <w:r w:rsidR="11143AC7" w:rsidRPr="00B03E65">
        <w:rPr>
          <w:rFonts w:ascii="Times New Roman" w:eastAsia="Times New Roman" w:hAnsi="Times New Roman"/>
          <w:sz w:val="22"/>
          <w:szCs w:val="22"/>
        </w:rPr>
        <w:t>gulo</w:t>
      </w:r>
      <w:proofErr w:type="spellEnd"/>
      <w:r w:rsidR="27A59CB8" w:rsidRPr="00B03E65">
        <w:rPr>
          <w:rFonts w:ascii="Times New Roman" w:eastAsia="Times New Roman" w:hAnsi="Times New Roman"/>
          <w:sz w:val="22"/>
          <w:szCs w:val="22"/>
        </w:rPr>
        <w:t xml:space="preserve">, </w:t>
      </w:r>
      <w:r w:rsidR="11C8501D" w:rsidRPr="00B03E65">
        <w:rPr>
          <w:rFonts w:ascii="Times New Roman" w:eastAsia="Times New Roman" w:hAnsi="Times New Roman"/>
          <w:sz w:val="22"/>
          <w:szCs w:val="22"/>
        </w:rPr>
        <w:t xml:space="preserve">University of Turku, unpublished). </w:t>
      </w:r>
      <w:r w:rsidR="632D8B3A" w:rsidRPr="00B03E65">
        <w:rPr>
          <w:rFonts w:ascii="Times New Roman" w:eastAsia="Times New Roman" w:hAnsi="Times New Roman"/>
          <w:sz w:val="22"/>
          <w:szCs w:val="22"/>
        </w:rPr>
        <w:t xml:space="preserve">Most </w:t>
      </w:r>
      <w:r w:rsidR="0036522F" w:rsidRPr="00B03E65">
        <w:rPr>
          <w:rFonts w:ascii="Times New Roman" w:eastAsia="Times New Roman" w:hAnsi="Times New Roman"/>
          <w:sz w:val="22"/>
          <w:szCs w:val="22"/>
        </w:rPr>
        <w:t>Taiga Bean Goose</w:t>
      </w:r>
      <w:r w:rsidR="632D8B3A" w:rsidRPr="00B03E65">
        <w:rPr>
          <w:rFonts w:ascii="Times New Roman" w:eastAsia="Times New Roman" w:hAnsi="Times New Roman"/>
          <w:sz w:val="22"/>
          <w:szCs w:val="22"/>
        </w:rPr>
        <w:t xml:space="preserve"> females seem to be able to defend their nest against common ravens and martens, and they </w:t>
      </w:r>
      <w:r w:rsidR="4CEE0829" w:rsidRPr="00B03E65">
        <w:rPr>
          <w:rFonts w:ascii="Times New Roman" w:eastAsia="Times New Roman" w:hAnsi="Times New Roman"/>
          <w:sz w:val="22"/>
          <w:szCs w:val="22"/>
        </w:rPr>
        <w:t>are usually unable to destroy the nest.</w:t>
      </w:r>
      <w:r w:rsidR="0B800082" w:rsidRPr="00B03E65">
        <w:rPr>
          <w:rFonts w:ascii="Times New Roman" w:eastAsia="Times New Roman" w:hAnsi="Times New Roman"/>
          <w:sz w:val="22"/>
          <w:szCs w:val="22"/>
        </w:rPr>
        <w:t xml:space="preserve"> </w:t>
      </w:r>
      <w:r w:rsidR="2127B676" w:rsidRPr="00B03E65">
        <w:rPr>
          <w:rFonts w:ascii="Times New Roman" w:eastAsia="Times New Roman" w:hAnsi="Times New Roman"/>
          <w:sz w:val="22"/>
          <w:szCs w:val="22"/>
        </w:rPr>
        <w:t>Note, that t</w:t>
      </w:r>
      <w:r w:rsidR="11C8501D" w:rsidRPr="00B03E65">
        <w:rPr>
          <w:rFonts w:ascii="Times New Roman" w:eastAsia="Times New Roman" w:hAnsi="Times New Roman"/>
          <w:sz w:val="22"/>
          <w:szCs w:val="22"/>
        </w:rPr>
        <w:t>he data on nest predation is small and the</w:t>
      </w:r>
      <w:r w:rsidR="321C08E3" w:rsidRPr="00B03E65">
        <w:rPr>
          <w:rFonts w:ascii="Times New Roman" w:eastAsia="Times New Roman" w:hAnsi="Times New Roman"/>
          <w:sz w:val="22"/>
          <w:szCs w:val="22"/>
        </w:rPr>
        <w:t>refore the</w:t>
      </w:r>
      <w:r w:rsidR="11C8501D" w:rsidRPr="00B03E65">
        <w:rPr>
          <w:rFonts w:ascii="Times New Roman" w:eastAsia="Times New Roman" w:hAnsi="Times New Roman"/>
          <w:sz w:val="22"/>
          <w:szCs w:val="22"/>
        </w:rPr>
        <w:t xml:space="preserve"> list is not </w:t>
      </w:r>
      <w:r w:rsidR="00D62423" w:rsidRPr="00B03E65">
        <w:rPr>
          <w:rFonts w:ascii="Times New Roman" w:eastAsia="Times New Roman" w:hAnsi="Times New Roman"/>
          <w:sz w:val="22"/>
          <w:szCs w:val="22"/>
        </w:rPr>
        <w:t>exhaustive</w:t>
      </w:r>
      <w:r w:rsidR="3FC08C45" w:rsidRPr="00B03E65">
        <w:rPr>
          <w:rFonts w:ascii="Times New Roman" w:eastAsia="Times New Roman" w:hAnsi="Times New Roman"/>
          <w:sz w:val="22"/>
          <w:szCs w:val="22"/>
        </w:rPr>
        <w:t>, and these views should be interpreted with caution</w:t>
      </w:r>
      <w:r w:rsidR="11C8501D" w:rsidRPr="00B03E65">
        <w:rPr>
          <w:rFonts w:ascii="Times New Roman" w:eastAsia="Times New Roman" w:hAnsi="Times New Roman"/>
          <w:sz w:val="22"/>
          <w:szCs w:val="22"/>
        </w:rPr>
        <w:t>.</w:t>
      </w:r>
      <w:r w:rsidR="4647E023" w:rsidRPr="00B03E65">
        <w:rPr>
          <w:rFonts w:ascii="Times New Roman" w:eastAsia="Times New Roman" w:hAnsi="Times New Roman"/>
          <w:sz w:val="22"/>
          <w:szCs w:val="22"/>
        </w:rPr>
        <w:t xml:space="preserve"> During the </w:t>
      </w:r>
      <w:r w:rsidR="7CD82513" w:rsidRPr="00B03E65">
        <w:rPr>
          <w:rFonts w:ascii="Times New Roman" w:eastAsia="Times New Roman" w:hAnsi="Times New Roman"/>
          <w:sz w:val="22"/>
          <w:szCs w:val="22"/>
        </w:rPr>
        <w:t>nesting and brood-rearing</w:t>
      </w:r>
      <w:r w:rsidR="4647E023" w:rsidRPr="00B03E65">
        <w:rPr>
          <w:rFonts w:ascii="Times New Roman" w:eastAsia="Times New Roman" w:hAnsi="Times New Roman"/>
          <w:sz w:val="22"/>
          <w:szCs w:val="22"/>
        </w:rPr>
        <w:t xml:space="preserve">, goslings and adults are also </w:t>
      </w:r>
      <w:r w:rsidR="67C61F1E" w:rsidRPr="00B03E65">
        <w:rPr>
          <w:rFonts w:ascii="Times New Roman" w:eastAsia="Times New Roman" w:hAnsi="Times New Roman"/>
          <w:sz w:val="22"/>
          <w:szCs w:val="22"/>
        </w:rPr>
        <w:t xml:space="preserve">exposed to </w:t>
      </w:r>
      <w:r w:rsidR="4647E023" w:rsidRPr="00B03E65">
        <w:rPr>
          <w:rFonts w:ascii="Times New Roman" w:eastAsia="Times New Roman" w:hAnsi="Times New Roman"/>
          <w:sz w:val="22"/>
          <w:szCs w:val="22"/>
        </w:rPr>
        <w:t>predat</w:t>
      </w:r>
      <w:r w:rsidR="69BA7BD1" w:rsidRPr="00B03E65">
        <w:rPr>
          <w:rFonts w:ascii="Times New Roman" w:eastAsia="Times New Roman" w:hAnsi="Times New Roman"/>
          <w:sz w:val="22"/>
          <w:szCs w:val="22"/>
        </w:rPr>
        <w:t>ion</w:t>
      </w:r>
      <w:r w:rsidR="4647E023" w:rsidRPr="00B03E65">
        <w:rPr>
          <w:rFonts w:ascii="Times New Roman" w:eastAsia="Times New Roman" w:hAnsi="Times New Roman"/>
          <w:sz w:val="22"/>
          <w:szCs w:val="22"/>
        </w:rPr>
        <w:t xml:space="preserve"> </w:t>
      </w:r>
      <w:r w:rsidR="42524747" w:rsidRPr="00B03E65">
        <w:rPr>
          <w:rFonts w:ascii="Times New Roman" w:eastAsia="Times New Roman" w:hAnsi="Times New Roman"/>
          <w:sz w:val="22"/>
          <w:szCs w:val="22"/>
        </w:rPr>
        <w:t>by</w:t>
      </w:r>
      <w:r w:rsidR="7F5C181B" w:rsidRPr="00B03E65">
        <w:rPr>
          <w:rFonts w:ascii="Times New Roman" w:eastAsia="Times New Roman" w:hAnsi="Times New Roman"/>
          <w:sz w:val="22"/>
          <w:szCs w:val="22"/>
        </w:rPr>
        <w:t xml:space="preserve"> </w:t>
      </w:r>
      <w:r w:rsidR="4647E023" w:rsidRPr="00B03E65">
        <w:rPr>
          <w:rFonts w:ascii="Times New Roman" w:eastAsia="Times New Roman" w:hAnsi="Times New Roman"/>
          <w:sz w:val="22"/>
          <w:szCs w:val="22"/>
        </w:rPr>
        <w:t>golden ea</w:t>
      </w:r>
      <w:r w:rsidR="62761D05" w:rsidRPr="00B03E65">
        <w:rPr>
          <w:rFonts w:ascii="Times New Roman" w:eastAsia="Times New Roman" w:hAnsi="Times New Roman"/>
          <w:sz w:val="22"/>
          <w:szCs w:val="22"/>
        </w:rPr>
        <w:t>gle (Aquila chrysaetos)</w:t>
      </w:r>
      <w:r w:rsidR="5DE63579" w:rsidRPr="00B03E65">
        <w:rPr>
          <w:rFonts w:ascii="Times New Roman" w:eastAsia="Times New Roman" w:hAnsi="Times New Roman"/>
          <w:sz w:val="22"/>
          <w:szCs w:val="22"/>
        </w:rPr>
        <w:t>,</w:t>
      </w:r>
      <w:r w:rsidR="62761D05" w:rsidRPr="00B03E65">
        <w:rPr>
          <w:rFonts w:ascii="Times New Roman" w:eastAsia="Times New Roman" w:hAnsi="Times New Roman"/>
          <w:sz w:val="22"/>
          <w:szCs w:val="22"/>
        </w:rPr>
        <w:t xml:space="preserve"> white-tailed eagles (</w:t>
      </w:r>
      <w:r w:rsidR="3890B1DA" w:rsidRPr="00B03E65">
        <w:rPr>
          <w:rFonts w:ascii="Times New Roman" w:eastAsia="Times New Roman" w:hAnsi="Times New Roman"/>
          <w:sz w:val="22"/>
          <w:szCs w:val="22"/>
        </w:rPr>
        <w:t>Haliaeetus albicilla</w:t>
      </w:r>
      <w:r w:rsidR="62761D05" w:rsidRPr="00B03E65">
        <w:rPr>
          <w:rFonts w:ascii="Times New Roman" w:eastAsia="Times New Roman" w:hAnsi="Times New Roman"/>
          <w:sz w:val="22"/>
          <w:szCs w:val="22"/>
        </w:rPr>
        <w:t>)</w:t>
      </w:r>
      <w:r w:rsidR="1E3C0E09" w:rsidRPr="00B03E65">
        <w:rPr>
          <w:rFonts w:ascii="Times New Roman" w:eastAsia="Times New Roman" w:hAnsi="Times New Roman"/>
          <w:sz w:val="22"/>
          <w:szCs w:val="22"/>
        </w:rPr>
        <w:t xml:space="preserve"> and lynx (Lynx lynx)</w:t>
      </w:r>
      <w:r w:rsidR="62761D05" w:rsidRPr="00B03E65">
        <w:rPr>
          <w:rFonts w:ascii="Times New Roman" w:eastAsia="Times New Roman" w:hAnsi="Times New Roman"/>
          <w:sz w:val="22"/>
          <w:szCs w:val="22"/>
        </w:rPr>
        <w:t>.</w:t>
      </w:r>
      <w:r w:rsidR="3547492A" w:rsidRPr="00B03E65">
        <w:rPr>
          <w:rFonts w:ascii="Times New Roman" w:eastAsia="Times New Roman" w:hAnsi="Times New Roman"/>
          <w:sz w:val="22"/>
          <w:szCs w:val="22"/>
        </w:rPr>
        <w:t xml:space="preserve"> </w:t>
      </w:r>
      <w:r w:rsidR="00F707C2" w:rsidRPr="00B03E65">
        <w:rPr>
          <w:rFonts w:ascii="Times New Roman" w:eastAsia="Times New Roman" w:hAnsi="Times New Roman"/>
          <w:sz w:val="22"/>
          <w:szCs w:val="22"/>
        </w:rPr>
        <w:t>However, there are no studies on the natural mortality of taiga bean geese, and the relative importance of different predators as well as the overall impact of predation on the population is unknown.</w:t>
      </w:r>
    </w:p>
    <w:p w14:paraId="7CD5F7E9" w14:textId="3EC2267E" w:rsidR="01A602CE" w:rsidRPr="00C80C9D" w:rsidRDefault="01A602CE" w:rsidP="00057447">
      <w:pPr>
        <w:jc w:val="both"/>
        <w:rPr>
          <w:rFonts w:ascii="Times New Roman" w:eastAsia="Times New Roman" w:hAnsi="Times New Roman"/>
        </w:rPr>
      </w:pPr>
    </w:p>
    <w:p w14:paraId="3E611358" w14:textId="7E27C52A" w:rsidR="5EC20CE8" w:rsidRPr="00C80C9D" w:rsidRDefault="5EC20CE8" w:rsidP="00057447">
      <w:pPr>
        <w:jc w:val="both"/>
        <w:rPr>
          <w:rFonts w:ascii="Times New Roman" w:eastAsia="Times New Roman" w:hAnsi="Times New Roman"/>
          <w:b/>
          <w:bCs/>
        </w:rPr>
      </w:pPr>
      <w:r w:rsidRPr="00C80C9D">
        <w:rPr>
          <w:rFonts w:ascii="Times New Roman" w:eastAsia="Times New Roman" w:hAnsi="Times New Roman"/>
          <w:b/>
          <w:bCs/>
        </w:rPr>
        <w:t>2.7 Infrastructure</w:t>
      </w:r>
    </w:p>
    <w:p w14:paraId="3BAF338A" w14:textId="77777777" w:rsidR="00055EE1" w:rsidRPr="00C80C9D" w:rsidRDefault="00055EE1" w:rsidP="00057447">
      <w:pPr>
        <w:jc w:val="both"/>
        <w:rPr>
          <w:rFonts w:ascii="Times New Roman" w:eastAsia="Times New Roman" w:hAnsi="Times New Roman"/>
          <w:b/>
          <w:bCs/>
        </w:rPr>
      </w:pPr>
    </w:p>
    <w:p w14:paraId="529C99BD" w14:textId="007C8BE1" w:rsidR="35A3BF87" w:rsidRPr="00B03E65" w:rsidRDefault="35A3BF87" w:rsidP="00B03E65">
      <w:pPr>
        <w:spacing w:line="276" w:lineRule="auto"/>
        <w:jc w:val="both"/>
        <w:rPr>
          <w:rFonts w:ascii="Times New Roman" w:eastAsia="Times New Roman" w:hAnsi="Times New Roman"/>
          <w:sz w:val="22"/>
          <w:szCs w:val="22"/>
        </w:rPr>
      </w:pPr>
      <w:r w:rsidRPr="00B03E65">
        <w:rPr>
          <w:rFonts w:ascii="Times New Roman" w:eastAsia="Times New Roman" w:hAnsi="Times New Roman"/>
          <w:sz w:val="22"/>
          <w:szCs w:val="22"/>
        </w:rPr>
        <w:t>Number of wind farms</w:t>
      </w:r>
      <w:r w:rsidR="3BAFDCB1" w:rsidRPr="00B03E65">
        <w:rPr>
          <w:rFonts w:ascii="Times New Roman" w:eastAsia="Times New Roman" w:hAnsi="Times New Roman"/>
          <w:sz w:val="22"/>
          <w:szCs w:val="22"/>
        </w:rPr>
        <w:t xml:space="preserve"> along the </w:t>
      </w:r>
      <w:r w:rsidR="626A6D9B" w:rsidRPr="00B03E65">
        <w:rPr>
          <w:rFonts w:ascii="Times New Roman" w:eastAsia="Times New Roman" w:hAnsi="Times New Roman"/>
          <w:sz w:val="22"/>
          <w:szCs w:val="22"/>
        </w:rPr>
        <w:t xml:space="preserve">Central Flyway has increased in recent years. The increases have taken place along the </w:t>
      </w:r>
      <w:r w:rsidR="3BAFDCB1" w:rsidRPr="00B03E65">
        <w:rPr>
          <w:rFonts w:ascii="Times New Roman" w:eastAsia="Times New Roman" w:hAnsi="Times New Roman"/>
          <w:sz w:val="22"/>
          <w:szCs w:val="22"/>
        </w:rPr>
        <w:t>migration route</w:t>
      </w:r>
      <w:r w:rsidR="4A877668" w:rsidRPr="00B03E65">
        <w:rPr>
          <w:rFonts w:ascii="Times New Roman" w:eastAsia="Times New Roman" w:hAnsi="Times New Roman"/>
          <w:sz w:val="22"/>
          <w:szCs w:val="22"/>
        </w:rPr>
        <w:t>s</w:t>
      </w:r>
      <w:r w:rsidR="3BAFDCB1" w:rsidRPr="00B03E65">
        <w:rPr>
          <w:rFonts w:ascii="Times New Roman" w:eastAsia="Times New Roman" w:hAnsi="Times New Roman"/>
          <w:sz w:val="22"/>
          <w:szCs w:val="22"/>
        </w:rPr>
        <w:t xml:space="preserve"> </w:t>
      </w:r>
      <w:r w:rsidR="0BFBDCAC" w:rsidRPr="00B03E65">
        <w:rPr>
          <w:rFonts w:ascii="Times New Roman" w:eastAsia="Times New Roman" w:hAnsi="Times New Roman"/>
          <w:sz w:val="22"/>
          <w:szCs w:val="22"/>
        </w:rPr>
        <w:t>a</w:t>
      </w:r>
      <w:r w:rsidR="3F7EEEA9" w:rsidRPr="00B03E65">
        <w:rPr>
          <w:rFonts w:ascii="Times New Roman" w:eastAsia="Times New Roman" w:hAnsi="Times New Roman"/>
          <w:sz w:val="22"/>
          <w:szCs w:val="22"/>
        </w:rPr>
        <w:t>nd</w:t>
      </w:r>
      <w:r w:rsidR="0BFBDCAC" w:rsidRPr="00B03E65">
        <w:rPr>
          <w:rFonts w:ascii="Times New Roman" w:eastAsia="Times New Roman" w:hAnsi="Times New Roman"/>
          <w:sz w:val="22"/>
          <w:szCs w:val="22"/>
        </w:rPr>
        <w:t xml:space="preserve"> a</w:t>
      </w:r>
      <w:r w:rsidR="531973C9" w:rsidRPr="00B03E65">
        <w:rPr>
          <w:rFonts w:ascii="Times New Roman" w:eastAsia="Times New Roman" w:hAnsi="Times New Roman"/>
          <w:sz w:val="22"/>
          <w:szCs w:val="22"/>
        </w:rPr>
        <w:t>t the</w:t>
      </w:r>
      <w:r w:rsidR="0BFBDCAC" w:rsidRPr="00B03E65">
        <w:rPr>
          <w:rFonts w:ascii="Times New Roman" w:eastAsia="Times New Roman" w:hAnsi="Times New Roman"/>
          <w:sz w:val="22"/>
          <w:szCs w:val="22"/>
        </w:rPr>
        <w:t xml:space="preserve"> </w:t>
      </w:r>
      <w:r w:rsidR="45A65BF1" w:rsidRPr="00B03E65">
        <w:rPr>
          <w:rFonts w:ascii="Times New Roman" w:eastAsia="Times New Roman" w:hAnsi="Times New Roman"/>
          <w:sz w:val="22"/>
          <w:szCs w:val="22"/>
        </w:rPr>
        <w:t>staging</w:t>
      </w:r>
      <w:r w:rsidR="21AA0D5A" w:rsidRPr="00B03E65">
        <w:rPr>
          <w:rFonts w:ascii="Times New Roman" w:eastAsia="Times New Roman" w:hAnsi="Times New Roman"/>
          <w:sz w:val="22"/>
          <w:szCs w:val="22"/>
        </w:rPr>
        <w:t xml:space="preserve">, </w:t>
      </w:r>
      <w:r w:rsidR="3BAFDCB1" w:rsidRPr="00B03E65">
        <w:rPr>
          <w:rFonts w:ascii="Times New Roman" w:eastAsia="Times New Roman" w:hAnsi="Times New Roman"/>
          <w:sz w:val="22"/>
          <w:szCs w:val="22"/>
        </w:rPr>
        <w:t>wintering</w:t>
      </w:r>
      <w:r w:rsidR="75C14FAA" w:rsidRPr="00B03E65">
        <w:rPr>
          <w:rFonts w:ascii="Times New Roman" w:eastAsia="Times New Roman" w:hAnsi="Times New Roman"/>
          <w:sz w:val="22"/>
          <w:szCs w:val="22"/>
        </w:rPr>
        <w:t>, and breeding sites</w:t>
      </w:r>
      <w:r w:rsidR="70F2C6F1" w:rsidRPr="00B03E65">
        <w:rPr>
          <w:rFonts w:ascii="Times New Roman" w:eastAsia="Times New Roman" w:hAnsi="Times New Roman"/>
          <w:sz w:val="22"/>
          <w:szCs w:val="22"/>
        </w:rPr>
        <w:t>.</w:t>
      </w:r>
      <w:r w:rsidR="43E0065B" w:rsidRPr="00B03E65">
        <w:rPr>
          <w:rFonts w:ascii="Times New Roman" w:eastAsia="Times New Roman" w:hAnsi="Times New Roman"/>
          <w:sz w:val="22"/>
          <w:szCs w:val="22"/>
        </w:rPr>
        <w:t xml:space="preserve"> In addition, substantial</w:t>
      </w:r>
      <w:r w:rsidR="70F2C6F1" w:rsidRPr="00B03E65">
        <w:rPr>
          <w:rFonts w:ascii="Times New Roman" w:eastAsia="Times New Roman" w:hAnsi="Times New Roman"/>
          <w:sz w:val="22"/>
          <w:szCs w:val="22"/>
        </w:rPr>
        <w:t xml:space="preserve"> </w:t>
      </w:r>
      <w:r w:rsidR="090AFC08" w:rsidRPr="00B03E65">
        <w:rPr>
          <w:rFonts w:ascii="Times New Roman" w:eastAsia="Times New Roman" w:hAnsi="Times New Roman"/>
          <w:sz w:val="22"/>
          <w:szCs w:val="22"/>
        </w:rPr>
        <w:t xml:space="preserve">wind energy development </w:t>
      </w:r>
      <w:r w:rsidR="24AD170A" w:rsidRPr="00B03E65">
        <w:rPr>
          <w:rFonts w:ascii="Times New Roman" w:eastAsia="Times New Roman" w:hAnsi="Times New Roman"/>
          <w:sz w:val="22"/>
          <w:szCs w:val="22"/>
        </w:rPr>
        <w:t>is</w:t>
      </w:r>
      <w:r w:rsidR="70F2C6F1" w:rsidRPr="00B03E65">
        <w:rPr>
          <w:rFonts w:ascii="Times New Roman" w:eastAsia="Times New Roman" w:hAnsi="Times New Roman"/>
          <w:sz w:val="22"/>
          <w:szCs w:val="22"/>
        </w:rPr>
        <w:t xml:space="preserve"> anticipated </w:t>
      </w:r>
      <w:r w:rsidR="3BB3118F" w:rsidRPr="00B03E65">
        <w:rPr>
          <w:rFonts w:ascii="Times New Roman" w:eastAsia="Times New Roman" w:hAnsi="Times New Roman"/>
          <w:sz w:val="22"/>
          <w:szCs w:val="22"/>
        </w:rPr>
        <w:t xml:space="preserve">along the flyway </w:t>
      </w:r>
      <w:r w:rsidR="70F2C6F1" w:rsidRPr="00B03E65">
        <w:rPr>
          <w:rFonts w:ascii="Times New Roman" w:eastAsia="Times New Roman" w:hAnsi="Times New Roman"/>
          <w:sz w:val="22"/>
          <w:szCs w:val="22"/>
        </w:rPr>
        <w:t xml:space="preserve">in the </w:t>
      </w:r>
      <w:r w:rsidR="75C14FAA" w:rsidRPr="00B03E65">
        <w:rPr>
          <w:rFonts w:ascii="Times New Roman" w:eastAsia="Times New Roman" w:hAnsi="Times New Roman"/>
          <w:sz w:val="22"/>
          <w:szCs w:val="22"/>
        </w:rPr>
        <w:t>future.</w:t>
      </w:r>
      <w:r w:rsidR="0A6B45B9" w:rsidRPr="00B03E65">
        <w:rPr>
          <w:rFonts w:ascii="Times New Roman" w:eastAsia="Times New Roman" w:hAnsi="Times New Roman"/>
          <w:sz w:val="22"/>
          <w:szCs w:val="22"/>
        </w:rPr>
        <w:t xml:space="preserve"> Wind farms can cause direct mortality for geese and affect habitat use through increased disturbance</w:t>
      </w:r>
      <w:r w:rsidR="099D5BB6" w:rsidRPr="00B03E65">
        <w:rPr>
          <w:rFonts w:ascii="Times New Roman" w:eastAsia="Times New Roman" w:hAnsi="Times New Roman"/>
          <w:sz w:val="22"/>
          <w:szCs w:val="22"/>
        </w:rPr>
        <w:t xml:space="preserve">. </w:t>
      </w:r>
      <w:r w:rsidR="638EE589" w:rsidRPr="00B03E65">
        <w:rPr>
          <w:rFonts w:ascii="Times New Roman" w:eastAsia="Times New Roman" w:hAnsi="Times New Roman"/>
          <w:sz w:val="22"/>
          <w:szCs w:val="22"/>
        </w:rPr>
        <w:t xml:space="preserve">Wind </w:t>
      </w:r>
      <w:r w:rsidR="3A6BEEF9" w:rsidRPr="00B03E65">
        <w:rPr>
          <w:rFonts w:ascii="Times New Roman" w:eastAsia="Times New Roman" w:hAnsi="Times New Roman"/>
          <w:sz w:val="22"/>
          <w:szCs w:val="22"/>
        </w:rPr>
        <w:t xml:space="preserve">energy development </w:t>
      </w:r>
      <w:r w:rsidR="3BAFDCB1" w:rsidRPr="00B03E65">
        <w:rPr>
          <w:rFonts w:ascii="Times New Roman" w:eastAsia="Times New Roman" w:hAnsi="Times New Roman"/>
          <w:sz w:val="22"/>
          <w:szCs w:val="22"/>
        </w:rPr>
        <w:t>possess an increasing threat</w:t>
      </w:r>
      <w:r w:rsidR="6E945DE0" w:rsidRPr="00B03E65">
        <w:rPr>
          <w:rFonts w:ascii="Times New Roman" w:eastAsia="Times New Roman" w:hAnsi="Times New Roman"/>
          <w:sz w:val="22"/>
          <w:szCs w:val="22"/>
        </w:rPr>
        <w:t xml:space="preserve"> for taiga bean geese</w:t>
      </w:r>
      <w:r w:rsidR="3BAFDCB1" w:rsidRPr="00B03E65">
        <w:rPr>
          <w:rFonts w:ascii="Times New Roman" w:eastAsia="Times New Roman" w:hAnsi="Times New Roman"/>
          <w:sz w:val="22"/>
          <w:szCs w:val="22"/>
        </w:rPr>
        <w:t xml:space="preserve">, but </w:t>
      </w:r>
      <w:r w:rsidR="5FEF69B5" w:rsidRPr="00B03E65">
        <w:rPr>
          <w:rFonts w:ascii="Times New Roman" w:eastAsia="Times New Roman" w:hAnsi="Times New Roman"/>
          <w:sz w:val="22"/>
          <w:szCs w:val="22"/>
        </w:rPr>
        <w:t>its</w:t>
      </w:r>
      <w:r w:rsidR="3BAFDCB1" w:rsidRPr="00B03E65">
        <w:rPr>
          <w:rFonts w:ascii="Times New Roman" w:eastAsia="Times New Roman" w:hAnsi="Times New Roman"/>
          <w:sz w:val="22"/>
          <w:szCs w:val="22"/>
        </w:rPr>
        <w:t xml:space="preserve"> </w:t>
      </w:r>
      <w:r w:rsidR="35F6B7E9" w:rsidRPr="00B03E65">
        <w:rPr>
          <w:rFonts w:ascii="Times New Roman" w:eastAsia="Times New Roman" w:hAnsi="Times New Roman"/>
          <w:sz w:val="22"/>
          <w:szCs w:val="22"/>
        </w:rPr>
        <w:t>impacts are currently unknown.</w:t>
      </w:r>
    </w:p>
    <w:p w14:paraId="36665A5B" w14:textId="39C13197" w:rsidR="01A602CE" w:rsidRPr="00B03E65" w:rsidRDefault="01A602CE" w:rsidP="00B03E65">
      <w:pPr>
        <w:spacing w:line="276" w:lineRule="auto"/>
        <w:jc w:val="both"/>
        <w:rPr>
          <w:rFonts w:ascii="Times New Roman" w:eastAsia="Times New Roman" w:hAnsi="Times New Roman"/>
          <w:sz w:val="22"/>
          <w:szCs w:val="22"/>
        </w:rPr>
      </w:pPr>
    </w:p>
    <w:p w14:paraId="66770F0B" w14:textId="7FAD5288" w:rsidR="5EC20CE8" w:rsidRPr="00B03E65" w:rsidRDefault="5EC20CE8" w:rsidP="00B03E65">
      <w:pPr>
        <w:spacing w:line="276" w:lineRule="auto"/>
        <w:jc w:val="both"/>
        <w:rPr>
          <w:rFonts w:ascii="Times New Roman" w:eastAsia="Times New Roman" w:hAnsi="Times New Roman"/>
          <w:sz w:val="22"/>
          <w:szCs w:val="22"/>
        </w:rPr>
      </w:pPr>
      <w:r w:rsidRPr="00B03E65">
        <w:rPr>
          <w:rFonts w:ascii="Times New Roman" w:eastAsia="Times New Roman" w:hAnsi="Times New Roman"/>
          <w:sz w:val="22"/>
          <w:szCs w:val="22"/>
        </w:rPr>
        <w:t xml:space="preserve">Infrastructure and industrial development associated with oil and gas as well as mining industries may cause permanent physical loss of breeding, moulting, </w:t>
      </w:r>
      <w:r w:rsidR="611BDDAB" w:rsidRPr="00B03E65">
        <w:rPr>
          <w:rFonts w:ascii="Times New Roman" w:eastAsia="Times New Roman" w:hAnsi="Times New Roman"/>
          <w:sz w:val="22"/>
          <w:szCs w:val="22"/>
        </w:rPr>
        <w:t xml:space="preserve">and </w:t>
      </w:r>
      <w:r w:rsidRPr="00B03E65">
        <w:rPr>
          <w:rFonts w:ascii="Times New Roman" w:eastAsia="Times New Roman" w:hAnsi="Times New Roman"/>
          <w:sz w:val="22"/>
          <w:szCs w:val="22"/>
        </w:rPr>
        <w:t>staging habitat. Such development encourages the increase in accessibility of formerly remote and inaccessible areas, elevating disturbance and increasing the threat of oil and other contamination.</w:t>
      </w:r>
    </w:p>
    <w:p w14:paraId="3444BE85" w14:textId="64DC5B25" w:rsidR="3DFFDE10" w:rsidRDefault="3DFFDE10" w:rsidP="3DFFDE10">
      <w:pPr>
        <w:spacing w:line="276" w:lineRule="auto"/>
        <w:jc w:val="both"/>
        <w:rPr>
          <w:rFonts w:ascii="Times New Roman" w:eastAsia="Times New Roman" w:hAnsi="Times New Roman"/>
          <w:sz w:val="22"/>
          <w:szCs w:val="22"/>
        </w:rPr>
      </w:pPr>
    </w:p>
    <w:p w14:paraId="356A0E0B" w14:textId="21D0E7D5" w:rsidR="3DFFDE10" w:rsidRDefault="3DFFDE10" w:rsidP="3DFFDE10">
      <w:pPr>
        <w:spacing w:line="276" w:lineRule="auto"/>
        <w:jc w:val="both"/>
        <w:rPr>
          <w:rFonts w:ascii="Times New Roman" w:eastAsia="Times New Roman" w:hAnsi="Times New Roman"/>
          <w:sz w:val="22"/>
          <w:szCs w:val="22"/>
        </w:rPr>
      </w:pPr>
    </w:p>
    <w:p w14:paraId="5AF04BE9" w14:textId="12C38643" w:rsidR="3DFFDE10" w:rsidRDefault="3DFFDE10" w:rsidP="3DFFDE10">
      <w:pPr>
        <w:spacing w:line="276" w:lineRule="auto"/>
        <w:jc w:val="both"/>
        <w:rPr>
          <w:rFonts w:ascii="Times New Roman" w:eastAsia="Times New Roman" w:hAnsi="Times New Roman"/>
          <w:sz w:val="22"/>
          <w:szCs w:val="22"/>
        </w:rPr>
      </w:pPr>
    </w:p>
    <w:p w14:paraId="3D278346" w14:textId="22F46F2A" w:rsidR="3DFFDE10" w:rsidRDefault="3DFFDE10" w:rsidP="3DFFDE10">
      <w:pPr>
        <w:spacing w:line="276" w:lineRule="auto"/>
        <w:jc w:val="both"/>
        <w:rPr>
          <w:rFonts w:ascii="Times New Roman" w:eastAsia="Times New Roman" w:hAnsi="Times New Roman"/>
          <w:sz w:val="22"/>
          <w:szCs w:val="22"/>
        </w:rPr>
      </w:pPr>
    </w:p>
    <w:p w14:paraId="4070AF40" w14:textId="4969803B" w:rsidR="3DFFDE10" w:rsidRDefault="3DFFDE10" w:rsidP="3DFFDE10">
      <w:pPr>
        <w:spacing w:line="276" w:lineRule="auto"/>
        <w:jc w:val="both"/>
        <w:rPr>
          <w:rFonts w:ascii="Times New Roman" w:eastAsia="Times New Roman" w:hAnsi="Times New Roman"/>
          <w:sz w:val="22"/>
          <w:szCs w:val="22"/>
        </w:rPr>
      </w:pPr>
    </w:p>
    <w:p w14:paraId="1CE5CB17" w14:textId="3577B9F8" w:rsidR="00C47C20" w:rsidRDefault="00C47C20" w:rsidP="3DFFDE10">
      <w:pPr>
        <w:spacing w:line="276" w:lineRule="auto"/>
        <w:jc w:val="both"/>
        <w:rPr>
          <w:rFonts w:ascii="Times New Roman" w:eastAsia="Times New Roman" w:hAnsi="Times New Roman"/>
          <w:sz w:val="22"/>
          <w:szCs w:val="22"/>
        </w:rPr>
      </w:pPr>
    </w:p>
    <w:p w14:paraId="17E34C1C" w14:textId="49BD47F1" w:rsidR="5D7D1ADA" w:rsidRPr="00BB4EB6" w:rsidRDefault="5D7D1ADA" w:rsidP="00BB4EB6">
      <w:pPr>
        <w:spacing w:before="240" w:after="160" w:line="259" w:lineRule="auto"/>
        <w:rPr>
          <w:rFonts w:ascii="Times New Roman" w:eastAsia="Times New Roman" w:hAnsi="Times New Roman"/>
        </w:rPr>
      </w:pPr>
      <w:r w:rsidRPr="00C80C9D">
        <w:rPr>
          <w:rFonts w:ascii="Times New Roman" w:eastAsia="Times New Roman" w:hAnsi="Times New Roman"/>
          <w:b/>
          <w:bCs/>
        </w:rPr>
        <w:t>2.8. Interspecific competition</w:t>
      </w:r>
    </w:p>
    <w:p w14:paraId="3445471A" w14:textId="1E49C626" w:rsidR="5D7D1ADA" w:rsidRPr="00B03E65" w:rsidRDefault="5D7D1ADA" w:rsidP="005E2DE4">
      <w:pPr>
        <w:spacing w:before="240" w:line="276" w:lineRule="auto"/>
        <w:jc w:val="both"/>
        <w:rPr>
          <w:rFonts w:ascii="Times New Roman" w:eastAsia="Times New Roman" w:hAnsi="Times New Roman"/>
          <w:sz w:val="22"/>
          <w:szCs w:val="22"/>
        </w:rPr>
      </w:pPr>
      <w:r w:rsidRPr="00B03E65">
        <w:rPr>
          <w:rFonts w:ascii="Times New Roman" w:eastAsia="Times New Roman" w:hAnsi="Times New Roman"/>
          <w:sz w:val="22"/>
          <w:szCs w:val="22"/>
        </w:rPr>
        <w:t xml:space="preserve">There are observations of the aggressive behaviour </w:t>
      </w:r>
      <w:r w:rsidR="3471E4E5" w:rsidRPr="00B03E65">
        <w:rPr>
          <w:rFonts w:ascii="Times New Roman" w:eastAsia="Times New Roman" w:hAnsi="Times New Roman"/>
          <w:sz w:val="22"/>
          <w:szCs w:val="22"/>
        </w:rPr>
        <w:t>by breeding</w:t>
      </w:r>
      <w:r w:rsidRPr="00B03E65">
        <w:rPr>
          <w:rFonts w:ascii="Times New Roman" w:eastAsia="Times New Roman" w:hAnsi="Times New Roman"/>
          <w:sz w:val="22"/>
          <w:szCs w:val="22"/>
        </w:rPr>
        <w:t xml:space="preserve"> whooper swans </w:t>
      </w:r>
      <w:r w:rsidR="489AF93A" w:rsidRPr="00B03E65">
        <w:rPr>
          <w:rFonts w:ascii="Times New Roman" w:eastAsia="Times New Roman" w:hAnsi="Times New Roman"/>
          <w:sz w:val="22"/>
          <w:szCs w:val="22"/>
        </w:rPr>
        <w:t xml:space="preserve">(Cygnus cygnus) </w:t>
      </w:r>
      <w:r w:rsidRPr="00B03E65">
        <w:rPr>
          <w:rFonts w:ascii="Times New Roman" w:eastAsia="Times New Roman" w:hAnsi="Times New Roman"/>
          <w:sz w:val="22"/>
          <w:szCs w:val="22"/>
        </w:rPr>
        <w:t>towards taiga bean geese at the breeding sites</w:t>
      </w:r>
      <w:r w:rsidR="315F8BD4" w:rsidRPr="00B03E65">
        <w:rPr>
          <w:rFonts w:ascii="Times New Roman" w:eastAsia="Times New Roman" w:hAnsi="Times New Roman"/>
          <w:sz w:val="22"/>
          <w:szCs w:val="22"/>
        </w:rPr>
        <w:t xml:space="preserve"> and it has been suspected that whooper swans could compete </w:t>
      </w:r>
      <w:r w:rsidR="7ABCF4C1" w:rsidRPr="00B03E65">
        <w:rPr>
          <w:rFonts w:ascii="Times New Roman" w:eastAsia="Times New Roman" w:hAnsi="Times New Roman"/>
          <w:sz w:val="22"/>
          <w:szCs w:val="22"/>
        </w:rPr>
        <w:t xml:space="preserve">with </w:t>
      </w:r>
      <w:r w:rsidR="315F8BD4" w:rsidRPr="00B03E65">
        <w:rPr>
          <w:rFonts w:ascii="Times New Roman" w:eastAsia="Times New Roman" w:hAnsi="Times New Roman"/>
          <w:sz w:val="22"/>
          <w:szCs w:val="22"/>
        </w:rPr>
        <w:t>bean gee</w:t>
      </w:r>
      <w:r w:rsidR="2B0D8867" w:rsidRPr="00B03E65">
        <w:rPr>
          <w:rFonts w:ascii="Times New Roman" w:eastAsia="Times New Roman" w:hAnsi="Times New Roman"/>
          <w:sz w:val="22"/>
          <w:szCs w:val="22"/>
        </w:rPr>
        <w:t xml:space="preserve">se </w:t>
      </w:r>
      <w:r w:rsidR="6A0F506D" w:rsidRPr="00B03E65">
        <w:rPr>
          <w:rFonts w:ascii="Times New Roman" w:eastAsia="Times New Roman" w:hAnsi="Times New Roman"/>
          <w:sz w:val="22"/>
          <w:szCs w:val="22"/>
        </w:rPr>
        <w:t>for the breeding habitats (</w:t>
      </w:r>
      <w:r w:rsidR="2409A314" w:rsidRPr="00B03E65">
        <w:rPr>
          <w:rFonts w:ascii="Times New Roman" w:eastAsia="Times New Roman" w:hAnsi="Times New Roman"/>
          <w:sz w:val="22"/>
          <w:szCs w:val="22"/>
        </w:rPr>
        <w:t>Väyrynen, 2010</w:t>
      </w:r>
      <w:r w:rsidR="0762955B" w:rsidRPr="00B03E65">
        <w:rPr>
          <w:rFonts w:ascii="Times New Roman" w:eastAsia="Times New Roman" w:hAnsi="Times New Roman"/>
          <w:sz w:val="22"/>
          <w:szCs w:val="22"/>
        </w:rPr>
        <w:t>;</w:t>
      </w:r>
      <w:r w:rsidR="2409A314" w:rsidRPr="00B03E65">
        <w:rPr>
          <w:rFonts w:ascii="Times New Roman" w:eastAsia="Times New Roman" w:hAnsi="Times New Roman"/>
          <w:sz w:val="22"/>
          <w:szCs w:val="22"/>
        </w:rPr>
        <w:t xml:space="preserve"> </w:t>
      </w:r>
      <w:r w:rsidR="6A0F506D" w:rsidRPr="00B03E65">
        <w:rPr>
          <w:rFonts w:ascii="Times New Roman" w:eastAsia="Times New Roman" w:hAnsi="Times New Roman"/>
          <w:sz w:val="22"/>
          <w:szCs w:val="22"/>
        </w:rPr>
        <w:t>Kampe-Persson et al., 2005)</w:t>
      </w:r>
      <w:r w:rsidR="25A83177" w:rsidRPr="00B03E65">
        <w:rPr>
          <w:rFonts w:ascii="Times New Roman" w:eastAsia="Times New Roman" w:hAnsi="Times New Roman"/>
          <w:sz w:val="22"/>
          <w:szCs w:val="22"/>
        </w:rPr>
        <w:t>. However, there are no studies on the interactions between the two species and the impacts of</w:t>
      </w:r>
      <w:r w:rsidR="2CAA191B" w:rsidRPr="00B03E65">
        <w:rPr>
          <w:rFonts w:ascii="Times New Roman" w:eastAsia="Times New Roman" w:hAnsi="Times New Roman"/>
          <w:sz w:val="22"/>
          <w:szCs w:val="22"/>
        </w:rPr>
        <w:t xml:space="preserve"> growing whooper swan populations on taiga bean geese are unknown.</w:t>
      </w:r>
    </w:p>
    <w:p w14:paraId="42F7F04C" w14:textId="06DAF181" w:rsidR="01A602CE" w:rsidRPr="00C80C9D" w:rsidRDefault="01A602CE" w:rsidP="00057447">
      <w:pPr>
        <w:jc w:val="both"/>
        <w:rPr>
          <w:rFonts w:ascii="Times New Roman" w:eastAsia="Times New Roman" w:hAnsi="Times New Roman"/>
        </w:rPr>
      </w:pPr>
    </w:p>
    <w:p w14:paraId="2D8D5FDD" w14:textId="450ED54F" w:rsidR="2CAA191B" w:rsidRPr="00C80C9D" w:rsidRDefault="2CAA191B" w:rsidP="00057447">
      <w:pPr>
        <w:jc w:val="both"/>
        <w:rPr>
          <w:rFonts w:ascii="Times New Roman" w:eastAsia="Times New Roman" w:hAnsi="Times New Roman"/>
          <w:b/>
          <w:bCs/>
        </w:rPr>
      </w:pPr>
      <w:r w:rsidRPr="00C80C9D">
        <w:rPr>
          <w:rFonts w:ascii="Times New Roman" w:eastAsia="Times New Roman" w:hAnsi="Times New Roman"/>
          <w:b/>
          <w:bCs/>
        </w:rPr>
        <w:t xml:space="preserve">2.9. Exposure </w:t>
      </w:r>
      <w:r w:rsidR="7E578BC2" w:rsidRPr="00C80C9D">
        <w:rPr>
          <w:rFonts w:ascii="Times New Roman" w:eastAsia="Times New Roman" w:hAnsi="Times New Roman"/>
          <w:b/>
          <w:bCs/>
        </w:rPr>
        <w:t xml:space="preserve">to </w:t>
      </w:r>
      <w:r w:rsidR="0083055F" w:rsidRPr="00C80C9D">
        <w:rPr>
          <w:rFonts w:ascii="Times New Roman" w:eastAsia="Times New Roman" w:hAnsi="Times New Roman"/>
          <w:b/>
          <w:bCs/>
        </w:rPr>
        <w:t xml:space="preserve">radioactive </w:t>
      </w:r>
      <w:r w:rsidR="007C1207">
        <w:rPr>
          <w:rFonts w:ascii="Times New Roman" w:eastAsia="Times New Roman" w:hAnsi="Times New Roman"/>
          <w:b/>
          <w:bCs/>
        </w:rPr>
        <w:t>substances</w:t>
      </w:r>
      <w:r w:rsidR="0083055F" w:rsidRPr="00C80C9D">
        <w:rPr>
          <w:rFonts w:ascii="Times New Roman" w:eastAsia="Times New Roman" w:hAnsi="Times New Roman"/>
          <w:b/>
          <w:bCs/>
        </w:rPr>
        <w:t xml:space="preserve"> </w:t>
      </w:r>
      <w:r w:rsidR="7E578BC2" w:rsidRPr="00C80C9D">
        <w:rPr>
          <w:rFonts w:ascii="Times New Roman" w:eastAsia="Times New Roman" w:hAnsi="Times New Roman"/>
          <w:b/>
          <w:bCs/>
        </w:rPr>
        <w:t>at the moulting sites</w:t>
      </w:r>
    </w:p>
    <w:p w14:paraId="7E90FC85" w14:textId="77777777" w:rsidR="00055EE1" w:rsidRPr="00C80C9D" w:rsidRDefault="00055EE1" w:rsidP="00057447">
      <w:pPr>
        <w:jc w:val="both"/>
        <w:rPr>
          <w:rFonts w:ascii="Times New Roman" w:eastAsia="Times New Roman" w:hAnsi="Times New Roman"/>
          <w:b/>
          <w:bCs/>
        </w:rPr>
      </w:pPr>
    </w:p>
    <w:p w14:paraId="2650CE55" w14:textId="3AE837EC" w:rsidR="7E578BC2" w:rsidRPr="00B03E65" w:rsidRDefault="7E578BC2" w:rsidP="00B03E65">
      <w:pPr>
        <w:spacing w:line="276" w:lineRule="auto"/>
        <w:jc w:val="both"/>
        <w:rPr>
          <w:rFonts w:ascii="Times New Roman" w:eastAsia="Times New Roman" w:hAnsi="Times New Roman"/>
          <w:sz w:val="22"/>
          <w:szCs w:val="22"/>
        </w:rPr>
      </w:pPr>
      <w:r w:rsidRPr="00B03E65">
        <w:rPr>
          <w:rFonts w:ascii="Times New Roman" w:eastAsia="Times New Roman" w:hAnsi="Times New Roman"/>
          <w:sz w:val="22"/>
          <w:szCs w:val="22"/>
        </w:rPr>
        <w:t xml:space="preserve">After the publication of the </w:t>
      </w:r>
      <w:r w:rsidR="01366B69" w:rsidRPr="00B03E65">
        <w:rPr>
          <w:rFonts w:ascii="Times New Roman" w:eastAsia="Times New Roman" w:hAnsi="Times New Roman"/>
          <w:sz w:val="22"/>
          <w:szCs w:val="22"/>
        </w:rPr>
        <w:t>first</w:t>
      </w:r>
      <w:r w:rsidRPr="00B03E65">
        <w:rPr>
          <w:rFonts w:ascii="Times New Roman" w:eastAsia="Times New Roman" w:hAnsi="Times New Roman"/>
          <w:sz w:val="22"/>
          <w:szCs w:val="22"/>
        </w:rPr>
        <w:t xml:space="preserve"> ISSAP for the taiga bean geese (</w:t>
      </w:r>
      <w:proofErr w:type="spellStart"/>
      <w:r w:rsidRPr="00B03E65">
        <w:rPr>
          <w:rFonts w:ascii="Times New Roman" w:eastAsia="Times New Roman" w:hAnsi="Times New Roman"/>
          <w:sz w:val="22"/>
          <w:szCs w:val="22"/>
        </w:rPr>
        <w:t>Marjakangas</w:t>
      </w:r>
      <w:proofErr w:type="spellEnd"/>
      <w:r w:rsidRPr="00B03E65">
        <w:rPr>
          <w:rFonts w:ascii="Times New Roman" w:eastAsia="Times New Roman" w:hAnsi="Times New Roman"/>
          <w:sz w:val="22"/>
          <w:szCs w:val="22"/>
        </w:rPr>
        <w:t xml:space="preserve"> et al., 2015) studies have revealed that non-breeders and failed breeders from the Central Population migrate almost exclusively to </w:t>
      </w:r>
      <w:r w:rsidR="32C36985" w:rsidRPr="00B03E65">
        <w:rPr>
          <w:rFonts w:ascii="Times New Roman" w:eastAsia="Times New Roman" w:hAnsi="Times New Roman"/>
          <w:sz w:val="22"/>
          <w:szCs w:val="22"/>
        </w:rPr>
        <w:t xml:space="preserve">the island of </w:t>
      </w:r>
      <w:r w:rsidRPr="00B03E65">
        <w:rPr>
          <w:rFonts w:ascii="Times New Roman" w:eastAsia="Times New Roman" w:hAnsi="Times New Roman"/>
          <w:sz w:val="22"/>
          <w:szCs w:val="22"/>
        </w:rPr>
        <w:t xml:space="preserve">Novaya Zemlya in Russia during summer for wing moult (Piironen et al., 2021; Piironen et al., 2022). Novaya Zemlya has been one of the most active nuclear testing sites in the world (Khalturin et al., 2004), and various types of nuclear waste have been buried in soil and shores of the island (Dahle et al., 2009). The </w:t>
      </w:r>
      <w:r w:rsidR="00FA67F2" w:rsidRPr="00B03E65">
        <w:rPr>
          <w:rFonts w:ascii="Times New Roman" w:eastAsia="Times New Roman" w:hAnsi="Times New Roman"/>
          <w:sz w:val="22"/>
          <w:szCs w:val="22"/>
        </w:rPr>
        <w:t>T</w:t>
      </w:r>
      <w:r w:rsidRPr="00B03E65">
        <w:rPr>
          <w:rFonts w:ascii="Times New Roman" w:eastAsia="Times New Roman" w:hAnsi="Times New Roman"/>
          <w:sz w:val="22"/>
          <w:szCs w:val="22"/>
        </w:rPr>
        <w:t xml:space="preserve">aiga </w:t>
      </w:r>
      <w:r w:rsidR="00FA67F2" w:rsidRPr="00B03E65">
        <w:rPr>
          <w:rFonts w:ascii="Times New Roman" w:eastAsia="Times New Roman" w:hAnsi="Times New Roman"/>
          <w:sz w:val="22"/>
          <w:szCs w:val="22"/>
        </w:rPr>
        <w:t>B</w:t>
      </w:r>
      <w:r w:rsidRPr="00B03E65">
        <w:rPr>
          <w:rFonts w:ascii="Times New Roman" w:eastAsia="Times New Roman" w:hAnsi="Times New Roman"/>
          <w:sz w:val="22"/>
          <w:szCs w:val="22"/>
        </w:rPr>
        <w:t xml:space="preserve">ean </w:t>
      </w:r>
      <w:r w:rsidR="00FA67F2" w:rsidRPr="00B03E65">
        <w:rPr>
          <w:rFonts w:ascii="Times New Roman" w:eastAsia="Times New Roman" w:hAnsi="Times New Roman"/>
          <w:sz w:val="22"/>
          <w:szCs w:val="22"/>
        </w:rPr>
        <w:t>G</w:t>
      </w:r>
      <w:r w:rsidRPr="00B03E65">
        <w:rPr>
          <w:rFonts w:ascii="Times New Roman" w:eastAsia="Times New Roman" w:hAnsi="Times New Roman"/>
          <w:sz w:val="22"/>
          <w:szCs w:val="22"/>
        </w:rPr>
        <w:t xml:space="preserve">oose moulting sites are in the proximity of the testing areas (Piironen et al., 2021). As breeding success appears to be low in many years, a large part of the </w:t>
      </w:r>
      <w:r w:rsidR="0036522F" w:rsidRPr="00B03E65">
        <w:rPr>
          <w:rFonts w:ascii="Times New Roman" w:eastAsia="Times New Roman" w:hAnsi="Times New Roman"/>
          <w:sz w:val="22"/>
          <w:szCs w:val="22"/>
        </w:rPr>
        <w:t>Taiga Bean Goose</w:t>
      </w:r>
      <w:r w:rsidRPr="00B03E65">
        <w:rPr>
          <w:rFonts w:ascii="Times New Roman" w:eastAsia="Times New Roman" w:hAnsi="Times New Roman"/>
          <w:sz w:val="22"/>
          <w:szCs w:val="22"/>
        </w:rPr>
        <w:t xml:space="preserve"> population (likely a majority in many years) gathers annually to an area that has exposed nuclear fallouts and leaks of nuclear waste. Also, these birds are exposed to direct and indirect effects of future nuclear tests in the island. Effects of past or current exposure to radiation have not been studied, and the impacts of these threats to the population are unknown.</w:t>
      </w:r>
    </w:p>
    <w:p w14:paraId="66B4B6C9" w14:textId="6FBBE65A" w:rsidR="01A602CE" w:rsidRPr="00C80C9D" w:rsidRDefault="01A602CE" w:rsidP="00057447">
      <w:pPr>
        <w:jc w:val="both"/>
        <w:rPr>
          <w:rFonts w:ascii="Times New Roman" w:eastAsia="Times New Roman" w:hAnsi="Times New Roman"/>
        </w:rPr>
      </w:pPr>
    </w:p>
    <w:p w14:paraId="4C684A7D" w14:textId="195F848B" w:rsidR="0DD41584" w:rsidRPr="00C80C9D" w:rsidRDefault="0DD41584" w:rsidP="00057447">
      <w:pPr>
        <w:jc w:val="both"/>
        <w:rPr>
          <w:rFonts w:ascii="Times New Roman" w:eastAsia="Times New Roman" w:hAnsi="Times New Roman"/>
          <w:b/>
          <w:bCs/>
        </w:rPr>
      </w:pPr>
      <w:r w:rsidRPr="00C80C9D">
        <w:rPr>
          <w:rFonts w:ascii="Times New Roman" w:eastAsia="Times New Roman" w:hAnsi="Times New Roman"/>
          <w:b/>
          <w:bCs/>
        </w:rPr>
        <w:t xml:space="preserve">2.10. </w:t>
      </w:r>
      <w:r w:rsidR="1E7EAE7A" w:rsidRPr="00C80C9D">
        <w:rPr>
          <w:rFonts w:ascii="Times New Roman" w:eastAsia="Times New Roman" w:hAnsi="Times New Roman"/>
          <w:b/>
          <w:bCs/>
        </w:rPr>
        <w:t>Diseases</w:t>
      </w:r>
    </w:p>
    <w:p w14:paraId="764663E6" w14:textId="77777777" w:rsidR="00055EE1" w:rsidRPr="00C80C9D" w:rsidRDefault="00055EE1" w:rsidP="00057447">
      <w:pPr>
        <w:jc w:val="both"/>
        <w:rPr>
          <w:rFonts w:ascii="Times New Roman" w:eastAsia="Times New Roman" w:hAnsi="Times New Roman"/>
          <w:b/>
          <w:bCs/>
        </w:rPr>
      </w:pPr>
    </w:p>
    <w:p w14:paraId="73D780AF" w14:textId="702D442A" w:rsidR="1E7EAE7A" w:rsidRPr="00B03E65" w:rsidRDefault="1E7EAE7A" w:rsidP="00B03E65">
      <w:pPr>
        <w:spacing w:line="276" w:lineRule="auto"/>
        <w:jc w:val="both"/>
        <w:rPr>
          <w:rFonts w:ascii="Times New Roman" w:eastAsia="Times New Roman" w:hAnsi="Times New Roman"/>
          <w:sz w:val="22"/>
          <w:szCs w:val="22"/>
        </w:rPr>
      </w:pPr>
      <w:r w:rsidRPr="00B03E65">
        <w:rPr>
          <w:rFonts w:ascii="Times New Roman" w:eastAsia="Times New Roman" w:hAnsi="Times New Roman"/>
          <w:sz w:val="22"/>
          <w:szCs w:val="22"/>
        </w:rPr>
        <w:t>Outbreaks of highly pathogenic</w:t>
      </w:r>
      <w:r w:rsidR="1C98F09F" w:rsidRPr="00B03E65">
        <w:rPr>
          <w:rFonts w:ascii="Times New Roman" w:eastAsia="Times New Roman" w:hAnsi="Times New Roman"/>
          <w:sz w:val="22"/>
          <w:szCs w:val="22"/>
        </w:rPr>
        <w:t xml:space="preserve"> avian influenza (HPAI)</w:t>
      </w:r>
      <w:r w:rsidRPr="00B03E65">
        <w:rPr>
          <w:rFonts w:ascii="Times New Roman" w:eastAsia="Times New Roman" w:hAnsi="Times New Roman"/>
          <w:sz w:val="22"/>
          <w:szCs w:val="22"/>
        </w:rPr>
        <w:t xml:space="preserve"> within the Central </w:t>
      </w:r>
      <w:r w:rsidR="0036522F" w:rsidRPr="00B03E65">
        <w:rPr>
          <w:rFonts w:ascii="Times New Roman" w:eastAsia="Times New Roman" w:hAnsi="Times New Roman"/>
          <w:sz w:val="22"/>
          <w:szCs w:val="22"/>
        </w:rPr>
        <w:t>Taiga Bean Goose</w:t>
      </w:r>
      <w:r w:rsidRPr="00B03E65">
        <w:rPr>
          <w:rFonts w:ascii="Times New Roman" w:eastAsia="Times New Roman" w:hAnsi="Times New Roman"/>
          <w:sz w:val="22"/>
          <w:szCs w:val="22"/>
        </w:rPr>
        <w:t xml:space="preserve"> population have not been reported. However, </w:t>
      </w:r>
      <w:r w:rsidR="20AD6E91" w:rsidRPr="00B03E65">
        <w:rPr>
          <w:rFonts w:ascii="Times New Roman" w:eastAsia="Times New Roman" w:hAnsi="Times New Roman"/>
          <w:sz w:val="22"/>
          <w:szCs w:val="22"/>
        </w:rPr>
        <w:t>substantial mortality caused</w:t>
      </w:r>
      <w:r w:rsidRPr="00B03E65">
        <w:rPr>
          <w:rFonts w:ascii="Times New Roman" w:eastAsia="Times New Roman" w:hAnsi="Times New Roman"/>
          <w:sz w:val="22"/>
          <w:szCs w:val="22"/>
        </w:rPr>
        <w:t xml:space="preserve"> </w:t>
      </w:r>
      <w:r w:rsidR="4FDAE11E" w:rsidRPr="00B03E65">
        <w:rPr>
          <w:rFonts w:ascii="Times New Roman" w:eastAsia="Times New Roman" w:hAnsi="Times New Roman"/>
          <w:sz w:val="22"/>
          <w:szCs w:val="22"/>
        </w:rPr>
        <w:t xml:space="preserve">by HPAI has been reported in other European goose populations </w:t>
      </w:r>
      <w:r w:rsidR="0DD41584" w:rsidRPr="00B03E65">
        <w:rPr>
          <w:rFonts w:ascii="Times New Roman" w:eastAsia="Times New Roman" w:hAnsi="Times New Roman"/>
          <w:sz w:val="22"/>
          <w:szCs w:val="22"/>
        </w:rPr>
        <w:t xml:space="preserve">(Percival et al. 2024). </w:t>
      </w:r>
      <w:r w:rsidR="056BC689" w:rsidRPr="00B03E65">
        <w:rPr>
          <w:rFonts w:ascii="Times New Roman" w:eastAsia="Times New Roman" w:hAnsi="Times New Roman"/>
          <w:sz w:val="22"/>
          <w:szCs w:val="22"/>
        </w:rPr>
        <w:t xml:space="preserve">The Central </w:t>
      </w:r>
      <w:r w:rsidR="0036522F" w:rsidRPr="00B03E65">
        <w:rPr>
          <w:rFonts w:ascii="Times New Roman" w:eastAsia="Times New Roman" w:hAnsi="Times New Roman"/>
          <w:sz w:val="22"/>
          <w:szCs w:val="22"/>
        </w:rPr>
        <w:t>Taiga Bean Goose</w:t>
      </w:r>
      <w:r w:rsidR="056BC689" w:rsidRPr="00B03E65">
        <w:rPr>
          <w:rFonts w:ascii="Times New Roman" w:eastAsia="Times New Roman" w:hAnsi="Times New Roman"/>
          <w:sz w:val="22"/>
          <w:szCs w:val="22"/>
        </w:rPr>
        <w:t xml:space="preserve"> </w:t>
      </w:r>
      <w:r w:rsidR="4A903D12" w:rsidRPr="00B03E65">
        <w:rPr>
          <w:rFonts w:ascii="Times New Roman" w:eastAsia="Times New Roman" w:hAnsi="Times New Roman"/>
          <w:sz w:val="22"/>
          <w:szCs w:val="22"/>
        </w:rPr>
        <w:t xml:space="preserve">population </w:t>
      </w:r>
      <w:r w:rsidR="056BC689" w:rsidRPr="00B03E65">
        <w:rPr>
          <w:rFonts w:ascii="Times New Roman" w:eastAsia="Times New Roman" w:hAnsi="Times New Roman"/>
          <w:sz w:val="22"/>
          <w:szCs w:val="22"/>
        </w:rPr>
        <w:t>winter</w:t>
      </w:r>
      <w:r w:rsidR="321ADBB6" w:rsidRPr="00B03E65">
        <w:rPr>
          <w:rFonts w:ascii="Times New Roman" w:eastAsia="Times New Roman" w:hAnsi="Times New Roman"/>
          <w:sz w:val="22"/>
          <w:szCs w:val="22"/>
        </w:rPr>
        <w:t>s</w:t>
      </w:r>
      <w:r w:rsidR="056BC689" w:rsidRPr="00B03E65">
        <w:rPr>
          <w:rFonts w:ascii="Times New Roman" w:eastAsia="Times New Roman" w:hAnsi="Times New Roman"/>
          <w:sz w:val="22"/>
          <w:szCs w:val="22"/>
        </w:rPr>
        <w:t xml:space="preserve"> in a relatively small area, which makes them vulnerable for outbreaks of </w:t>
      </w:r>
      <w:r w:rsidR="20455CEA" w:rsidRPr="00B03E65">
        <w:rPr>
          <w:rFonts w:ascii="Times New Roman" w:eastAsia="Times New Roman" w:hAnsi="Times New Roman"/>
          <w:sz w:val="22"/>
          <w:szCs w:val="22"/>
        </w:rPr>
        <w:t>lethal diseases. Hence,</w:t>
      </w:r>
      <w:r w:rsidR="0A7E08DC" w:rsidRPr="00B03E65">
        <w:rPr>
          <w:rFonts w:ascii="Times New Roman" w:eastAsia="Times New Roman" w:hAnsi="Times New Roman"/>
          <w:sz w:val="22"/>
          <w:szCs w:val="22"/>
        </w:rPr>
        <w:t xml:space="preserve"> HPAI </w:t>
      </w:r>
      <w:r w:rsidR="4E01394B" w:rsidRPr="00B03E65">
        <w:rPr>
          <w:rFonts w:ascii="Times New Roman" w:eastAsia="Times New Roman" w:hAnsi="Times New Roman"/>
          <w:sz w:val="22"/>
          <w:szCs w:val="22"/>
        </w:rPr>
        <w:t>can pose an</w:t>
      </w:r>
      <w:r w:rsidR="0A7E08DC" w:rsidRPr="00B03E65">
        <w:rPr>
          <w:rFonts w:ascii="Times New Roman" w:eastAsia="Times New Roman" w:hAnsi="Times New Roman"/>
          <w:sz w:val="22"/>
          <w:szCs w:val="22"/>
        </w:rPr>
        <w:t xml:space="preserve"> important </w:t>
      </w:r>
      <w:r w:rsidR="5C7D995B" w:rsidRPr="00B03E65">
        <w:rPr>
          <w:rFonts w:ascii="Times New Roman" w:eastAsia="Times New Roman" w:hAnsi="Times New Roman"/>
          <w:sz w:val="22"/>
          <w:szCs w:val="22"/>
        </w:rPr>
        <w:t xml:space="preserve">threat to the Central </w:t>
      </w:r>
      <w:r w:rsidR="0036522F" w:rsidRPr="00B03E65">
        <w:rPr>
          <w:rFonts w:ascii="Times New Roman" w:eastAsia="Times New Roman" w:hAnsi="Times New Roman"/>
          <w:sz w:val="22"/>
          <w:szCs w:val="22"/>
        </w:rPr>
        <w:t>Taiga Bean Goose</w:t>
      </w:r>
      <w:r w:rsidR="5C7D995B" w:rsidRPr="00B03E65">
        <w:rPr>
          <w:rFonts w:ascii="Times New Roman" w:eastAsia="Times New Roman" w:hAnsi="Times New Roman"/>
          <w:sz w:val="22"/>
          <w:szCs w:val="22"/>
        </w:rPr>
        <w:t xml:space="preserve"> population.</w:t>
      </w:r>
    </w:p>
    <w:p w14:paraId="4A9FD623" w14:textId="3784BB9C" w:rsidR="01A602CE" w:rsidRPr="00C80C9D" w:rsidRDefault="01A602CE" w:rsidP="00057447">
      <w:pPr>
        <w:jc w:val="both"/>
        <w:rPr>
          <w:rFonts w:ascii="Times New Roman" w:eastAsia="Times New Roman" w:hAnsi="Times New Roman"/>
        </w:rPr>
      </w:pPr>
    </w:p>
    <w:p w14:paraId="3C67FF77" w14:textId="631100C9" w:rsidR="5EC20CE8" w:rsidRPr="00C80C9D" w:rsidRDefault="5EC20CE8" w:rsidP="00057447">
      <w:pPr>
        <w:jc w:val="both"/>
        <w:rPr>
          <w:rFonts w:ascii="Times New Roman" w:eastAsia="Times New Roman" w:hAnsi="Times New Roman"/>
          <w:b/>
          <w:bCs/>
        </w:rPr>
      </w:pPr>
      <w:r w:rsidRPr="00C80C9D">
        <w:rPr>
          <w:rFonts w:ascii="Times New Roman" w:eastAsia="Times New Roman" w:hAnsi="Times New Roman"/>
          <w:b/>
          <w:bCs/>
        </w:rPr>
        <w:t>2.</w:t>
      </w:r>
      <w:r w:rsidR="245EE477" w:rsidRPr="00C80C9D">
        <w:rPr>
          <w:rFonts w:ascii="Times New Roman" w:eastAsia="Times New Roman" w:hAnsi="Times New Roman"/>
          <w:b/>
          <w:bCs/>
        </w:rPr>
        <w:t>1</w:t>
      </w:r>
      <w:r w:rsidR="10C45B24" w:rsidRPr="00C80C9D">
        <w:rPr>
          <w:rFonts w:ascii="Times New Roman" w:eastAsia="Times New Roman" w:hAnsi="Times New Roman"/>
          <w:b/>
          <w:bCs/>
        </w:rPr>
        <w:t>1</w:t>
      </w:r>
      <w:r w:rsidRPr="00C80C9D">
        <w:rPr>
          <w:rFonts w:ascii="Times New Roman" w:eastAsia="Times New Roman" w:hAnsi="Times New Roman"/>
          <w:b/>
          <w:bCs/>
        </w:rPr>
        <w:t xml:space="preserve"> Other </w:t>
      </w:r>
      <w:r w:rsidR="00867814">
        <w:rPr>
          <w:rFonts w:ascii="Times New Roman" w:eastAsia="Times New Roman" w:hAnsi="Times New Roman"/>
          <w:b/>
          <w:bCs/>
        </w:rPr>
        <w:t>t</w:t>
      </w:r>
      <w:r w:rsidRPr="00C80C9D">
        <w:rPr>
          <w:rFonts w:ascii="Times New Roman" w:eastAsia="Times New Roman" w:hAnsi="Times New Roman"/>
          <w:b/>
          <w:bCs/>
        </w:rPr>
        <w:t>hreats</w:t>
      </w:r>
    </w:p>
    <w:p w14:paraId="2E658E34" w14:textId="77777777" w:rsidR="00055EE1" w:rsidRPr="00C80C9D" w:rsidRDefault="00055EE1" w:rsidP="00057447">
      <w:pPr>
        <w:jc w:val="both"/>
        <w:rPr>
          <w:rFonts w:ascii="Times New Roman" w:eastAsia="Times New Roman" w:hAnsi="Times New Roman"/>
          <w:b/>
          <w:bCs/>
        </w:rPr>
      </w:pPr>
    </w:p>
    <w:p w14:paraId="11353DC7" w14:textId="49035123" w:rsidR="5EC20CE8" w:rsidRPr="00B03E65" w:rsidRDefault="5EC20CE8" w:rsidP="00B03E65">
      <w:pPr>
        <w:spacing w:line="276" w:lineRule="auto"/>
        <w:jc w:val="both"/>
        <w:rPr>
          <w:rFonts w:ascii="Times New Roman" w:eastAsia="Times New Roman" w:hAnsi="Times New Roman"/>
          <w:sz w:val="22"/>
          <w:szCs w:val="22"/>
        </w:rPr>
      </w:pPr>
      <w:r w:rsidRPr="00B03E65">
        <w:rPr>
          <w:rFonts w:ascii="Times New Roman" w:eastAsia="Times New Roman" w:hAnsi="Times New Roman"/>
          <w:sz w:val="22"/>
          <w:szCs w:val="22"/>
        </w:rPr>
        <w:t xml:space="preserve">Given the high prevalence of embedded shot pellets in </w:t>
      </w:r>
      <w:r w:rsidR="07030AC3" w:rsidRPr="00B03E65">
        <w:rPr>
          <w:rFonts w:ascii="Times New Roman" w:eastAsia="Times New Roman" w:hAnsi="Times New Roman"/>
          <w:sz w:val="22"/>
          <w:szCs w:val="22"/>
        </w:rPr>
        <w:t>t</w:t>
      </w:r>
      <w:r w:rsidRPr="00B03E65">
        <w:rPr>
          <w:rFonts w:ascii="Times New Roman" w:eastAsia="Times New Roman" w:hAnsi="Times New Roman"/>
          <w:sz w:val="22"/>
          <w:szCs w:val="22"/>
        </w:rPr>
        <w:t xml:space="preserve">aiga </w:t>
      </w:r>
      <w:r w:rsidR="4CA37FC9" w:rsidRPr="00B03E65">
        <w:rPr>
          <w:rFonts w:ascii="Times New Roman" w:eastAsia="Times New Roman" w:hAnsi="Times New Roman"/>
          <w:sz w:val="22"/>
          <w:szCs w:val="22"/>
        </w:rPr>
        <w:t>b</w:t>
      </w:r>
      <w:r w:rsidRPr="00B03E65">
        <w:rPr>
          <w:rFonts w:ascii="Times New Roman" w:eastAsia="Times New Roman" w:hAnsi="Times New Roman"/>
          <w:sz w:val="22"/>
          <w:szCs w:val="22"/>
        </w:rPr>
        <w:t xml:space="preserve">ean </w:t>
      </w:r>
      <w:r w:rsidR="330708F2" w:rsidRPr="00B03E65">
        <w:rPr>
          <w:rFonts w:ascii="Times New Roman" w:eastAsia="Times New Roman" w:hAnsi="Times New Roman"/>
          <w:sz w:val="22"/>
          <w:szCs w:val="22"/>
        </w:rPr>
        <w:t>g</w:t>
      </w:r>
      <w:r w:rsidRPr="00B03E65">
        <w:rPr>
          <w:rFonts w:ascii="Times New Roman" w:eastAsia="Times New Roman" w:hAnsi="Times New Roman"/>
          <w:sz w:val="22"/>
          <w:szCs w:val="22"/>
        </w:rPr>
        <w:t>eese</w:t>
      </w:r>
      <w:r w:rsidR="210C7E49" w:rsidRPr="00B03E65">
        <w:rPr>
          <w:rFonts w:ascii="Times New Roman" w:eastAsia="Times New Roman" w:hAnsi="Times New Roman"/>
          <w:sz w:val="22"/>
          <w:szCs w:val="22"/>
        </w:rPr>
        <w:t xml:space="preserve"> in earlier years</w:t>
      </w:r>
      <w:r w:rsidRPr="00B03E65">
        <w:rPr>
          <w:rFonts w:ascii="Times New Roman" w:eastAsia="Times New Roman" w:hAnsi="Times New Roman"/>
          <w:sz w:val="22"/>
          <w:szCs w:val="22"/>
        </w:rPr>
        <w:t xml:space="preserve"> (Jönsson et al.</w:t>
      </w:r>
      <w:r w:rsidR="6DC5A638" w:rsidRPr="00B03E65">
        <w:rPr>
          <w:rFonts w:ascii="Times New Roman" w:eastAsia="Times New Roman" w:hAnsi="Times New Roman"/>
          <w:sz w:val="22"/>
          <w:szCs w:val="22"/>
        </w:rPr>
        <w:t>,</w:t>
      </w:r>
      <w:r w:rsidRPr="00B03E65">
        <w:rPr>
          <w:rFonts w:ascii="Times New Roman" w:eastAsia="Times New Roman" w:hAnsi="Times New Roman"/>
          <w:sz w:val="22"/>
          <w:szCs w:val="22"/>
        </w:rPr>
        <w:t xml:space="preserve"> 1985) and the residue of shot remaining in wetlands and roost sites </w:t>
      </w:r>
      <w:r w:rsidR="534A26B1" w:rsidRPr="00B03E65">
        <w:rPr>
          <w:rFonts w:ascii="Times New Roman" w:eastAsia="Times New Roman" w:hAnsi="Times New Roman"/>
          <w:sz w:val="22"/>
          <w:szCs w:val="22"/>
        </w:rPr>
        <w:t xml:space="preserve">and fields </w:t>
      </w:r>
      <w:r w:rsidRPr="00B03E65">
        <w:rPr>
          <w:rFonts w:ascii="Times New Roman" w:eastAsia="Times New Roman" w:hAnsi="Times New Roman"/>
          <w:sz w:val="22"/>
          <w:szCs w:val="22"/>
        </w:rPr>
        <w:t>used by the birds as a source of grit, the risk of lead poisoning continues to be an issue. Most range states have introduced various types of bans on the use of lead ammunition: total ban for any hunting purposes in Denmark; any use for waterbirds is banned in Finland, in all wetlands in Germany</w:t>
      </w:r>
      <w:r w:rsidR="364D2394" w:rsidRPr="00B03E65">
        <w:rPr>
          <w:rFonts w:ascii="Times New Roman" w:eastAsia="Times New Roman" w:hAnsi="Times New Roman"/>
          <w:sz w:val="22"/>
          <w:szCs w:val="22"/>
        </w:rPr>
        <w:t xml:space="preserve"> and</w:t>
      </w:r>
      <w:r w:rsidRPr="00B03E65">
        <w:rPr>
          <w:rFonts w:ascii="Times New Roman" w:eastAsia="Times New Roman" w:hAnsi="Times New Roman"/>
          <w:sz w:val="22"/>
          <w:szCs w:val="22"/>
        </w:rPr>
        <w:t xml:space="preserve"> Sweden</w:t>
      </w:r>
      <w:r w:rsidR="33B5EBF8" w:rsidRPr="00B03E65">
        <w:rPr>
          <w:rFonts w:ascii="Times New Roman" w:eastAsia="Times New Roman" w:hAnsi="Times New Roman"/>
          <w:sz w:val="22"/>
          <w:szCs w:val="22"/>
        </w:rPr>
        <w:t>.</w:t>
      </w:r>
      <w:r w:rsidR="6B679583" w:rsidRPr="00B03E65">
        <w:rPr>
          <w:rFonts w:ascii="Times New Roman" w:eastAsia="Times New Roman" w:hAnsi="Times New Roman"/>
          <w:sz w:val="22"/>
          <w:szCs w:val="22"/>
        </w:rPr>
        <w:t xml:space="preserve"> In 2025, the EU Commission proposed a broader restriction to </w:t>
      </w:r>
      <w:r w:rsidR="246232CE" w:rsidRPr="00B03E65">
        <w:rPr>
          <w:rFonts w:ascii="Times New Roman" w:eastAsia="Times New Roman" w:hAnsi="Times New Roman"/>
          <w:sz w:val="22"/>
          <w:szCs w:val="22"/>
        </w:rPr>
        <w:t xml:space="preserve">completely </w:t>
      </w:r>
      <w:r w:rsidR="6B679583" w:rsidRPr="00B03E65">
        <w:rPr>
          <w:rFonts w:ascii="Times New Roman" w:eastAsia="Times New Roman" w:hAnsi="Times New Roman"/>
          <w:sz w:val="22"/>
          <w:szCs w:val="22"/>
        </w:rPr>
        <w:t xml:space="preserve">ban </w:t>
      </w:r>
      <w:r w:rsidR="39C3B151" w:rsidRPr="00B03E65">
        <w:rPr>
          <w:rFonts w:ascii="Times New Roman" w:eastAsia="Times New Roman" w:hAnsi="Times New Roman"/>
          <w:sz w:val="22"/>
          <w:szCs w:val="22"/>
        </w:rPr>
        <w:t>the hunting with leas shot</w:t>
      </w:r>
      <w:r w:rsidR="6B679583" w:rsidRPr="00B03E65">
        <w:rPr>
          <w:rFonts w:ascii="Times New Roman" w:eastAsia="Times New Roman" w:hAnsi="Times New Roman"/>
          <w:sz w:val="22"/>
          <w:szCs w:val="22"/>
        </w:rPr>
        <w:t>, with a three-year transitional period.</w:t>
      </w:r>
      <w:r w:rsidR="237DE16F" w:rsidRPr="00B03E65">
        <w:rPr>
          <w:rFonts w:ascii="Times New Roman" w:eastAsia="Times New Roman" w:hAnsi="Times New Roman"/>
          <w:sz w:val="22"/>
          <w:szCs w:val="22"/>
        </w:rPr>
        <w:t xml:space="preserve"> Hence</w:t>
      </w:r>
      <w:r w:rsidR="6B679583" w:rsidRPr="00B03E65">
        <w:rPr>
          <w:rFonts w:ascii="Times New Roman" w:eastAsia="Times New Roman" w:hAnsi="Times New Roman"/>
          <w:sz w:val="22"/>
          <w:szCs w:val="22"/>
        </w:rPr>
        <w:t xml:space="preserve">, the use of lead ammunition for hunting across the range of the </w:t>
      </w:r>
      <w:r w:rsidR="03FDF0B1" w:rsidRPr="00B03E65">
        <w:rPr>
          <w:rFonts w:ascii="Times New Roman" w:eastAsia="Times New Roman" w:hAnsi="Times New Roman"/>
          <w:sz w:val="22"/>
          <w:szCs w:val="22"/>
        </w:rPr>
        <w:t>Central Population (except Russia)</w:t>
      </w:r>
      <w:r w:rsidR="6B679583" w:rsidRPr="00B03E65">
        <w:rPr>
          <w:rFonts w:ascii="Times New Roman" w:eastAsia="Times New Roman" w:hAnsi="Times New Roman"/>
          <w:sz w:val="22"/>
          <w:szCs w:val="22"/>
        </w:rPr>
        <w:t xml:space="preserve"> is expected to be banned in </w:t>
      </w:r>
      <w:r w:rsidR="4F092779" w:rsidRPr="00B03E65">
        <w:rPr>
          <w:rFonts w:ascii="Times New Roman" w:eastAsia="Times New Roman" w:hAnsi="Times New Roman"/>
          <w:sz w:val="22"/>
          <w:szCs w:val="22"/>
        </w:rPr>
        <w:t>the coming years.</w:t>
      </w:r>
    </w:p>
    <w:p w14:paraId="5652076B" w14:textId="73F6F068" w:rsidR="01A602CE" w:rsidRPr="00B03E65" w:rsidRDefault="01A602CE" w:rsidP="00B03E65">
      <w:pPr>
        <w:spacing w:line="276" w:lineRule="auto"/>
        <w:jc w:val="both"/>
        <w:rPr>
          <w:rFonts w:ascii="Times New Roman" w:eastAsia="Times New Roman" w:hAnsi="Times New Roman"/>
          <w:sz w:val="22"/>
          <w:szCs w:val="22"/>
        </w:rPr>
      </w:pPr>
    </w:p>
    <w:p w14:paraId="430A65B8" w14:textId="1305326E" w:rsidR="5EC20CE8" w:rsidRPr="00B03E65" w:rsidRDefault="5EC20CE8" w:rsidP="00B03E65">
      <w:pPr>
        <w:spacing w:line="276" w:lineRule="auto"/>
        <w:jc w:val="both"/>
        <w:rPr>
          <w:rFonts w:ascii="Times New Roman" w:eastAsia="Times New Roman" w:hAnsi="Times New Roman"/>
          <w:sz w:val="22"/>
          <w:szCs w:val="22"/>
        </w:rPr>
      </w:pPr>
      <w:r w:rsidRPr="00B03E65">
        <w:rPr>
          <w:rFonts w:ascii="Times New Roman" w:eastAsia="Times New Roman" w:hAnsi="Times New Roman"/>
          <w:sz w:val="22"/>
          <w:szCs w:val="22"/>
        </w:rPr>
        <w:t xml:space="preserve">The consequences of natal </w:t>
      </w:r>
      <w:r w:rsidR="1E8A2B02" w:rsidRPr="00B03E65">
        <w:rPr>
          <w:rFonts w:ascii="Times New Roman" w:eastAsia="Times New Roman" w:hAnsi="Times New Roman"/>
          <w:sz w:val="22"/>
          <w:szCs w:val="22"/>
        </w:rPr>
        <w:t xml:space="preserve">and breeding </w:t>
      </w:r>
      <w:r w:rsidRPr="00B03E65">
        <w:rPr>
          <w:rFonts w:ascii="Times New Roman" w:eastAsia="Times New Roman" w:hAnsi="Times New Roman"/>
          <w:sz w:val="22"/>
          <w:szCs w:val="22"/>
        </w:rPr>
        <w:t xml:space="preserve">philopatry (i.e. site fidelity) of </w:t>
      </w:r>
      <w:r w:rsidR="03B8F50A" w:rsidRPr="00B03E65">
        <w:rPr>
          <w:rFonts w:ascii="Times New Roman" w:eastAsia="Times New Roman" w:hAnsi="Times New Roman"/>
          <w:sz w:val="22"/>
          <w:szCs w:val="22"/>
        </w:rPr>
        <w:t>t</w:t>
      </w:r>
      <w:r w:rsidRPr="00B03E65">
        <w:rPr>
          <w:rFonts w:ascii="Times New Roman" w:eastAsia="Times New Roman" w:hAnsi="Times New Roman"/>
          <w:sz w:val="22"/>
          <w:szCs w:val="22"/>
        </w:rPr>
        <w:t xml:space="preserve">aiga </w:t>
      </w:r>
      <w:r w:rsidR="7FF3EBF2" w:rsidRPr="00B03E65">
        <w:rPr>
          <w:rFonts w:ascii="Times New Roman" w:eastAsia="Times New Roman" w:hAnsi="Times New Roman"/>
          <w:sz w:val="22"/>
          <w:szCs w:val="22"/>
        </w:rPr>
        <w:t>b</w:t>
      </w:r>
      <w:r w:rsidRPr="00B03E65">
        <w:rPr>
          <w:rFonts w:ascii="Times New Roman" w:eastAsia="Times New Roman" w:hAnsi="Times New Roman"/>
          <w:sz w:val="22"/>
          <w:szCs w:val="22"/>
        </w:rPr>
        <w:t xml:space="preserve">ean </w:t>
      </w:r>
      <w:r w:rsidR="58F81C8B" w:rsidRPr="00B03E65">
        <w:rPr>
          <w:rFonts w:ascii="Times New Roman" w:eastAsia="Times New Roman" w:hAnsi="Times New Roman"/>
          <w:sz w:val="22"/>
          <w:szCs w:val="22"/>
        </w:rPr>
        <w:t>g</w:t>
      </w:r>
      <w:r w:rsidRPr="00B03E65">
        <w:rPr>
          <w:rFonts w:ascii="Times New Roman" w:eastAsia="Times New Roman" w:hAnsi="Times New Roman"/>
          <w:sz w:val="22"/>
          <w:szCs w:val="22"/>
        </w:rPr>
        <w:t xml:space="preserve">eese </w:t>
      </w:r>
      <w:r w:rsidR="28EA8553" w:rsidRPr="00B03E65">
        <w:rPr>
          <w:rFonts w:ascii="Times New Roman" w:eastAsia="Times New Roman" w:hAnsi="Times New Roman"/>
          <w:sz w:val="22"/>
          <w:szCs w:val="22"/>
        </w:rPr>
        <w:t xml:space="preserve">could </w:t>
      </w:r>
      <w:r w:rsidRPr="00B03E65">
        <w:rPr>
          <w:rFonts w:ascii="Times New Roman" w:eastAsia="Times New Roman" w:hAnsi="Times New Roman"/>
          <w:sz w:val="22"/>
          <w:szCs w:val="22"/>
        </w:rPr>
        <w:t xml:space="preserve">potentially </w:t>
      </w:r>
      <w:r w:rsidR="1C2734BB" w:rsidRPr="00B03E65">
        <w:rPr>
          <w:rFonts w:ascii="Times New Roman" w:eastAsia="Times New Roman" w:hAnsi="Times New Roman"/>
          <w:sz w:val="22"/>
          <w:szCs w:val="22"/>
        </w:rPr>
        <w:t xml:space="preserve">be </w:t>
      </w:r>
      <w:r w:rsidRPr="00B03E65">
        <w:rPr>
          <w:rFonts w:ascii="Times New Roman" w:eastAsia="Times New Roman" w:hAnsi="Times New Roman"/>
          <w:sz w:val="22"/>
          <w:szCs w:val="22"/>
        </w:rPr>
        <w:t>important</w:t>
      </w:r>
      <w:r w:rsidR="1C12FBB6" w:rsidRPr="00B03E65">
        <w:rPr>
          <w:rFonts w:ascii="Times New Roman" w:eastAsia="Times New Roman" w:hAnsi="Times New Roman"/>
          <w:sz w:val="22"/>
          <w:szCs w:val="22"/>
        </w:rPr>
        <w:t xml:space="preserve"> (</w:t>
      </w:r>
      <w:proofErr w:type="spellStart"/>
      <w:r w:rsidR="1C12FBB6" w:rsidRPr="00B03E65">
        <w:rPr>
          <w:rFonts w:ascii="Times New Roman" w:eastAsia="Times New Roman" w:hAnsi="Times New Roman"/>
          <w:sz w:val="22"/>
          <w:szCs w:val="22"/>
        </w:rPr>
        <w:t>Marjakangas</w:t>
      </w:r>
      <w:proofErr w:type="spellEnd"/>
      <w:r w:rsidR="1C12FBB6" w:rsidRPr="00B03E65">
        <w:rPr>
          <w:rFonts w:ascii="Times New Roman" w:eastAsia="Times New Roman" w:hAnsi="Times New Roman"/>
          <w:sz w:val="22"/>
          <w:szCs w:val="22"/>
        </w:rPr>
        <w:t xml:space="preserve"> et al., 2015)</w:t>
      </w:r>
      <w:r w:rsidRPr="00B03E65">
        <w:rPr>
          <w:rFonts w:ascii="Times New Roman" w:eastAsia="Times New Roman" w:hAnsi="Times New Roman"/>
          <w:sz w:val="22"/>
          <w:szCs w:val="22"/>
        </w:rPr>
        <w:t xml:space="preserve">. </w:t>
      </w:r>
      <w:r w:rsidR="76A29610" w:rsidRPr="00B03E65">
        <w:rPr>
          <w:rFonts w:ascii="Times New Roman" w:eastAsia="Times New Roman" w:hAnsi="Times New Roman"/>
          <w:sz w:val="22"/>
          <w:szCs w:val="22"/>
        </w:rPr>
        <w:t xml:space="preserve">Birds marked with </w:t>
      </w:r>
      <w:r w:rsidR="586EFE7E" w:rsidRPr="00B03E65">
        <w:rPr>
          <w:rFonts w:ascii="Times New Roman" w:eastAsia="Times New Roman" w:hAnsi="Times New Roman"/>
          <w:sz w:val="22"/>
          <w:szCs w:val="22"/>
        </w:rPr>
        <w:t xml:space="preserve">satellite transmitters and </w:t>
      </w:r>
      <w:r w:rsidRPr="00B03E65">
        <w:rPr>
          <w:rFonts w:ascii="Times New Roman" w:eastAsia="Times New Roman" w:hAnsi="Times New Roman"/>
          <w:sz w:val="22"/>
          <w:szCs w:val="22"/>
        </w:rPr>
        <w:t>neckband</w:t>
      </w:r>
      <w:r w:rsidR="2CDBF2C8" w:rsidRPr="00B03E65">
        <w:rPr>
          <w:rFonts w:ascii="Times New Roman" w:eastAsia="Times New Roman" w:hAnsi="Times New Roman"/>
          <w:sz w:val="22"/>
          <w:szCs w:val="22"/>
        </w:rPr>
        <w:t>s</w:t>
      </w:r>
      <w:r w:rsidRPr="00B03E65">
        <w:rPr>
          <w:rFonts w:ascii="Times New Roman" w:eastAsia="Times New Roman" w:hAnsi="Times New Roman"/>
          <w:sz w:val="22"/>
          <w:szCs w:val="22"/>
        </w:rPr>
        <w:t xml:space="preserve"> in Finland</w:t>
      </w:r>
      <w:r w:rsidR="2B2514E6" w:rsidRPr="00B03E65">
        <w:rPr>
          <w:rFonts w:ascii="Times New Roman" w:eastAsia="Times New Roman" w:hAnsi="Times New Roman"/>
          <w:sz w:val="22"/>
          <w:szCs w:val="22"/>
        </w:rPr>
        <w:t xml:space="preserve"> have</w:t>
      </w:r>
      <w:r w:rsidRPr="00B03E65">
        <w:rPr>
          <w:rFonts w:ascii="Times New Roman" w:eastAsia="Times New Roman" w:hAnsi="Times New Roman"/>
          <w:sz w:val="22"/>
          <w:szCs w:val="22"/>
        </w:rPr>
        <w:t xml:space="preserve"> show</w:t>
      </w:r>
      <w:r w:rsidR="2A783662" w:rsidRPr="00B03E65">
        <w:rPr>
          <w:rFonts w:ascii="Times New Roman" w:eastAsia="Times New Roman" w:hAnsi="Times New Roman"/>
          <w:sz w:val="22"/>
          <w:szCs w:val="22"/>
        </w:rPr>
        <w:t>n</w:t>
      </w:r>
      <w:r w:rsidRPr="00B03E65">
        <w:rPr>
          <w:rFonts w:ascii="Times New Roman" w:eastAsia="Times New Roman" w:hAnsi="Times New Roman"/>
          <w:sz w:val="22"/>
          <w:szCs w:val="22"/>
        </w:rPr>
        <w:t xml:space="preserve"> relatively high</w:t>
      </w:r>
      <w:r w:rsidR="6364FB7B" w:rsidRPr="00B03E65">
        <w:rPr>
          <w:rFonts w:ascii="Times New Roman" w:eastAsia="Times New Roman" w:hAnsi="Times New Roman"/>
          <w:sz w:val="22"/>
          <w:szCs w:val="22"/>
        </w:rPr>
        <w:t xml:space="preserve"> </w:t>
      </w:r>
      <w:r w:rsidRPr="00B03E65">
        <w:rPr>
          <w:rFonts w:ascii="Times New Roman" w:eastAsia="Times New Roman" w:hAnsi="Times New Roman"/>
          <w:sz w:val="22"/>
          <w:szCs w:val="22"/>
        </w:rPr>
        <w:t>philopatry</w:t>
      </w:r>
      <w:r w:rsidR="7DBC667D" w:rsidRPr="00B03E65">
        <w:rPr>
          <w:rFonts w:ascii="Times New Roman" w:eastAsia="Times New Roman" w:hAnsi="Times New Roman"/>
          <w:sz w:val="22"/>
          <w:szCs w:val="22"/>
        </w:rPr>
        <w:t xml:space="preserve"> to their natal and breeding sites (</w:t>
      </w:r>
      <w:r w:rsidR="69C70E2F" w:rsidRPr="00B03E65">
        <w:rPr>
          <w:rFonts w:ascii="Times New Roman" w:eastAsia="Times New Roman" w:hAnsi="Times New Roman"/>
          <w:sz w:val="22"/>
          <w:szCs w:val="22"/>
        </w:rPr>
        <w:t>University of Turku and Natural Resources Finland, unpublished</w:t>
      </w:r>
      <w:r w:rsidRPr="00B03E65">
        <w:rPr>
          <w:rFonts w:ascii="Times New Roman" w:eastAsia="Times New Roman" w:hAnsi="Times New Roman"/>
          <w:sz w:val="22"/>
          <w:szCs w:val="22"/>
        </w:rPr>
        <w:t>). This makes local breeding populations vulnerable to local overharvesting and habitat loss. Where local breeding populations are lost, such areas will not be readily re-colonised because of the high natal philopatry and the present. Similarly, a slow re-colonisation rate is to be expected when new breeding habitat becomes available e.g. after the restoration of previously drained mires.</w:t>
      </w:r>
    </w:p>
    <w:p w14:paraId="43E7B269" w14:textId="166BF56B" w:rsidR="01A602CE" w:rsidRDefault="01A602CE" w:rsidP="00057447">
      <w:pPr>
        <w:jc w:val="both"/>
        <w:rPr>
          <w:rFonts w:ascii="Times New Roman" w:eastAsia="Times New Roman" w:hAnsi="Times New Roman"/>
          <w:b/>
          <w:bCs/>
          <w:color w:val="881798"/>
          <w:sz w:val="20"/>
          <w:szCs w:val="20"/>
          <w:u w:val="single"/>
        </w:rPr>
      </w:pPr>
    </w:p>
    <w:p w14:paraId="0B1413C6" w14:textId="77777777" w:rsidR="00B03E65" w:rsidRDefault="00B03E65" w:rsidP="00057447">
      <w:pPr>
        <w:jc w:val="both"/>
        <w:rPr>
          <w:rFonts w:ascii="Times New Roman" w:eastAsia="Times New Roman" w:hAnsi="Times New Roman"/>
          <w:b/>
          <w:bCs/>
          <w:color w:val="881798"/>
          <w:sz w:val="20"/>
          <w:szCs w:val="20"/>
          <w:u w:val="single"/>
        </w:rPr>
      </w:pPr>
    </w:p>
    <w:p w14:paraId="75D68101" w14:textId="5CCE84D7" w:rsidR="01A602CE" w:rsidRPr="009F3082" w:rsidRDefault="7B146D58" w:rsidP="00057447">
      <w:pPr>
        <w:jc w:val="both"/>
        <w:rPr>
          <w:rFonts w:ascii="Times New Roman" w:eastAsia="Times New Roman" w:hAnsi="Times New Roman"/>
          <w:color w:val="000000" w:themeColor="text1"/>
          <w:sz w:val="20"/>
          <w:szCs w:val="20"/>
        </w:rPr>
      </w:pPr>
      <w:r w:rsidRPr="00FA68E0">
        <w:rPr>
          <w:rFonts w:ascii="Times New Roman" w:eastAsia="Times New Roman" w:hAnsi="Times New Roman"/>
          <w:b/>
          <w:i/>
          <w:color w:val="000000" w:themeColor="text1"/>
          <w:sz w:val="20"/>
          <w:szCs w:val="20"/>
        </w:rPr>
        <w:t xml:space="preserve">Table </w:t>
      </w:r>
      <w:r w:rsidR="2E46D79A" w:rsidRPr="00FA68E0">
        <w:rPr>
          <w:rFonts w:ascii="Times New Roman" w:eastAsia="Times New Roman" w:hAnsi="Times New Roman"/>
          <w:b/>
          <w:i/>
          <w:color w:val="000000" w:themeColor="text1"/>
          <w:sz w:val="20"/>
          <w:szCs w:val="20"/>
        </w:rPr>
        <w:t>2</w:t>
      </w:r>
      <w:r w:rsidRPr="00FA68E0">
        <w:rPr>
          <w:rFonts w:ascii="Times New Roman" w:eastAsia="Times New Roman" w:hAnsi="Times New Roman"/>
          <w:b/>
          <w:i/>
          <w:color w:val="000000" w:themeColor="text1"/>
          <w:sz w:val="20"/>
          <w:szCs w:val="20"/>
        </w:rPr>
        <w:t>.</w:t>
      </w:r>
      <w:r w:rsidRPr="009F3082">
        <w:rPr>
          <w:rFonts w:ascii="Times New Roman" w:eastAsia="Times New Roman" w:hAnsi="Times New Roman"/>
          <w:b/>
          <w:bCs/>
          <w:color w:val="000000" w:themeColor="text1"/>
          <w:sz w:val="20"/>
          <w:szCs w:val="20"/>
        </w:rPr>
        <w:t xml:space="preserve"> </w:t>
      </w:r>
      <w:r w:rsidRPr="009F3082">
        <w:rPr>
          <w:rFonts w:ascii="Times New Roman" w:eastAsia="Times New Roman" w:hAnsi="Times New Roman"/>
          <w:color w:val="000000" w:themeColor="text1"/>
          <w:sz w:val="20"/>
          <w:szCs w:val="20"/>
        </w:rPr>
        <w:t>Threat assessment of the Central population following the IUCN Threats Classification Scheme (</w:t>
      </w:r>
      <w:hyperlink r:id="rId13" w:history="1">
        <w:r w:rsidRPr="006C0A98">
          <w:rPr>
            <w:rStyle w:val="Hyperlink"/>
            <w:rFonts w:ascii="Times New Roman" w:eastAsia="Times New Roman" w:hAnsi="Times New Roman"/>
            <w:sz w:val="20"/>
            <w:szCs w:val="20"/>
          </w:rPr>
          <w:t>IUCN, 2022)</w:t>
        </w:r>
      </w:hyperlink>
      <w:r w:rsidR="0094538D" w:rsidRPr="009F3082">
        <w:rPr>
          <w:rFonts w:ascii="Times New Roman" w:eastAsia="Times New Roman" w:hAnsi="Times New Roman"/>
          <w:color w:val="000000" w:themeColor="text1"/>
          <w:sz w:val="20"/>
          <w:szCs w:val="20"/>
        </w:rPr>
        <w:t>*</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90"/>
        <w:gridCol w:w="2025"/>
        <w:gridCol w:w="1830"/>
        <w:gridCol w:w="1800"/>
        <w:gridCol w:w="1935"/>
      </w:tblGrid>
      <w:tr w:rsidR="00CB0F0A" w:rsidRPr="00C80C9D" w14:paraId="1C003AA6" w14:textId="77777777" w:rsidTr="5A2D9673">
        <w:trPr>
          <w:trHeight w:val="300"/>
        </w:trPr>
        <w:tc>
          <w:tcPr>
            <w:tcW w:w="9480" w:type="dxa"/>
            <w:gridSpan w:val="5"/>
            <w:tcBorders>
              <w:top w:val="single" w:sz="6" w:space="0" w:color="auto"/>
              <w:left w:val="single" w:sz="6" w:space="0" w:color="auto"/>
              <w:bottom w:val="single" w:sz="6" w:space="0" w:color="auto"/>
              <w:right w:val="single" w:sz="6" w:space="0" w:color="auto"/>
            </w:tcBorders>
            <w:shd w:val="clear" w:color="auto" w:fill="D9E2F3" w:themeFill="accent5" w:themeFillTint="33"/>
          </w:tcPr>
          <w:p w14:paraId="3EECC2F6" w14:textId="5A29661E" w:rsidR="00CB0F0A" w:rsidRPr="00C80C9D" w:rsidRDefault="00CB0F0A" w:rsidP="00057447">
            <w:pPr>
              <w:spacing w:line="252" w:lineRule="auto"/>
              <w:jc w:val="both"/>
              <w:rPr>
                <w:rFonts w:ascii="Times New Roman" w:eastAsia="Times New Roman" w:hAnsi="Times New Roman"/>
                <w:color w:val="000000" w:themeColor="text1"/>
                <w:sz w:val="20"/>
                <w:szCs w:val="20"/>
              </w:rPr>
            </w:pPr>
            <w:r w:rsidRPr="00C80C9D">
              <w:rPr>
                <w:rFonts w:ascii="Times New Roman" w:eastAsia="Times New Roman" w:hAnsi="Times New Roman"/>
                <w:b/>
                <w:bCs/>
                <w:color w:val="000000" w:themeColor="text1"/>
                <w:sz w:val="20"/>
                <w:szCs w:val="20"/>
                <w:lang w:val="en-US"/>
              </w:rPr>
              <w:t>Population</w:t>
            </w:r>
            <w:r w:rsidR="00055EE1" w:rsidRPr="00C80C9D">
              <w:rPr>
                <w:rFonts w:ascii="Times New Roman" w:eastAsia="Times New Roman" w:hAnsi="Times New Roman"/>
                <w:b/>
                <w:bCs/>
                <w:color w:val="000000" w:themeColor="text1"/>
                <w:sz w:val="20"/>
                <w:szCs w:val="20"/>
                <w:lang w:val="en-US"/>
              </w:rPr>
              <w:t xml:space="preserve">: </w:t>
            </w:r>
            <w:r w:rsidR="00055EE1" w:rsidRPr="00430AF6">
              <w:rPr>
                <w:rFonts w:ascii="Times New Roman" w:eastAsia="Times New Roman" w:hAnsi="Times New Roman"/>
                <w:color w:val="000000" w:themeColor="text1"/>
                <w:sz w:val="20"/>
                <w:szCs w:val="20"/>
                <w:lang w:val="en-US"/>
              </w:rPr>
              <w:t>Finland and NW Russia/Sweden, Denmark and Germany – Central population</w:t>
            </w:r>
          </w:p>
        </w:tc>
      </w:tr>
      <w:tr w:rsidR="00CB0F0A" w:rsidRPr="00C80C9D" w14:paraId="6EB66728" w14:textId="77777777" w:rsidTr="5A2D9673">
        <w:trPr>
          <w:trHeight w:val="300"/>
        </w:trPr>
        <w:tc>
          <w:tcPr>
            <w:tcW w:w="1890"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4FD6BFA1" w14:textId="77777777" w:rsidR="00CB0F0A" w:rsidRPr="00C80C9D" w:rsidRDefault="00CB0F0A" w:rsidP="00057447">
            <w:pPr>
              <w:spacing w:line="252" w:lineRule="auto"/>
              <w:jc w:val="both"/>
              <w:rPr>
                <w:rFonts w:ascii="Times New Roman" w:eastAsia="Times New Roman" w:hAnsi="Times New Roman"/>
                <w:color w:val="000000" w:themeColor="text1"/>
                <w:sz w:val="20"/>
                <w:szCs w:val="20"/>
              </w:rPr>
            </w:pPr>
            <w:r w:rsidRPr="00C80C9D">
              <w:rPr>
                <w:rFonts w:ascii="Times New Roman" w:eastAsia="Times New Roman" w:hAnsi="Times New Roman"/>
                <w:b/>
                <w:bCs/>
                <w:color w:val="000000" w:themeColor="text1"/>
                <w:sz w:val="20"/>
                <w:szCs w:val="20"/>
                <w:lang w:val="en-US"/>
              </w:rPr>
              <w:t>Threat</w:t>
            </w:r>
            <w:r w:rsidRPr="00C80C9D">
              <w:rPr>
                <w:rFonts w:ascii="Times New Roman" w:eastAsia="Times New Roman" w:hAnsi="Times New Roman"/>
                <w:color w:val="000000" w:themeColor="text1"/>
                <w:sz w:val="20"/>
                <w:szCs w:val="20"/>
                <w:lang w:val="fi-FI"/>
              </w:rPr>
              <w:t> </w:t>
            </w:r>
          </w:p>
        </w:tc>
        <w:tc>
          <w:tcPr>
            <w:tcW w:w="2025" w:type="dxa"/>
            <w:tcBorders>
              <w:top w:val="nil"/>
              <w:left w:val="single" w:sz="6" w:space="0" w:color="auto"/>
              <w:bottom w:val="single" w:sz="6" w:space="0" w:color="auto"/>
              <w:right w:val="single" w:sz="6" w:space="0" w:color="auto"/>
            </w:tcBorders>
            <w:shd w:val="clear" w:color="auto" w:fill="FBE4D5" w:themeFill="accent2" w:themeFillTint="33"/>
          </w:tcPr>
          <w:p w14:paraId="7C826EB5" w14:textId="77777777" w:rsidR="00CB0F0A" w:rsidRPr="00C80C9D" w:rsidRDefault="00CB0F0A" w:rsidP="00057447">
            <w:pPr>
              <w:spacing w:line="252" w:lineRule="auto"/>
              <w:jc w:val="both"/>
              <w:rPr>
                <w:rFonts w:ascii="Times New Roman" w:eastAsia="Times New Roman" w:hAnsi="Times New Roman"/>
                <w:color w:val="000000" w:themeColor="text1"/>
                <w:sz w:val="20"/>
                <w:szCs w:val="20"/>
              </w:rPr>
            </w:pPr>
            <w:r w:rsidRPr="00C80C9D">
              <w:rPr>
                <w:rFonts w:ascii="Times New Roman" w:eastAsia="Times New Roman" w:hAnsi="Times New Roman"/>
                <w:b/>
                <w:bCs/>
                <w:color w:val="000000" w:themeColor="text1"/>
                <w:sz w:val="20"/>
                <w:szCs w:val="20"/>
                <w:lang w:val="en-US"/>
              </w:rPr>
              <w:t>Scope</w:t>
            </w:r>
            <w:r w:rsidRPr="00C80C9D">
              <w:rPr>
                <w:rFonts w:ascii="Times New Roman" w:eastAsia="Times New Roman" w:hAnsi="Times New Roman"/>
                <w:color w:val="000000" w:themeColor="text1"/>
                <w:sz w:val="20"/>
                <w:szCs w:val="20"/>
              </w:rPr>
              <w:t> </w:t>
            </w:r>
          </w:p>
          <w:p w14:paraId="32DE132F" w14:textId="1F2FC2F2" w:rsidR="00CB0F0A" w:rsidRPr="00C80C9D" w:rsidRDefault="00CB0F0A" w:rsidP="00057447">
            <w:pPr>
              <w:spacing w:line="252" w:lineRule="auto"/>
              <w:jc w:val="both"/>
              <w:rPr>
                <w:rFonts w:ascii="Times New Roman" w:eastAsia="Times New Roman" w:hAnsi="Times New Roman"/>
                <w:color w:val="000000" w:themeColor="text1"/>
                <w:sz w:val="20"/>
                <w:szCs w:val="20"/>
              </w:rPr>
            </w:pPr>
            <w:r w:rsidRPr="00C80C9D">
              <w:rPr>
                <w:rFonts w:ascii="Times New Roman" w:eastAsia="Times New Roman" w:hAnsi="Times New Roman"/>
                <w:color w:val="000000" w:themeColor="text1"/>
                <w:sz w:val="20"/>
                <w:szCs w:val="20"/>
                <w:lang w:val="en-US"/>
              </w:rPr>
              <w:t>(</w:t>
            </w:r>
            <w:r w:rsidR="001B2400" w:rsidRPr="00C80C9D">
              <w:rPr>
                <w:rFonts w:ascii="Times New Roman" w:eastAsia="Times New Roman" w:hAnsi="Times New Roman"/>
                <w:color w:val="000000" w:themeColor="text1"/>
                <w:sz w:val="20"/>
                <w:szCs w:val="20"/>
                <w:lang w:val="en-US"/>
              </w:rPr>
              <w:t>i.e.,</w:t>
            </w:r>
            <w:r w:rsidRPr="00C80C9D">
              <w:rPr>
                <w:rFonts w:ascii="Times New Roman" w:eastAsia="Times New Roman" w:hAnsi="Times New Roman"/>
                <w:color w:val="000000" w:themeColor="text1"/>
                <w:sz w:val="20"/>
                <w:szCs w:val="20"/>
                <w:lang w:val="en-US"/>
              </w:rPr>
              <w:t xml:space="preserve"> the proportion of the total population affected)</w:t>
            </w:r>
            <w:r w:rsidRPr="00C80C9D">
              <w:rPr>
                <w:rFonts w:ascii="Times New Roman" w:eastAsia="Times New Roman" w:hAnsi="Times New Roman"/>
                <w:color w:val="000000" w:themeColor="text1"/>
                <w:sz w:val="20"/>
                <w:szCs w:val="20"/>
              </w:rPr>
              <w:t> </w:t>
            </w:r>
          </w:p>
        </w:tc>
        <w:tc>
          <w:tcPr>
            <w:tcW w:w="1830" w:type="dxa"/>
            <w:tcBorders>
              <w:top w:val="nil"/>
              <w:left w:val="single" w:sz="6" w:space="0" w:color="auto"/>
              <w:bottom w:val="single" w:sz="6" w:space="0" w:color="auto"/>
              <w:right w:val="single" w:sz="6" w:space="0" w:color="auto"/>
            </w:tcBorders>
            <w:shd w:val="clear" w:color="auto" w:fill="FBE4D5" w:themeFill="accent2" w:themeFillTint="33"/>
          </w:tcPr>
          <w:p w14:paraId="0C92CE9D" w14:textId="77777777" w:rsidR="00CB0F0A" w:rsidRPr="00C80C9D" w:rsidRDefault="00CB0F0A" w:rsidP="00057447">
            <w:pPr>
              <w:spacing w:line="252" w:lineRule="auto"/>
              <w:jc w:val="both"/>
              <w:rPr>
                <w:rFonts w:ascii="Times New Roman" w:eastAsia="Times New Roman" w:hAnsi="Times New Roman"/>
                <w:color w:val="000000" w:themeColor="text1"/>
                <w:sz w:val="20"/>
                <w:szCs w:val="20"/>
              </w:rPr>
            </w:pPr>
            <w:r w:rsidRPr="00C80C9D">
              <w:rPr>
                <w:rFonts w:ascii="Times New Roman" w:eastAsia="Times New Roman" w:hAnsi="Times New Roman"/>
                <w:b/>
                <w:bCs/>
                <w:color w:val="000000" w:themeColor="text1"/>
                <w:sz w:val="20"/>
                <w:szCs w:val="20"/>
                <w:lang w:val="en-US"/>
              </w:rPr>
              <w:t>Severity</w:t>
            </w:r>
            <w:r w:rsidRPr="00C80C9D">
              <w:rPr>
                <w:rFonts w:ascii="Times New Roman" w:eastAsia="Times New Roman" w:hAnsi="Times New Roman"/>
                <w:color w:val="000000" w:themeColor="text1"/>
                <w:sz w:val="20"/>
                <w:szCs w:val="20"/>
              </w:rPr>
              <w:t> </w:t>
            </w:r>
          </w:p>
          <w:p w14:paraId="770D1D05" w14:textId="6D9681ED" w:rsidR="00CB0F0A" w:rsidRPr="00C80C9D" w:rsidRDefault="00CB0F0A" w:rsidP="00057447">
            <w:pPr>
              <w:spacing w:line="252" w:lineRule="auto"/>
              <w:jc w:val="both"/>
              <w:rPr>
                <w:rFonts w:ascii="Times New Roman" w:eastAsia="Times New Roman" w:hAnsi="Times New Roman"/>
                <w:color w:val="000000" w:themeColor="text1"/>
                <w:sz w:val="20"/>
                <w:szCs w:val="20"/>
              </w:rPr>
            </w:pPr>
            <w:r w:rsidRPr="00C80C9D">
              <w:rPr>
                <w:rFonts w:ascii="Times New Roman" w:eastAsia="Times New Roman" w:hAnsi="Times New Roman"/>
                <w:color w:val="000000" w:themeColor="text1"/>
                <w:sz w:val="20"/>
                <w:szCs w:val="20"/>
                <w:lang w:val="en-US"/>
              </w:rPr>
              <w:t>(</w:t>
            </w:r>
            <w:r w:rsidR="001B2400" w:rsidRPr="00C80C9D">
              <w:rPr>
                <w:rFonts w:ascii="Times New Roman" w:eastAsia="Times New Roman" w:hAnsi="Times New Roman"/>
                <w:color w:val="000000" w:themeColor="text1"/>
                <w:sz w:val="20"/>
                <w:szCs w:val="20"/>
                <w:lang w:val="en-US"/>
              </w:rPr>
              <w:t>i.e.,</w:t>
            </w:r>
            <w:r w:rsidRPr="00C80C9D">
              <w:rPr>
                <w:rFonts w:ascii="Times New Roman" w:eastAsia="Times New Roman" w:hAnsi="Times New Roman"/>
                <w:color w:val="000000" w:themeColor="text1"/>
                <w:sz w:val="20"/>
                <w:szCs w:val="20"/>
                <w:lang w:val="en-US"/>
              </w:rPr>
              <w:t xml:space="preserve"> the overall declines caused by the threat)</w:t>
            </w:r>
            <w:r w:rsidRPr="00C80C9D">
              <w:rPr>
                <w:rFonts w:ascii="Times New Roman" w:eastAsia="Times New Roman" w:hAnsi="Times New Roman"/>
                <w:color w:val="000000" w:themeColor="text1"/>
                <w:sz w:val="20"/>
                <w:szCs w:val="20"/>
              </w:rPr>
              <w:t> </w:t>
            </w:r>
          </w:p>
        </w:tc>
        <w:tc>
          <w:tcPr>
            <w:tcW w:w="1800" w:type="dxa"/>
            <w:tcBorders>
              <w:top w:val="nil"/>
              <w:left w:val="single" w:sz="6" w:space="0" w:color="auto"/>
              <w:bottom w:val="single" w:sz="6" w:space="0" w:color="auto"/>
              <w:right w:val="single" w:sz="6" w:space="0" w:color="auto"/>
            </w:tcBorders>
            <w:shd w:val="clear" w:color="auto" w:fill="FBE4D5" w:themeFill="accent2" w:themeFillTint="33"/>
          </w:tcPr>
          <w:p w14:paraId="4D1F4DAA" w14:textId="77777777" w:rsidR="00CB0F0A" w:rsidRPr="00C80C9D" w:rsidRDefault="00CB0F0A" w:rsidP="00057447">
            <w:pPr>
              <w:spacing w:line="252" w:lineRule="auto"/>
              <w:jc w:val="both"/>
              <w:rPr>
                <w:rFonts w:ascii="Times New Roman" w:eastAsia="Times New Roman" w:hAnsi="Times New Roman"/>
                <w:color w:val="000000" w:themeColor="text1"/>
                <w:sz w:val="20"/>
                <w:szCs w:val="20"/>
              </w:rPr>
            </w:pPr>
            <w:r w:rsidRPr="00C80C9D">
              <w:rPr>
                <w:rFonts w:ascii="Times New Roman" w:eastAsia="Times New Roman" w:hAnsi="Times New Roman"/>
                <w:b/>
                <w:bCs/>
                <w:color w:val="000000" w:themeColor="text1"/>
                <w:sz w:val="20"/>
                <w:szCs w:val="20"/>
                <w:lang w:val="en-US"/>
              </w:rPr>
              <w:t>Timing</w:t>
            </w:r>
            <w:r w:rsidRPr="00C80C9D">
              <w:rPr>
                <w:rFonts w:ascii="Times New Roman" w:eastAsia="Times New Roman" w:hAnsi="Times New Roman"/>
                <w:color w:val="000000" w:themeColor="text1"/>
                <w:sz w:val="20"/>
                <w:szCs w:val="20"/>
              </w:rPr>
              <w:t> </w:t>
            </w:r>
          </w:p>
          <w:p w14:paraId="44F34E8C" w14:textId="1D515DAF" w:rsidR="00CB0F0A" w:rsidRPr="00C80C9D" w:rsidRDefault="00CB0F0A" w:rsidP="00057447">
            <w:pPr>
              <w:spacing w:line="252" w:lineRule="auto"/>
              <w:jc w:val="both"/>
              <w:rPr>
                <w:rFonts w:ascii="Times New Roman" w:eastAsia="Times New Roman" w:hAnsi="Times New Roman"/>
                <w:color w:val="000000" w:themeColor="text1"/>
                <w:sz w:val="20"/>
                <w:szCs w:val="20"/>
              </w:rPr>
            </w:pPr>
            <w:r w:rsidRPr="00C80C9D">
              <w:rPr>
                <w:rFonts w:ascii="Times New Roman" w:eastAsia="Times New Roman" w:hAnsi="Times New Roman"/>
                <w:color w:val="000000" w:themeColor="text1"/>
                <w:sz w:val="20"/>
                <w:szCs w:val="20"/>
                <w:lang w:val="en-US"/>
              </w:rPr>
              <w:t>(</w:t>
            </w:r>
            <w:r w:rsidR="001B2400" w:rsidRPr="00C80C9D">
              <w:rPr>
                <w:rFonts w:ascii="Times New Roman" w:eastAsia="Times New Roman" w:hAnsi="Times New Roman"/>
                <w:color w:val="000000" w:themeColor="text1"/>
                <w:sz w:val="20"/>
                <w:szCs w:val="20"/>
                <w:lang w:val="en-US"/>
              </w:rPr>
              <w:t>i.e.,</w:t>
            </w:r>
            <w:r w:rsidRPr="00C80C9D">
              <w:rPr>
                <w:rFonts w:ascii="Times New Roman" w:eastAsia="Times New Roman" w:hAnsi="Times New Roman"/>
                <w:color w:val="000000" w:themeColor="text1"/>
                <w:sz w:val="20"/>
                <w:szCs w:val="20"/>
                <w:lang w:val="en-US"/>
              </w:rPr>
              <w:t xml:space="preserve"> past, ongoing or future)</w:t>
            </w:r>
            <w:r w:rsidRPr="00C80C9D">
              <w:rPr>
                <w:rFonts w:ascii="Times New Roman" w:eastAsia="Times New Roman" w:hAnsi="Times New Roman"/>
                <w:color w:val="000000" w:themeColor="text1"/>
                <w:sz w:val="20"/>
                <w:szCs w:val="20"/>
              </w:rPr>
              <w:t> </w:t>
            </w:r>
          </w:p>
        </w:tc>
        <w:tc>
          <w:tcPr>
            <w:tcW w:w="1935" w:type="dxa"/>
            <w:tcBorders>
              <w:top w:val="nil"/>
              <w:left w:val="single" w:sz="6" w:space="0" w:color="auto"/>
              <w:bottom w:val="single" w:sz="6" w:space="0" w:color="auto"/>
              <w:right w:val="single" w:sz="6" w:space="0" w:color="auto"/>
            </w:tcBorders>
            <w:shd w:val="clear" w:color="auto" w:fill="FBE4D5" w:themeFill="accent2" w:themeFillTint="33"/>
          </w:tcPr>
          <w:p w14:paraId="451917E4" w14:textId="203745E3" w:rsidR="00CB0F0A" w:rsidRPr="00C80C9D" w:rsidRDefault="00CB0F0A" w:rsidP="00057447">
            <w:pPr>
              <w:spacing w:line="252" w:lineRule="auto"/>
              <w:jc w:val="both"/>
              <w:rPr>
                <w:rFonts w:ascii="Times New Roman" w:eastAsia="Times New Roman" w:hAnsi="Times New Roman"/>
                <w:color w:val="000000" w:themeColor="text1"/>
                <w:sz w:val="20"/>
                <w:szCs w:val="20"/>
              </w:rPr>
            </w:pPr>
            <w:r w:rsidRPr="00C80C9D">
              <w:rPr>
                <w:rFonts w:ascii="Times New Roman" w:eastAsia="Times New Roman" w:hAnsi="Times New Roman"/>
                <w:b/>
                <w:bCs/>
                <w:color w:val="000000" w:themeColor="text1"/>
                <w:sz w:val="20"/>
                <w:szCs w:val="20"/>
                <w:lang w:val="en-US"/>
              </w:rPr>
              <w:t xml:space="preserve">Overall Threat Impact Score </w:t>
            </w:r>
          </w:p>
        </w:tc>
      </w:tr>
      <w:tr w:rsidR="00CB0F0A" w:rsidRPr="00C80C9D" w14:paraId="42910E21" w14:textId="77777777" w:rsidTr="00663E05">
        <w:trPr>
          <w:trHeight w:val="300"/>
        </w:trPr>
        <w:tc>
          <w:tcPr>
            <w:tcW w:w="1890" w:type="dxa"/>
            <w:tcBorders>
              <w:top w:val="single" w:sz="6" w:space="0" w:color="auto"/>
              <w:left w:val="single" w:sz="6" w:space="0" w:color="auto"/>
              <w:bottom w:val="single" w:sz="6" w:space="0" w:color="auto"/>
              <w:right w:val="single" w:sz="6" w:space="0" w:color="auto"/>
            </w:tcBorders>
          </w:tcPr>
          <w:p w14:paraId="07AABD2B" w14:textId="1D763F24" w:rsidR="00BB25DA" w:rsidRPr="006A361D" w:rsidRDefault="00BB25DA" w:rsidP="009A51BA">
            <w:pPr>
              <w:spacing w:line="252" w:lineRule="auto"/>
              <w:rPr>
                <w:rFonts w:ascii="Times New Roman" w:eastAsia="Times New Roman" w:hAnsi="Times New Roman"/>
                <w:sz w:val="20"/>
                <w:szCs w:val="20"/>
              </w:rPr>
            </w:pPr>
            <w:r w:rsidRPr="00BB25DA">
              <w:rPr>
                <w:rFonts w:ascii="Times New Roman" w:eastAsia="Times New Roman" w:hAnsi="Times New Roman"/>
                <w:sz w:val="20"/>
                <w:szCs w:val="20"/>
              </w:rPr>
              <w:t>Hunting - Legal hunting</w:t>
            </w:r>
            <w:r w:rsidR="0A0A209D" w:rsidRPr="27098E09">
              <w:rPr>
                <w:rFonts w:ascii="Times New Roman" w:eastAsia="Times New Roman" w:hAnsi="Times New Roman"/>
                <w:sz w:val="20"/>
                <w:szCs w:val="20"/>
              </w:rPr>
              <w:t xml:space="preserve"> </w:t>
            </w:r>
            <w:r w:rsidR="0A0A209D" w:rsidRPr="006A361D">
              <w:rPr>
                <w:rFonts w:ascii="Times New Roman" w:eastAsia="Times New Roman" w:hAnsi="Times New Roman"/>
                <w:sz w:val="20"/>
                <w:szCs w:val="20"/>
              </w:rPr>
              <w:t>in the presence of the plan</w:t>
            </w:r>
          </w:p>
          <w:p w14:paraId="3C27D54A" w14:textId="77777777" w:rsidR="00BB25DA" w:rsidRPr="00BB25DA" w:rsidRDefault="00BB25DA" w:rsidP="009A51BA">
            <w:pPr>
              <w:spacing w:line="252" w:lineRule="auto"/>
              <w:rPr>
                <w:rFonts w:ascii="Times New Roman" w:eastAsia="Times New Roman" w:hAnsi="Times New Roman"/>
                <w:sz w:val="20"/>
                <w:szCs w:val="20"/>
              </w:rPr>
            </w:pPr>
          </w:p>
          <w:p w14:paraId="5F2E5A56" w14:textId="77777777" w:rsidR="00BB25DA" w:rsidRPr="00BB25DA" w:rsidRDefault="00BB25DA" w:rsidP="009A51BA">
            <w:pPr>
              <w:spacing w:line="252" w:lineRule="auto"/>
              <w:rPr>
                <w:rFonts w:ascii="Times New Roman" w:eastAsia="Times New Roman" w:hAnsi="Times New Roman"/>
                <w:sz w:val="20"/>
                <w:szCs w:val="20"/>
              </w:rPr>
            </w:pPr>
            <w:r w:rsidRPr="00BB25DA">
              <w:rPr>
                <w:rFonts w:ascii="Times New Roman" w:eastAsia="Times New Roman" w:hAnsi="Times New Roman"/>
                <w:sz w:val="20"/>
                <w:szCs w:val="20"/>
              </w:rPr>
              <w:t xml:space="preserve">(IUCN threat category </w:t>
            </w:r>
          </w:p>
          <w:p w14:paraId="695753B2" w14:textId="104C8902" w:rsidR="00CF267A" w:rsidRDefault="00BB25DA" w:rsidP="009A51BA">
            <w:pPr>
              <w:spacing w:line="252" w:lineRule="auto"/>
              <w:rPr>
                <w:rFonts w:ascii="Times New Roman" w:eastAsia="Times New Roman" w:hAnsi="Times New Roman"/>
                <w:sz w:val="20"/>
                <w:szCs w:val="20"/>
              </w:rPr>
            </w:pPr>
            <w:r w:rsidRPr="00BB25DA">
              <w:rPr>
                <w:rFonts w:ascii="Times New Roman" w:eastAsia="Times New Roman" w:hAnsi="Times New Roman"/>
                <w:sz w:val="20"/>
                <w:szCs w:val="20"/>
              </w:rPr>
              <w:t xml:space="preserve">5.1.1 Intentional use) </w:t>
            </w:r>
          </w:p>
          <w:p w14:paraId="66A067DC" w14:textId="202A4E8D" w:rsidR="00CF267A" w:rsidRPr="00EB5A88" w:rsidRDefault="00CF267A" w:rsidP="009A51BA">
            <w:pPr>
              <w:spacing w:line="252" w:lineRule="auto"/>
              <w:rPr>
                <w:rFonts w:ascii="Times New Roman" w:eastAsia="Times New Roman" w:hAnsi="Times New Roman"/>
                <w:sz w:val="20"/>
                <w:szCs w:val="20"/>
              </w:rPr>
            </w:pPr>
          </w:p>
        </w:tc>
        <w:tc>
          <w:tcPr>
            <w:tcW w:w="2025" w:type="dxa"/>
            <w:tcBorders>
              <w:top w:val="single" w:sz="6" w:space="0" w:color="auto"/>
              <w:left w:val="single" w:sz="6" w:space="0" w:color="auto"/>
              <w:bottom w:val="single" w:sz="6" w:space="0" w:color="auto"/>
              <w:right w:val="single" w:sz="6" w:space="0" w:color="auto"/>
            </w:tcBorders>
          </w:tcPr>
          <w:p w14:paraId="311F9AAA" w14:textId="77777777" w:rsidR="00EB5A88" w:rsidRDefault="00EB5A88" w:rsidP="009A51BA">
            <w:pPr>
              <w:textAlignment w:val="baseline"/>
              <w:rPr>
                <w:rFonts w:ascii="Times New Roman" w:eastAsia="Times New Roman" w:hAnsi="Times New Roman"/>
                <w:i/>
                <w:sz w:val="20"/>
                <w:szCs w:val="20"/>
              </w:rPr>
            </w:pPr>
            <w:r w:rsidRPr="5A2D9673">
              <w:rPr>
                <w:rFonts w:ascii="Times New Roman" w:eastAsia="Times New Roman" w:hAnsi="Times New Roman"/>
                <w:i/>
                <w:iCs/>
                <w:sz w:val="20"/>
                <w:szCs w:val="20"/>
              </w:rPr>
              <w:t xml:space="preserve">Whole </w:t>
            </w:r>
          </w:p>
          <w:p w14:paraId="6CF47D6E" w14:textId="41EFBCBC" w:rsidR="5A2D9673" w:rsidRDefault="5A2D9673" w:rsidP="009A51BA">
            <w:pPr>
              <w:spacing w:line="252" w:lineRule="auto"/>
              <w:rPr>
                <w:rFonts w:ascii="Times New Roman" w:eastAsia="Times New Roman" w:hAnsi="Times New Roman"/>
                <w:sz w:val="20"/>
                <w:szCs w:val="20"/>
              </w:rPr>
            </w:pPr>
          </w:p>
          <w:p w14:paraId="32BD465A" w14:textId="1197306A" w:rsidR="00CB0F0A" w:rsidRPr="00C80C9D" w:rsidRDefault="00EB5A88" w:rsidP="009A51BA">
            <w:pPr>
              <w:spacing w:line="252" w:lineRule="auto"/>
              <w:rPr>
                <w:rFonts w:ascii="Times New Roman" w:eastAsia="Times New Roman" w:hAnsi="Times New Roman"/>
                <w:i/>
                <w:iCs/>
                <w:sz w:val="20"/>
                <w:szCs w:val="20"/>
                <w:lang w:val="en-US"/>
              </w:rPr>
            </w:pPr>
            <w:r w:rsidRPr="5A2D9673">
              <w:rPr>
                <w:rFonts w:ascii="Times New Roman" w:eastAsia="Times New Roman" w:hAnsi="Times New Roman"/>
                <w:i/>
                <w:iCs/>
                <w:sz w:val="20"/>
                <w:szCs w:val="20"/>
              </w:rPr>
              <w:t>Affects the whole population</w:t>
            </w:r>
            <w:r w:rsidRPr="5A2D9673">
              <w:rPr>
                <w:rFonts w:ascii="Times New Roman" w:eastAsia="Segoe UI" w:hAnsi="Times New Roman"/>
                <w:i/>
                <w:iCs/>
                <w:color w:val="080100"/>
                <w:sz w:val="20"/>
                <w:szCs w:val="20"/>
                <w:lang w:val="en-US"/>
              </w:rPr>
              <w:t xml:space="preserve"> (&gt;90%)</w:t>
            </w:r>
          </w:p>
        </w:tc>
        <w:tc>
          <w:tcPr>
            <w:tcW w:w="1830" w:type="dxa"/>
            <w:tcBorders>
              <w:top w:val="single" w:sz="6" w:space="0" w:color="auto"/>
              <w:left w:val="single" w:sz="6" w:space="0" w:color="auto"/>
              <w:bottom w:val="single" w:sz="6" w:space="0" w:color="auto"/>
              <w:right w:val="single" w:sz="6" w:space="0" w:color="auto"/>
            </w:tcBorders>
          </w:tcPr>
          <w:p w14:paraId="4D3712EF" w14:textId="71A4F7FD" w:rsidR="00EB5A88" w:rsidRPr="00EB5A88" w:rsidRDefault="00EB5A88" w:rsidP="009A51BA">
            <w:pPr>
              <w:spacing w:line="252" w:lineRule="auto"/>
              <w:rPr>
                <w:rFonts w:ascii="Times New Roman" w:eastAsia="Segoe UI" w:hAnsi="Times New Roman"/>
                <w:color w:val="080100"/>
                <w:sz w:val="20"/>
                <w:szCs w:val="20"/>
                <w:lang w:val="en-US"/>
              </w:rPr>
            </w:pPr>
            <w:r w:rsidRPr="5A2D9673">
              <w:rPr>
                <w:rFonts w:ascii="Times New Roman" w:eastAsia="Segoe UI" w:hAnsi="Times New Roman"/>
                <w:i/>
                <w:iCs/>
                <w:color w:val="080100"/>
                <w:sz w:val="20"/>
                <w:szCs w:val="20"/>
              </w:rPr>
              <w:t>Negligible</w:t>
            </w:r>
          </w:p>
          <w:p w14:paraId="65CEE55A" w14:textId="420DFA45" w:rsidR="00EB5A88" w:rsidRPr="00EB5A88" w:rsidRDefault="00EB5A88" w:rsidP="009A51BA">
            <w:pPr>
              <w:spacing w:line="252" w:lineRule="auto"/>
              <w:rPr>
                <w:rFonts w:ascii="Times New Roman" w:eastAsia="Segoe UI" w:hAnsi="Times New Roman"/>
                <w:color w:val="080100"/>
                <w:sz w:val="20"/>
                <w:szCs w:val="20"/>
                <w:lang w:val="en-US"/>
              </w:rPr>
            </w:pPr>
            <w:r w:rsidRPr="5A2D9673">
              <w:rPr>
                <w:rFonts w:ascii="Times New Roman" w:eastAsia="Segoe UI" w:hAnsi="Times New Roman"/>
                <w:color w:val="080100"/>
                <w:sz w:val="20"/>
                <w:szCs w:val="20"/>
                <w:lang w:val="en-US"/>
              </w:rPr>
              <w:t> </w:t>
            </w:r>
          </w:p>
          <w:p w14:paraId="4D419F83" w14:textId="72A293AB" w:rsidR="00EB5A88" w:rsidRPr="009F13D5" w:rsidRDefault="00EB5A88" w:rsidP="009A51BA">
            <w:pPr>
              <w:spacing w:line="252" w:lineRule="auto"/>
              <w:rPr>
                <w:rFonts w:ascii="Times New Roman" w:eastAsia="Segoe UI" w:hAnsi="Times New Roman"/>
                <w:color w:val="080100"/>
                <w:sz w:val="20"/>
                <w:szCs w:val="20"/>
              </w:rPr>
            </w:pPr>
            <w:r w:rsidRPr="5A2D9673">
              <w:rPr>
                <w:rFonts w:ascii="Times New Roman" w:eastAsia="Segoe UI" w:hAnsi="Times New Roman"/>
                <w:i/>
                <w:iCs/>
                <w:color w:val="080100"/>
                <w:sz w:val="20"/>
                <w:szCs w:val="20"/>
              </w:rPr>
              <w:t>Likely causing or likely to cause negligible declines</w:t>
            </w:r>
          </w:p>
          <w:p w14:paraId="2240C5F6" w14:textId="70E6EAE9" w:rsidR="00CB0F0A" w:rsidRPr="00EB5A88" w:rsidRDefault="00CB0F0A" w:rsidP="009A51BA">
            <w:pPr>
              <w:spacing w:line="252" w:lineRule="auto"/>
              <w:rPr>
                <w:rFonts w:ascii="Times New Roman" w:eastAsia="Segoe UI" w:hAnsi="Times New Roman"/>
                <w:sz w:val="20"/>
                <w:szCs w:val="20"/>
              </w:rPr>
            </w:pPr>
          </w:p>
        </w:tc>
        <w:tc>
          <w:tcPr>
            <w:tcW w:w="1800" w:type="dxa"/>
            <w:tcBorders>
              <w:top w:val="single" w:sz="6" w:space="0" w:color="auto"/>
              <w:left w:val="single" w:sz="6" w:space="0" w:color="auto"/>
              <w:bottom w:val="single" w:sz="6" w:space="0" w:color="auto"/>
              <w:right w:val="single" w:sz="6" w:space="0" w:color="auto"/>
            </w:tcBorders>
          </w:tcPr>
          <w:p w14:paraId="29F72AFC" w14:textId="0068B920" w:rsidR="00CB0F0A" w:rsidRPr="00CE6338" w:rsidRDefault="0054013C" w:rsidP="009A51BA">
            <w:pPr>
              <w:spacing w:line="252" w:lineRule="auto"/>
              <w:rPr>
                <w:rFonts w:ascii="Times New Roman" w:eastAsia="Times New Roman" w:hAnsi="Times New Roman"/>
                <w:i/>
                <w:iCs/>
                <w:sz w:val="20"/>
                <w:szCs w:val="20"/>
              </w:rPr>
            </w:pPr>
            <w:r w:rsidRPr="00CE6338">
              <w:rPr>
                <w:rFonts w:ascii="Times New Roman" w:eastAsia="Segoe UI" w:hAnsi="Times New Roman"/>
                <w:i/>
                <w:iCs/>
                <w:color w:val="080100"/>
                <w:sz w:val="20"/>
                <w:szCs w:val="20"/>
              </w:rPr>
              <w:t>Ongoing</w:t>
            </w: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0A38DD5E" w14:textId="141105A5" w:rsidR="00CB0F0A" w:rsidRPr="00663E05" w:rsidRDefault="007F76E1" w:rsidP="00057447">
            <w:pPr>
              <w:spacing w:line="252" w:lineRule="auto"/>
              <w:jc w:val="both"/>
              <w:rPr>
                <w:rFonts w:ascii="Times New Roman" w:eastAsia="Segoe UI" w:hAnsi="Times New Roman"/>
                <w:i/>
                <w:iCs/>
                <w:color w:val="080100"/>
                <w:sz w:val="20"/>
                <w:szCs w:val="20"/>
                <w:lang w:val="en-US"/>
              </w:rPr>
            </w:pPr>
            <w:r w:rsidRPr="00663E05">
              <w:rPr>
                <w:rFonts w:ascii="Times New Roman" w:eastAsia="Segoe UI" w:hAnsi="Times New Roman"/>
                <w:i/>
                <w:iCs/>
                <w:color w:val="080100"/>
                <w:sz w:val="20"/>
                <w:szCs w:val="20"/>
                <w:lang w:val="en-US"/>
              </w:rPr>
              <w:t>Negligible</w:t>
            </w:r>
          </w:p>
        </w:tc>
      </w:tr>
      <w:tr w:rsidR="000E0706" w:rsidRPr="00C80C9D" w14:paraId="466A2CB3" w14:textId="77777777" w:rsidTr="00663E05">
        <w:trPr>
          <w:trHeight w:val="300"/>
        </w:trPr>
        <w:tc>
          <w:tcPr>
            <w:tcW w:w="1890" w:type="dxa"/>
            <w:tcBorders>
              <w:top w:val="single" w:sz="6" w:space="0" w:color="auto"/>
              <w:left w:val="single" w:sz="6" w:space="0" w:color="auto"/>
              <w:bottom w:val="single" w:sz="6" w:space="0" w:color="auto"/>
              <w:right w:val="single" w:sz="6" w:space="0" w:color="auto"/>
            </w:tcBorders>
          </w:tcPr>
          <w:p w14:paraId="2136C4D0" w14:textId="77777777" w:rsidR="00983CC6" w:rsidRPr="00983CC6" w:rsidRDefault="00983CC6" w:rsidP="009A51BA">
            <w:pPr>
              <w:spacing w:line="252" w:lineRule="auto"/>
              <w:rPr>
                <w:rFonts w:ascii="Times New Roman" w:eastAsia="Times New Roman" w:hAnsi="Times New Roman"/>
                <w:sz w:val="20"/>
                <w:szCs w:val="20"/>
              </w:rPr>
            </w:pPr>
            <w:r w:rsidRPr="00983CC6">
              <w:rPr>
                <w:rFonts w:ascii="Times New Roman" w:eastAsia="Times New Roman" w:hAnsi="Times New Roman"/>
                <w:sz w:val="20"/>
                <w:szCs w:val="20"/>
              </w:rPr>
              <w:t>Hunting - Legal hunting in the absence of the Plan</w:t>
            </w:r>
          </w:p>
          <w:p w14:paraId="4D2919A2" w14:textId="77777777" w:rsidR="00983CC6" w:rsidRPr="00983CC6" w:rsidRDefault="00983CC6" w:rsidP="009A51BA">
            <w:pPr>
              <w:spacing w:line="252" w:lineRule="auto"/>
              <w:rPr>
                <w:rFonts w:ascii="Times New Roman" w:eastAsia="Times New Roman" w:hAnsi="Times New Roman"/>
                <w:sz w:val="20"/>
                <w:szCs w:val="20"/>
              </w:rPr>
            </w:pPr>
          </w:p>
          <w:p w14:paraId="3CC92CED" w14:textId="77777777" w:rsidR="00983CC6" w:rsidRPr="00983CC6" w:rsidRDefault="00983CC6" w:rsidP="009A51BA">
            <w:pPr>
              <w:spacing w:line="252" w:lineRule="auto"/>
              <w:rPr>
                <w:rFonts w:ascii="Times New Roman" w:eastAsia="Times New Roman" w:hAnsi="Times New Roman"/>
                <w:sz w:val="20"/>
                <w:szCs w:val="20"/>
              </w:rPr>
            </w:pPr>
            <w:r w:rsidRPr="00983CC6">
              <w:rPr>
                <w:rFonts w:ascii="Times New Roman" w:eastAsia="Times New Roman" w:hAnsi="Times New Roman"/>
                <w:sz w:val="20"/>
                <w:szCs w:val="20"/>
              </w:rPr>
              <w:t xml:space="preserve">(IUCN threat category </w:t>
            </w:r>
          </w:p>
          <w:p w14:paraId="31791863" w14:textId="0CCD481B" w:rsidR="00CF267A" w:rsidRPr="00EB5A88" w:rsidRDefault="00983CC6" w:rsidP="009A51BA">
            <w:pPr>
              <w:spacing w:line="252" w:lineRule="auto"/>
              <w:rPr>
                <w:rFonts w:ascii="Times New Roman" w:eastAsia="Times New Roman" w:hAnsi="Times New Roman"/>
                <w:sz w:val="20"/>
                <w:szCs w:val="20"/>
              </w:rPr>
            </w:pPr>
            <w:r w:rsidRPr="00983CC6">
              <w:rPr>
                <w:rFonts w:ascii="Times New Roman" w:eastAsia="Times New Roman" w:hAnsi="Times New Roman"/>
                <w:sz w:val="20"/>
                <w:szCs w:val="20"/>
              </w:rPr>
              <w:t>5.1.1 Intentional use)</w:t>
            </w:r>
          </w:p>
        </w:tc>
        <w:tc>
          <w:tcPr>
            <w:tcW w:w="2025" w:type="dxa"/>
            <w:tcBorders>
              <w:top w:val="single" w:sz="6" w:space="0" w:color="auto"/>
              <w:left w:val="single" w:sz="6" w:space="0" w:color="auto"/>
              <w:bottom w:val="single" w:sz="6" w:space="0" w:color="auto"/>
              <w:right w:val="single" w:sz="6" w:space="0" w:color="auto"/>
            </w:tcBorders>
          </w:tcPr>
          <w:p w14:paraId="3146D3EE" w14:textId="77777777" w:rsidR="00EB5A88" w:rsidRDefault="00EB5A88" w:rsidP="009A51BA">
            <w:pPr>
              <w:textAlignment w:val="baseline"/>
              <w:rPr>
                <w:rFonts w:ascii="Times New Roman" w:eastAsia="Times New Roman" w:hAnsi="Times New Roman"/>
                <w:i/>
                <w:sz w:val="20"/>
                <w:szCs w:val="20"/>
              </w:rPr>
            </w:pPr>
            <w:r w:rsidRPr="5A2D9673">
              <w:rPr>
                <w:rFonts w:ascii="Times New Roman" w:eastAsia="Times New Roman" w:hAnsi="Times New Roman"/>
                <w:i/>
                <w:iCs/>
                <w:sz w:val="20"/>
                <w:szCs w:val="20"/>
              </w:rPr>
              <w:t xml:space="preserve">Whole </w:t>
            </w:r>
          </w:p>
          <w:p w14:paraId="33F4FDF5" w14:textId="2F7B49BA" w:rsidR="5A2D9673" w:rsidRDefault="5A2D9673" w:rsidP="009A51BA">
            <w:pPr>
              <w:rPr>
                <w:rFonts w:ascii="Times New Roman" w:eastAsia="Times New Roman" w:hAnsi="Times New Roman"/>
                <w:i/>
                <w:iCs/>
                <w:sz w:val="20"/>
                <w:szCs w:val="20"/>
              </w:rPr>
            </w:pPr>
          </w:p>
          <w:p w14:paraId="0DA96556" w14:textId="053D143A" w:rsidR="000E0706" w:rsidRPr="00430AF6" w:rsidRDefault="00EB5A88" w:rsidP="009A51BA">
            <w:pPr>
              <w:spacing w:line="252" w:lineRule="auto"/>
              <w:rPr>
                <w:rFonts w:ascii="Times New Roman" w:eastAsia="Segoe UI" w:hAnsi="Times New Roman"/>
                <w:i/>
                <w:iCs/>
                <w:color w:val="080100"/>
                <w:sz w:val="20"/>
                <w:szCs w:val="20"/>
                <w:lang w:val="en-US"/>
              </w:rPr>
            </w:pPr>
            <w:r w:rsidRPr="5A2D9673">
              <w:rPr>
                <w:rFonts w:ascii="Times New Roman" w:eastAsia="Times New Roman" w:hAnsi="Times New Roman"/>
                <w:i/>
                <w:iCs/>
                <w:sz w:val="20"/>
                <w:szCs w:val="20"/>
              </w:rPr>
              <w:t>(Affects the whole population</w:t>
            </w:r>
            <w:r w:rsidRPr="5A2D9673">
              <w:rPr>
                <w:rFonts w:ascii="Times New Roman" w:eastAsia="Segoe UI" w:hAnsi="Times New Roman"/>
                <w:i/>
                <w:iCs/>
                <w:color w:val="080100"/>
                <w:sz w:val="20"/>
                <w:szCs w:val="20"/>
                <w:lang w:val="en-US"/>
              </w:rPr>
              <w:t xml:space="preserve"> (&gt;90%))</w:t>
            </w:r>
          </w:p>
        </w:tc>
        <w:tc>
          <w:tcPr>
            <w:tcW w:w="1830" w:type="dxa"/>
            <w:tcBorders>
              <w:top w:val="single" w:sz="6" w:space="0" w:color="auto"/>
              <w:left w:val="single" w:sz="6" w:space="0" w:color="auto"/>
              <w:bottom w:val="single" w:sz="6" w:space="0" w:color="auto"/>
              <w:right w:val="single" w:sz="6" w:space="0" w:color="auto"/>
            </w:tcBorders>
          </w:tcPr>
          <w:p w14:paraId="1330D45C" w14:textId="77777777" w:rsidR="00EB5A88" w:rsidRDefault="00EB5A88" w:rsidP="009A51BA">
            <w:pPr>
              <w:pStyle w:val="paragraph"/>
              <w:spacing w:before="0" w:beforeAutospacing="0" w:after="0" w:afterAutospacing="0"/>
              <w:textAlignment w:val="baseline"/>
              <w:rPr>
                <w:rFonts w:ascii="Segoe UI" w:hAnsi="Segoe UI" w:cs="Segoe UI"/>
                <w:sz w:val="18"/>
                <w:szCs w:val="18"/>
              </w:rPr>
            </w:pPr>
            <w:r w:rsidRPr="5A2D9673">
              <w:rPr>
                <w:rStyle w:val="normaltextrun"/>
                <w:rFonts w:eastAsia="Arial"/>
                <w:i/>
                <w:iCs/>
                <w:sz w:val="20"/>
                <w:szCs w:val="20"/>
              </w:rPr>
              <w:t>Very rapid</w:t>
            </w:r>
            <w:r w:rsidRPr="5A2D9673">
              <w:rPr>
                <w:rStyle w:val="eop"/>
                <w:rFonts w:eastAsia="Arial"/>
                <w:sz w:val="20"/>
                <w:szCs w:val="20"/>
              </w:rPr>
              <w:t> </w:t>
            </w:r>
          </w:p>
          <w:p w14:paraId="56367336" w14:textId="2FD9CEBD" w:rsidR="5A2D9673" w:rsidRDefault="5A2D9673" w:rsidP="009A51BA">
            <w:pPr>
              <w:pStyle w:val="paragraph"/>
              <w:spacing w:before="0" w:beforeAutospacing="0" w:after="0" w:afterAutospacing="0"/>
              <w:rPr>
                <w:rStyle w:val="eop"/>
                <w:rFonts w:eastAsia="Arial"/>
                <w:sz w:val="20"/>
                <w:szCs w:val="20"/>
              </w:rPr>
            </w:pPr>
          </w:p>
          <w:p w14:paraId="36A13FC7" w14:textId="2D80B8AD" w:rsidR="000E0706" w:rsidRPr="00EB5A88" w:rsidRDefault="00EB5A88" w:rsidP="009A51BA">
            <w:pPr>
              <w:pStyle w:val="paragraph"/>
              <w:spacing w:before="0" w:beforeAutospacing="0" w:after="0" w:afterAutospacing="0"/>
              <w:textAlignment w:val="baseline"/>
              <w:rPr>
                <w:rFonts w:ascii="Segoe UI" w:hAnsi="Segoe UI" w:cs="Segoe UI"/>
                <w:i/>
                <w:iCs/>
                <w:sz w:val="18"/>
                <w:szCs w:val="18"/>
              </w:rPr>
            </w:pPr>
            <w:r w:rsidRPr="5A2D9673">
              <w:rPr>
                <w:rStyle w:val="normaltextrun"/>
                <w:rFonts w:eastAsia="Arial"/>
                <w:i/>
                <w:iCs/>
                <w:sz w:val="20"/>
                <w:szCs w:val="20"/>
              </w:rPr>
              <w:t>(Causing or likely to cause very rapid declines (&gt;30% over 10 years or three generations; whichever is the longer))</w:t>
            </w:r>
            <w:r w:rsidRPr="5A2D9673">
              <w:rPr>
                <w:rStyle w:val="eop"/>
                <w:rFonts w:eastAsia="Arial"/>
                <w:i/>
                <w:iCs/>
                <w:sz w:val="20"/>
                <w:szCs w:val="20"/>
              </w:rPr>
              <w:t> </w:t>
            </w:r>
          </w:p>
        </w:tc>
        <w:tc>
          <w:tcPr>
            <w:tcW w:w="1800" w:type="dxa"/>
            <w:tcBorders>
              <w:top w:val="single" w:sz="6" w:space="0" w:color="auto"/>
              <w:left w:val="single" w:sz="6" w:space="0" w:color="auto"/>
              <w:bottom w:val="single" w:sz="6" w:space="0" w:color="auto"/>
              <w:right w:val="single" w:sz="6" w:space="0" w:color="auto"/>
            </w:tcBorders>
          </w:tcPr>
          <w:p w14:paraId="63187D39" w14:textId="4E0204D9" w:rsidR="000E0706" w:rsidRPr="00CE6338" w:rsidRDefault="007B43E2" w:rsidP="009A51BA">
            <w:pPr>
              <w:spacing w:line="252" w:lineRule="auto"/>
              <w:rPr>
                <w:rFonts w:ascii="Times New Roman" w:eastAsia="Segoe UI" w:hAnsi="Times New Roman"/>
                <w:i/>
                <w:iCs/>
                <w:color w:val="080100"/>
                <w:sz w:val="20"/>
                <w:szCs w:val="20"/>
              </w:rPr>
            </w:pPr>
            <w:r w:rsidRPr="00CE6338">
              <w:rPr>
                <w:rFonts w:ascii="Times New Roman" w:eastAsia="Segoe UI" w:hAnsi="Times New Roman"/>
                <w:i/>
                <w:iCs/>
                <w:color w:val="080100"/>
                <w:sz w:val="20"/>
                <w:szCs w:val="20"/>
              </w:rPr>
              <w:t>In the absence of the Plan</w:t>
            </w: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3D88DBEF" w14:textId="5783F59B" w:rsidR="000E0706" w:rsidRPr="00663E05" w:rsidRDefault="007F76E1" w:rsidP="00057447">
            <w:pPr>
              <w:spacing w:line="252" w:lineRule="auto"/>
              <w:jc w:val="both"/>
              <w:rPr>
                <w:rFonts w:ascii="Times New Roman" w:eastAsia="Segoe UI" w:hAnsi="Times New Roman"/>
                <w:i/>
                <w:iCs/>
                <w:color w:val="080100"/>
                <w:sz w:val="20"/>
                <w:szCs w:val="20"/>
                <w:lang w:val="en-US"/>
              </w:rPr>
            </w:pPr>
            <w:r w:rsidRPr="00663E05">
              <w:rPr>
                <w:rFonts w:ascii="Times New Roman" w:eastAsia="Segoe UI" w:hAnsi="Times New Roman"/>
                <w:i/>
                <w:iCs/>
                <w:color w:val="080100"/>
                <w:sz w:val="20"/>
                <w:szCs w:val="20"/>
                <w:lang w:val="en-US"/>
              </w:rPr>
              <w:t>High</w:t>
            </w:r>
          </w:p>
        </w:tc>
      </w:tr>
      <w:tr w:rsidR="00CB0F0A" w:rsidRPr="00C80C9D" w14:paraId="336572F6" w14:textId="77777777" w:rsidTr="00663E05">
        <w:trPr>
          <w:trHeight w:val="300"/>
        </w:trPr>
        <w:tc>
          <w:tcPr>
            <w:tcW w:w="1890" w:type="dxa"/>
            <w:tcBorders>
              <w:top w:val="single" w:sz="6" w:space="0" w:color="auto"/>
              <w:left w:val="single" w:sz="6" w:space="0" w:color="auto"/>
              <w:bottom w:val="single" w:sz="6" w:space="0" w:color="auto"/>
              <w:right w:val="single" w:sz="6" w:space="0" w:color="auto"/>
            </w:tcBorders>
          </w:tcPr>
          <w:p w14:paraId="713B1D54" w14:textId="77777777" w:rsidR="000122DD" w:rsidRDefault="50E3C298" w:rsidP="009A51BA">
            <w:pPr>
              <w:spacing w:line="252" w:lineRule="auto"/>
              <w:rPr>
                <w:rFonts w:ascii="Times New Roman" w:eastAsia="Times New Roman" w:hAnsi="Times New Roman"/>
                <w:sz w:val="20"/>
                <w:szCs w:val="20"/>
              </w:rPr>
            </w:pPr>
            <w:r w:rsidRPr="00C80C9D">
              <w:rPr>
                <w:rFonts w:ascii="Times New Roman" w:eastAsia="Times New Roman" w:hAnsi="Times New Roman"/>
                <w:sz w:val="20"/>
                <w:szCs w:val="20"/>
              </w:rPr>
              <w:t>Illegal harvest</w:t>
            </w:r>
            <w:r w:rsidR="000122DD">
              <w:rPr>
                <w:rFonts w:ascii="Times New Roman" w:eastAsia="Times New Roman" w:hAnsi="Times New Roman"/>
                <w:sz w:val="20"/>
                <w:szCs w:val="20"/>
              </w:rPr>
              <w:t xml:space="preserve"> - </w:t>
            </w:r>
            <w:r w:rsidR="000122DD" w:rsidRPr="000122DD">
              <w:rPr>
                <w:rFonts w:ascii="Times New Roman" w:eastAsia="Times New Roman" w:hAnsi="Times New Roman"/>
                <w:sz w:val="20"/>
                <w:szCs w:val="20"/>
              </w:rPr>
              <w:t>Poaching, misidentification</w:t>
            </w:r>
          </w:p>
          <w:p w14:paraId="6CF279F4" w14:textId="77777777" w:rsidR="000122DD" w:rsidRDefault="000122DD" w:rsidP="009A51BA">
            <w:pPr>
              <w:spacing w:line="252" w:lineRule="auto"/>
              <w:rPr>
                <w:rFonts w:ascii="Times New Roman" w:eastAsia="Times New Roman" w:hAnsi="Times New Roman"/>
                <w:sz w:val="20"/>
                <w:szCs w:val="20"/>
              </w:rPr>
            </w:pPr>
          </w:p>
          <w:p w14:paraId="51D7DD8E" w14:textId="67E32CC6" w:rsidR="00CF267A" w:rsidRPr="00EB5A88" w:rsidRDefault="00055667" w:rsidP="009A51BA">
            <w:pPr>
              <w:spacing w:line="252" w:lineRule="auto"/>
              <w:rPr>
                <w:rFonts w:ascii="Times New Roman" w:eastAsia="Times New Roman" w:hAnsi="Times New Roman"/>
                <w:sz w:val="20"/>
                <w:szCs w:val="20"/>
              </w:rPr>
            </w:pPr>
            <w:r w:rsidRPr="00C80C9D">
              <w:rPr>
                <w:rFonts w:ascii="Times New Roman" w:eastAsia="Times New Roman" w:hAnsi="Times New Roman"/>
                <w:sz w:val="20"/>
                <w:szCs w:val="20"/>
              </w:rPr>
              <w:t xml:space="preserve">(IUCN threat </w:t>
            </w:r>
            <w:r w:rsidR="06EA6B02" w:rsidRPr="00C80C9D">
              <w:rPr>
                <w:rFonts w:ascii="Times New Roman" w:eastAsia="Times New Roman" w:hAnsi="Times New Roman"/>
                <w:sz w:val="20"/>
                <w:szCs w:val="20"/>
              </w:rPr>
              <w:t xml:space="preserve">category </w:t>
            </w:r>
            <w:r w:rsidR="408CF9DE" w:rsidRPr="00EB5A88">
              <w:rPr>
                <w:rFonts w:ascii="Times New Roman" w:eastAsia="Times New Roman" w:hAnsi="Times New Roman"/>
                <w:sz w:val="20"/>
                <w:szCs w:val="20"/>
              </w:rPr>
              <w:t>5</w:t>
            </w:r>
            <w:r w:rsidR="003D7CC8" w:rsidRPr="00EB5A88">
              <w:rPr>
                <w:rFonts w:ascii="Times New Roman" w:eastAsia="Times New Roman" w:hAnsi="Times New Roman"/>
                <w:sz w:val="20"/>
                <w:szCs w:val="20"/>
              </w:rPr>
              <w:t>.1.2 Unintentional effects)</w:t>
            </w:r>
          </w:p>
        </w:tc>
        <w:tc>
          <w:tcPr>
            <w:tcW w:w="2025" w:type="dxa"/>
            <w:tcBorders>
              <w:top w:val="single" w:sz="6" w:space="0" w:color="auto"/>
              <w:left w:val="single" w:sz="6" w:space="0" w:color="auto"/>
              <w:bottom w:val="single" w:sz="6" w:space="0" w:color="auto"/>
              <w:right w:val="single" w:sz="6" w:space="0" w:color="auto"/>
            </w:tcBorders>
          </w:tcPr>
          <w:p w14:paraId="589A422F" w14:textId="77777777" w:rsidR="00EB5A88" w:rsidRDefault="00EB5A88" w:rsidP="009A51BA">
            <w:pPr>
              <w:spacing w:line="252" w:lineRule="auto"/>
              <w:rPr>
                <w:rFonts w:ascii="Times New Roman" w:eastAsia="Segoe UI" w:hAnsi="Times New Roman"/>
                <w:color w:val="080100"/>
                <w:sz w:val="20"/>
                <w:szCs w:val="20"/>
                <w:lang w:val="en-US"/>
              </w:rPr>
            </w:pPr>
            <w:r w:rsidRPr="5A2D9673">
              <w:rPr>
                <w:rFonts w:ascii="Times New Roman" w:eastAsia="Segoe UI" w:hAnsi="Times New Roman"/>
                <w:i/>
                <w:iCs/>
                <w:color w:val="080100"/>
                <w:sz w:val="20"/>
                <w:szCs w:val="20"/>
                <w:lang w:val="en-US"/>
              </w:rPr>
              <w:t>Minority </w:t>
            </w:r>
            <w:r w:rsidRPr="5A2D9673">
              <w:rPr>
                <w:rFonts w:ascii="Times New Roman" w:eastAsia="Segoe UI" w:hAnsi="Times New Roman"/>
                <w:color w:val="080100"/>
                <w:sz w:val="20"/>
                <w:szCs w:val="20"/>
                <w:lang w:val="en-US"/>
              </w:rPr>
              <w:t> </w:t>
            </w:r>
          </w:p>
          <w:p w14:paraId="6816592E" w14:textId="77777777" w:rsidR="000122DD" w:rsidRPr="00EB5A88" w:rsidRDefault="000122DD" w:rsidP="009A51BA">
            <w:pPr>
              <w:spacing w:line="252" w:lineRule="auto"/>
              <w:rPr>
                <w:rFonts w:ascii="Times New Roman" w:eastAsia="Segoe UI" w:hAnsi="Times New Roman"/>
                <w:color w:val="080100"/>
                <w:sz w:val="20"/>
                <w:szCs w:val="20"/>
              </w:rPr>
            </w:pPr>
          </w:p>
          <w:p w14:paraId="30E9F847" w14:textId="5ECE3EF9" w:rsidR="00EB5A88" w:rsidRPr="00EB5A88" w:rsidRDefault="00EB5A88" w:rsidP="009A51BA">
            <w:pPr>
              <w:spacing w:line="252" w:lineRule="auto"/>
              <w:rPr>
                <w:rFonts w:ascii="Times New Roman" w:eastAsia="Segoe UI" w:hAnsi="Times New Roman"/>
                <w:i/>
                <w:iCs/>
                <w:color w:val="080100"/>
                <w:sz w:val="20"/>
                <w:szCs w:val="20"/>
                <w:lang w:val="en-US"/>
              </w:rPr>
            </w:pPr>
            <w:r w:rsidRPr="5A2D9673">
              <w:rPr>
                <w:rFonts w:ascii="Times New Roman" w:eastAsia="Segoe UI" w:hAnsi="Times New Roman"/>
                <w:i/>
                <w:iCs/>
                <w:color w:val="080100"/>
                <w:sz w:val="20"/>
                <w:szCs w:val="20"/>
                <w:lang w:val="en-US"/>
              </w:rPr>
              <w:t>Affects the minority of the population (&lt;50%)</w:t>
            </w:r>
          </w:p>
          <w:p w14:paraId="0D8CCC90" w14:textId="30917DF7" w:rsidR="00CB0F0A" w:rsidRPr="00EB5A88" w:rsidRDefault="00CB0F0A" w:rsidP="009A51BA">
            <w:pPr>
              <w:spacing w:line="252" w:lineRule="auto"/>
              <w:rPr>
                <w:rFonts w:ascii="Times New Roman" w:eastAsia="Times New Roman" w:hAnsi="Times New Roman"/>
                <w:sz w:val="20"/>
                <w:szCs w:val="20"/>
              </w:rPr>
            </w:pPr>
          </w:p>
        </w:tc>
        <w:tc>
          <w:tcPr>
            <w:tcW w:w="1830" w:type="dxa"/>
            <w:tcBorders>
              <w:top w:val="single" w:sz="6" w:space="0" w:color="auto"/>
              <w:left w:val="single" w:sz="6" w:space="0" w:color="auto"/>
              <w:bottom w:val="single" w:sz="6" w:space="0" w:color="auto"/>
              <w:right w:val="single" w:sz="6" w:space="0" w:color="auto"/>
            </w:tcBorders>
          </w:tcPr>
          <w:p w14:paraId="12CA923D" w14:textId="77777777" w:rsidR="00EB5A88" w:rsidRPr="00EB5A88" w:rsidRDefault="00EB5A88" w:rsidP="009A51BA">
            <w:pPr>
              <w:rPr>
                <w:rFonts w:ascii="Times New Roman" w:eastAsia="Segoe UI" w:hAnsi="Times New Roman"/>
                <w:i/>
                <w:iCs/>
                <w:color w:val="080100"/>
                <w:sz w:val="20"/>
                <w:szCs w:val="20"/>
                <w:lang w:val="en-US"/>
              </w:rPr>
            </w:pPr>
            <w:r w:rsidRPr="5A2D9673">
              <w:rPr>
                <w:rFonts w:ascii="Times New Roman" w:eastAsia="Segoe UI" w:hAnsi="Times New Roman"/>
                <w:i/>
                <w:iCs/>
                <w:color w:val="080100"/>
                <w:sz w:val="20"/>
                <w:szCs w:val="20"/>
                <w:lang w:val="en-US"/>
              </w:rPr>
              <w:t xml:space="preserve">Negligible </w:t>
            </w:r>
          </w:p>
          <w:p w14:paraId="6B37215E" w14:textId="0CA0E0E5" w:rsidR="5A2D9673" w:rsidRDefault="5A2D9673" w:rsidP="009A51BA">
            <w:pPr>
              <w:rPr>
                <w:rFonts w:ascii="Times New Roman" w:eastAsia="Segoe UI" w:hAnsi="Times New Roman"/>
                <w:i/>
                <w:iCs/>
                <w:color w:val="080100"/>
                <w:sz w:val="20"/>
                <w:szCs w:val="20"/>
                <w:lang w:val="en-US"/>
              </w:rPr>
            </w:pPr>
          </w:p>
          <w:p w14:paraId="582004BE" w14:textId="01D0E23B" w:rsidR="00CB0F0A" w:rsidRPr="00430AF6" w:rsidRDefault="00EB5A88" w:rsidP="009A51BA">
            <w:pPr>
              <w:rPr>
                <w:rFonts w:ascii="Times New Roman" w:eastAsia="Segoe UI" w:hAnsi="Times New Roman"/>
                <w:i/>
                <w:iCs/>
                <w:color w:val="080100"/>
                <w:sz w:val="20"/>
                <w:szCs w:val="20"/>
                <w:lang w:val="en-US"/>
              </w:rPr>
            </w:pPr>
            <w:r w:rsidRPr="5A2D9673">
              <w:rPr>
                <w:rFonts w:ascii="Times New Roman" w:eastAsia="Segoe UI" w:hAnsi="Times New Roman"/>
                <w:i/>
                <w:iCs/>
                <w:color w:val="080100"/>
                <w:sz w:val="20"/>
                <w:szCs w:val="20"/>
                <w:lang w:val="en-US"/>
              </w:rPr>
              <w:t>Likely causing or likely to cause negligible declines</w:t>
            </w:r>
          </w:p>
        </w:tc>
        <w:tc>
          <w:tcPr>
            <w:tcW w:w="1800" w:type="dxa"/>
            <w:tcBorders>
              <w:top w:val="single" w:sz="6" w:space="0" w:color="auto"/>
              <w:left w:val="single" w:sz="6" w:space="0" w:color="auto"/>
              <w:bottom w:val="single" w:sz="6" w:space="0" w:color="auto"/>
              <w:right w:val="single" w:sz="6" w:space="0" w:color="auto"/>
            </w:tcBorders>
          </w:tcPr>
          <w:p w14:paraId="5F62D0C0" w14:textId="4661D0D1" w:rsidR="00CB0F0A" w:rsidRPr="00C80C9D" w:rsidRDefault="107070CE" w:rsidP="009A51BA">
            <w:pPr>
              <w:spacing w:line="252" w:lineRule="auto"/>
              <w:rPr>
                <w:rFonts w:ascii="Times New Roman" w:eastAsia="Times New Roman" w:hAnsi="Times New Roman"/>
                <w:i/>
                <w:iCs/>
                <w:sz w:val="20"/>
                <w:szCs w:val="20"/>
                <w:lang w:val="en-US"/>
              </w:rPr>
            </w:pPr>
            <w:r w:rsidRPr="00C80C9D">
              <w:rPr>
                <w:rFonts w:ascii="Times New Roman" w:eastAsia="Times New Roman" w:hAnsi="Times New Roman"/>
                <w:i/>
                <w:iCs/>
                <w:sz w:val="20"/>
                <w:szCs w:val="20"/>
                <w:lang w:val="en-US"/>
              </w:rPr>
              <w:t>Ongoing</w:t>
            </w: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6CEF4CE2" w14:textId="2A09CF26" w:rsidR="00CB0F0A" w:rsidRPr="00663E05" w:rsidRDefault="007F76E1" w:rsidP="00057447">
            <w:pPr>
              <w:spacing w:line="252" w:lineRule="auto"/>
              <w:jc w:val="both"/>
              <w:rPr>
                <w:rFonts w:ascii="Times New Roman" w:eastAsia="Times New Roman" w:hAnsi="Times New Roman"/>
                <w:i/>
                <w:iCs/>
                <w:sz w:val="20"/>
                <w:szCs w:val="20"/>
                <w:highlight w:val="yellow"/>
                <w:lang w:val="en-US"/>
              </w:rPr>
            </w:pPr>
            <w:r w:rsidRPr="00663E05">
              <w:rPr>
                <w:rFonts w:ascii="Times New Roman" w:eastAsia="Times New Roman" w:hAnsi="Times New Roman"/>
                <w:i/>
                <w:iCs/>
                <w:sz w:val="20"/>
                <w:szCs w:val="20"/>
                <w:lang w:val="en-US"/>
              </w:rPr>
              <w:t>Negligible</w:t>
            </w:r>
          </w:p>
        </w:tc>
      </w:tr>
      <w:tr w:rsidR="003D7CC8" w:rsidRPr="00C80C9D" w14:paraId="79902CB0" w14:textId="77777777" w:rsidTr="00663E05">
        <w:trPr>
          <w:trHeight w:val="300"/>
        </w:trPr>
        <w:tc>
          <w:tcPr>
            <w:tcW w:w="1890" w:type="dxa"/>
            <w:tcBorders>
              <w:top w:val="single" w:sz="6" w:space="0" w:color="auto"/>
              <w:left w:val="single" w:sz="6" w:space="0" w:color="auto"/>
              <w:bottom w:val="single" w:sz="6" w:space="0" w:color="auto"/>
              <w:right w:val="single" w:sz="6" w:space="0" w:color="auto"/>
            </w:tcBorders>
          </w:tcPr>
          <w:p w14:paraId="68401A76" w14:textId="43A1810A" w:rsidR="000122DD" w:rsidRDefault="000D333C" w:rsidP="009A51BA">
            <w:pPr>
              <w:spacing w:line="252" w:lineRule="auto"/>
              <w:rPr>
                <w:rFonts w:ascii="Times New Roman" w:eastAsia="Times New Roman" w:hAnsi="Times New Roman"/>
                <w:sz w:val="20"/>
                <w:szCs w:val="20"/>
              </w:rPr>
            </w:pPr>
            <w:r w:rsidRPr="00C80C9D">
              <w:rPr>
                <w:rFonts w:ascii="Times New Roman" w:eastAsia="Times New Roman" w:hAnsi="Times New Roman"/>
                <w:sz w:val="20"/>
                <w:szCs w:val="20"/>
              </w:rPr>
              <w:t>Human disturbance</w:t>
            </w:r>
            <w:r w:rsidR="004535DA">
              <w:rPr>
                <w:rFonts w:ascii="Times New Roman" w:eastAsia="Times New Roman" w:hAnsi="Times New Roman"/>
                <w:sz w:val="20"/>
                <w:szCs w:val="20"/>
              </w:rPr>
              <w:t xml:space="preserve"> in wintering</w:t>
            </w:r>
            <w:r w:rsidR="00A139A0">
              <w:rPr>
                <w:rFonts w:ascii="Times New Roman" w:eastAsia="Times New Roman" w:hAnsi="Times New Roman"/>
                <w:sz w:val="20"/>
                <w:szCs w:val="20"/>
              </w:rPr>
              <w:t xml:space="preserve"> and</w:t>
            </w:r>
            <w:r w:rsidR="004535DA">
              <w:rPr>
                <w:rFonts w:ascii="Times New Roman" w:eastAsia="Times New Roman" w:hAnsi="Times New Roman"/>
                <w:sz w:val="20"/>
                <w:szCs w:val="20"/>
              </w:rPr>
              <w:t xml:space="preserve"> staging</w:t>
            </w:r>
            <w:r w:rsidR="00A139A0">
              <w:rPr>
                <w:rFonts w:ascii="Times New Roman" w:eastAsia="Times New Roman" w:hAnsi="Times New Roman"/>
                <w:sz w:val="20"/>
                <w:szCs w:val="20"/>
              </w:rPr>
              <w:t xml:space="preserve"> areas</w:t>
            </w:r>
            <w:r w:rsidR="004535DA">
              <w:rPr>
                <w:rFonts w:ascii="Times New Roman" w:eastAsia="Times New Roman" w:hAnsi="Times New Roman"/>
                <w:sz w:val="20"/>
                <w:szCs w:val="20"/>
              </w:rPr>
              <w:t xml:space="preserve"> </w:t>
            </w:r>
            <w:r w:rsidR="000122DD">
              <w:rPr>
                <w:rFonts w:ascii="Times New Roman" w:eastAsia="Times New Roman" w:hAnsi="Times New Roman"/>
                <w:sz w:val="20"/>
                <w:szCs w:val="20"/>
              </w:rPr>
              <w:t xml:space="preserve">- </w:t>
            </w:r>
            <w:r w:rsidR="000122DD" w:rsidRPr="000122DD">
              <w:rPr>
                <w:rFonts w:ascii="Times New Roman" w:eastAsia="Times New Roman" w:hAnsi="Times New Roman"/>
                <w:sz w:val="20"/>
                <w:szCs w:val="20"/>
              </w:rPr>
              <w:t>Scaring from agricultural areas</w:t>
            </w:r>
          </w:p>
          <w:p w14:paraId="1373E6B8" w14:textId="77777777" w:rsidR="000122DD" w:rsidRDefault="000122DD" w:rsidP="009A51BA">
            <w:pPr>
              <w:spacing w:line="252" w:lineRule="auto"/>
              <w:rPr>
                <w:rFonts w:ascii="Times New Roman" w:eastAsia="Times New Roman" w:hAnsi="Times New Roman"/>
                <w:sz w:val="20"/>
                <w:szCs w:val="20"/>
              </w:rPr>
            </w:pPr>
          </w:p>
          <w:p w14:paraId="7F35C125" w14:textId="15F32B99" w:rsidR="00FA57FB" w:rsidRPr="00430AF6" w:rsidRDefault="000D333C" w:rsidP="009A51BA">
            <w:pPr>
              <w:spacing w:line="252" w:lineRule="auto"/>
              <w:rPr>
                <w:rFonts w:ascii="Times New Roman" w:eastAsia="Times New Roman" w:hAnsi="Times New Roman"/>
                <w:sz w:val="20"/>
                <w:szCs w:val="20"/>
              </w:rPr>
            </w:pPr>
            <w:r w:rsidRPr="00C80C9D">
              <w:rPr>
                <w:rFonts w:ascii="Times New Roman" w:eastAsia="Times New Roman" w:hAnsi="Times New Roman"/>
                <w:sz w:val="20"/>
                <w:szCs w:val="20"/>
              </w:rPr>
              <w:t>(IUCN threat</w:t>
            </w:r>
            <w:r w:rsidR="00A000EE" w:rsidRPr="00C80C9D">
              <w:rPr>
                <w:rFonts w:ascii="Times New Roman" w:eastAsia="Times New Roman" w:hAnsi="Times New Roman"/>
                <w:sz w:val="20"/>
                <w:szCs w:val="20"/>
              </w:rPr>
              <w:t xml:space="preserve"> </w:t>
            </w:r>
            <w:r w:rsidR="78866815" w:rsidRPr="00C80C9D">
              <w:rPr>
                <w:rFonts w:ascii="Times New Roman" w:eastAsia="Times New Roman" w:hAnsi="Times New Roman"/>
                <w:sz w:val="20"/>
                <w:szCs w:val="20"/>
              </w:rPr>
              <w:t xml:space="preserve">category </w:t>
            </w:r>
            <w:r w:rsidR="094A168D" w:rsidRPr="00C80C9D">
              <w:rPr>
                <w:rFonts w:ascii="Times New Roman" w:eastAsia="Times New Roman" w:hAnsi="Times New Roman"/>
                <w:sz w:val="20"/>
                <w:szCs w:val="20"/>
              </w:rPr>
              <w:t>6</w:t>
            </w:r>
            <w:r w:rsidR="00A000EE" w:rsidRPr="00C80C9D">
              <w:rPr>
                <w:rFonts w:ascii="Times New Roman" w:eastAsia="Times New Roman" w:hAnsi="Times New Roman"/>
                <w:sz w:val="20"/>
                <w:szCs w:val="20"/>
              </w:rPr>
              <w:t xml:space="preserve"> Human intrusions &amp; disturbance)</w:t>
            </w:r>
          </w:p>
        </w:tc>
        <w:tc>
          <w:tcPr>
            <w:tcW w:w="2025" w:type="dxa"/>
            <w:tcBorders>
              <w:top w:val="single" w:sz="6" w:space="0" w:color="auto"/>
              <w:left w:val="single" w:sz="6" w:space="0" w:color="auto"/>
              <w:bottom w:val="single" w:sz="6" w:space="0" w:color="auto"/>
              <w:right w:val="single" w:sz="6" w:space="0" w:color="auto"/>
            </w:tcBorders>
          </w:tcPr>
          <w:p w14:paraId="66413A01" w14:textId="77777777" w:rsidR="00EB5A88" w:rsidRPr="00EB5A88" w:rsidRDefault="00EB5A88" w:rsidP="009A51BA">
            <w:pPr>
              <w:spacing w:line="252" w:lineRule="auto"/>
              <w:rPr>
                <w:rFonts w:ascii="Times New Roman" w:eastAsia="Times New Roman" w:hAnsi="Times New Roman"/>
                <w:i/>
                <w:sz w:val="20"/>
                <w:szCs w:val="20"/>
              </w:rPr>
            </w:pPr>
            <w:r w:rsidRPr="5A2D9673">
              <w:rPr>
                <w:rFonts w:ascii="Times New Roman" w:eastAsia="Times New Roman" w:hAnsi="Times New Roman"/>
                <w:i/>
                <w:iCs/>
                <w:sz w:val="20"/>
                <w:szCs w:val="20"/>
              </w:rPr>
              <w:t>Majority</w:t>
            </w:r>
            <w:r w:rsidRPr="5A2D9673">
              <w:rPr>
                <w:rFonts w:ascii="Times New Roman" w:eastAsia="Times New Roman" w:hAnsi="Times New Roman"/>
                <w:i/>
                <w:iCs/>
                <w:sz w:val="20"/>
                <w:szCs w:val="20"/>
                <w:lang w:val="en-US"/>
              </w:rPr>
              <w:t> </w:t>
            </w:r>
          </w:p>
          <w:p w14:paraId="6B7F3D7C" w14:textId="05AA4A9D" w:rsidR="5A2D9673" w:rsidRDefault="5A2D9673" w:rsidP="009A51BA">
            <w:pPr>
              <w:spacing w:line="252" w:lineRule="auto"/>
              <w:rPr>
                <w:rFonts w:ascii="Times New Roman" w:eastAsia="Times New Roman" w:hAnsi="Times New Roman"/>
                <w:i/>
                <w:iCs/>
                <w:sz w:val="20"/>
                <w:szCs w:val="20"/>
                <w:lang w:val="en-US"/>
              </w:rPr>
            </w:pPr>
          </w:p>
          <w:p w14:paraId="6F5B284E" w14:textId="69751FEF" w:rsidR="00EB5A88" w:rsidRPr="000122DD" w:rsidRDefault="00EB5A88" w:rsidP="009A51BA">
            <w:pPr>
              <w:spacing w:line="252" w:lineRule="auto"/>
              <w:rPr>
                <w:rFonts w:ascii="Times New Roman" w:eastAsia="Times New Roman" w:hAnsi="Times New Roman"/>
                <w:i/>
                <w:iCs/>
                <w:sz w:val="20"/>
                <w:szCs w:val="20"/>
              </w:rPr>
            </w:pPr>
            <w:r w:rsidRPr="5A2D9673">
              <w:rPr>
                <w:rFonts w:ascii="Times New Roman" w:eastAsia="Times New Roman" w:hAnsi="Times New Roman"/>
                <w:i/>
                <w:iCs/>
                <w:sz w:val="20"/>
                <w:szCs w:val="20"/>
              </w:rPr>
              <w:t>Affects the majority of the population (50–90%)</w:t>
            </w:r>
          </w:p>
          <w:p w14:paraId="3EA1535F" w14:textId="77777777" w:rsidR="00F07634" w:rsidRPr="00EB5A88" w:rsidRDefault="00F07634" w:rsidP="009A51BA">
            <w:pPr>
              <w:spacing w:line="252" w:lineRule="auto"/>
              <w:rPr>
                <w:rFonts w:ascii="Times New Roman" w:eastAsia="Segoe UI" w:hAnsi="Times New Roman"/>
                <w:color w:val="080100"/>
                <w:sz w:val="20"/>
                <w:szCs w:val="20"/>
              </w:rPr>
            </w:pPr>
          </w:p>
          <w:p w14:paraId="4C3F98FC" w14:textId="67539D7E" w:rsidR="00F07634" w:rsidRPr="00C80C9D" w:rsidRDefault="00F07634" w:rsidP="009A51BA">
            <w:pPr>
              <w:spacing w:line="252" w:lineRule="auto"/>
              <w:rPr>
                <w:rFonts w:ascii="Times New Roman" w:eastAsia="Times New Roman" w:hAnsi="Times New Roman"/>
                <w:sz w:val="20"/>
                <w:szCs w:val="20"/>
                <w:lang w:val="en-US"/>
              </w:rPr>
            </w:pPr>
          </w:p>
        </w:tc>
        <w:tc>
          <w:tcPr>
            <w:tcW w:w="1830" w:type="dxa"/>
            <w:tcBorders>
              <w:top w:val="single" w:sz="6" w:space="0" w:color="auto"/>
              <w:left w:val="single" w:sz="6" w:space="0" w:color="auto"/>
              <w:bottom w:val="single" w:sz="6" w:space="0" w:color="auto"/>
              <w:right w:val="single" w:sz="6" w:space="0" w:color="auto"/>
            </w:tcBorders>
          </w:tcPr>
          <w:p w14:paraId="16731035" w14:textId="77777777" w:rsidR="00EB5A88" w:rsidRDefault="00EB5A88" w:rsidP="009A51BA">
            <w:pPr>
              <w:pStyle w:val="paragraph"/>
              <w:spacing w:before="0" w:beforeAutospacing="0" w:after="0" w:afterAutospacing="0"/>
              <w:textAlignment w:val="baseline"/>
              <w:rPr>
                <w:rFonts w:ascii="Segoe UI" w:hAnsi="Segoe UI" w:cs="Segoe UI"/>
                <w:sz w:val="18"/>
                <w:szCs w:val="18"/>
              </w:rPr>
            </w:pPr>
            <w:r w:rsidRPr="5A2D9673">
              <w:rPr>
                <w:rStyle w:val="normaltextrun"/>
                <w:rFonts w:eastAsia="Arial"/>
                <w:i/>
                <w:iCs/>
                <w:sz w:val="20"/>
                <w:szCs w:val="20"/>
              </w:rPr>
              <w:t>Slow </w:t>
            </w:r>
            <w:r w:rsidRPr="5A2D9673">
              <w:rPr>
                <w:rStyle w:val="eop"/>
                <w:rFonts w:eastAsia="Arial"/>
                <w:sz w:val="20"/>
                <w:szCs w:val="20"/>
              </w:rPr>
              <w:t> </w:t>
            </w:r>
          </w:p>
          <w:p w14:paraId="3841BB33" w14:textId="7557892C" w:rsidR="5A2D9673" w:rsidRDefault="5A2D9673" w:rsidP="009A51BA">
            <w:pPr>
              <w:pStyle w:val="paragraph"/>
              <w:spacing w:before="0" w:beforeAutospacing="0" w:after="0" w:afterAutospacing="0"/>
              <w:rPr>
                <w:rStyle w:val="eop"/>
                <w:rFonts w:eastAsia="Arial"/>
                <w:sz w:val="20"/>
                <w:szCs w:val="20"/>
              </w:rPr>
            </w:pPr>
          </w:p>
          <w:p w14:paraId="57418716" w14:textId="1BE838EC" w:rsidR="00EB5A88" w:rsidRDefault="00EB5A88" w:rsidP="009A51BA">
            <w:pPr>
              <w:pStyle w:val="paragraph"/>
              <w:spacing w:before="0" w:beforeAutospacing="0" w:after="0" w:afterAutospacing="0"/>
              <w:textAlignment w:val="baseline"/>
              <w:rPr>
                <w:rFonts w:ascii="Segoe UI" w:hAnsi="Segoe UI" w:cs="Segoe UI"/>
                <w:i/>
                <w:iCs/>
                <w:sz w:val="18"/>
                <w:szCs w:val="18"/>
                <w:lang w:val="en-US"/>
              </w:rPr>
            </w:pPr>
            <w:r w:rsidRPr="5A2D9673">
              <w:rPr>
                <w:rStyle w:val="normaltextrun"/>
                <w:rFonts w:eastAsia="Arial"/>
                <w:i/>
                <w:iCs/>
                <w:sz w:val="20"/>
                <w:szCs w:val="20"/>
                <w:lang w:val="en-US"/>
              </w:rPr>
              <w:t>Causing or likely to cause relatively slow but significant declines (&lt;20% over 10 years or three generations; whichever is the longer)</w:t>
            </w:r>
          </w:p>
          <w:p w14:paraId="673F88EC" w14:textId="77777777" w:rsidR="0073301F" w:rsidRPr="00EB5A88" w:rsidRDefault="0073301F" w:rsidP="009A51BA">
            <w:pPr>
              <w:rPr>
                <w:rFonts w:ascii="Times New Roman" w:eastAsia="Times New Roman" w:hAnsi="Times New Roman"/>
                <w:i/>
                <w:sz w:val="20"/>
                <w:szCs w:val="20"/>
              </w:rPr>
            </w:pPr>
          </w:p>
          <w:p w14:paraId="328C60CB" w14:textId="77777777" w:rsidR="0073301F" w:rsidRDefault="0073301F" w:rsidP="009A51BA">
            <w:pPr>
              <w:rPr>
                <w:rFonts w:ascii="Times New Roman" w:eastAsia="Times New Roman" w:hAnsi="Times New Roman"/>
                <w:i/>
                <w:iCs/>
                <w:sz w:val="20"/>
                <w:szCs w:val="20"/>
                <w:lang w:val="en-US"/>
              </w:rPr>
            </w:pPr>
          </w:p>
          <w:p w14:paraId="6AEE858B" w14:textId="77777777" w:rsidR="0073301F" w:rsidRDefault="0073301F" w:rsidP="009A51BA">
            <w:pPr>
              <w:rPr>
                <w:rFonts w:ascii="Times New Roman" w:eastAsia="Times New Roman" w:hAnsi="Times New Roman"/>
                <w:i/>
                <w:iCs/>
                <w:sz w:val="20"/>
                <w:szCs w:val="20"/>
                <w:lang w:val="en-US"/>
              </w:rPr>
            </w:pPr>
          </w:p>
          <w:p w14:paraId="3EDCCECB" w14:textId="4740C8CF" w:rsidR="0073301F" w:rsidRPr="00C80C9D" w:rsidRDefault="0073301F" w:rsidP="009A51BA">
            <w:pPr>
              <w:rPr>
                <w:rFonts w:ascii="Times New Roman" w:eastAsia="Times New Roman" w:hAnsi="Times New Roman"/>
                <w:i/>
                <w:iCs/>
                <w:sz w:val="20"/>
                <w:szCs w:val="20"/>
                <w:lang w:val="en-US"/>
              </w:rPr>
            </w:pPr>
          </w:p>
        </w:tc>
        <w:tc>
          <w:tcPr>
            <w:tcW w:w="1800" w:type="dxa"/>
            <w:tcBorders>
              <w:top w:val="single" w:sz="6" w:space="0" w:color="auto"/>
              <w:left w:val="single" w:sz="6" w:space="0" w:color="auto"/>
              <w:bottom w:val="single" w:sz="6" w:space="0" w:color="auto"/>
              <w:right w:val="single" w:sz="6" w:space="0" w:color="auto"/>
            </w:tcBorders>
          </w:tcPr>
          <w:p w14:paraId="37F61405" w14:textId="3FDD3CDA" w:rsidR="003D7CC8" w:rsidRPr="00C80C9D" w:rsidRDefault="19A041BD" w:rsidP="009A51BA">
            <w:pPr>
              <w:spacing w:line="252" w:lineRule="auto"/>
              <w:rPr>
                <w:rFonts w:ascii="Times New Roman" w:eastAsia="Times New Roman" w:hAnsi="Times New Roman"/>
                <w:i/>
                <w:iCs/>
                <w:sz w:val="20"/>
                <w:szCs w:val="20"/>
                <w:lang w:val="en-US"/>
              </w:rPr>
            </w:pPr>
            <w:r w:rsidRPr="00C80C9D">
              <w:rPr>
                <w:rFonts w:ascii="Times New Roman" w:eastAsia="Times New Roman" w:hAnsi="Times New Roman"/>
                <w:i/>
                <w:iCs/>
                <w:sz w:val="20"/>
                <w:szCs w:val="20"/>
                <w:lang w:val="en-US"/>
              </w:rPr>
              <w:t>Ongoing</w:t>
            </w: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766AC839" w14:textId="2FDB15C1" w:rsidR="003D7CC8" w:rsidRPr="00663E05" w:rsidRDefault="00183726" w:rsidP="00057447">
            <w:pPr>
              <w:spacing w:line="252" w:lineRule="auto"/>
              <w:jc w:val="both"/>
              <w:rPr>
                <w:rFonts w:ascii="Times New Roman" w:eastAsia="Times New Roman" w:hAnsi="Times New Roman"/>
                <w:i/>
                <w:iCs/>
                <w:sz w:val="20"/>
                <w:szCs w:val="20"/>
                <w:highlight w:val="yellow"/>
                <w:lang w:val="en-US"/>
              </w:rPr>
            </w:pPr>
            <w:r w:rsidRPr="00663E05">
              <w:rPr>
                <w:rFonts w:ascii="Times New Roman" w:eastAsia="Times New Roman" w:hAnsi="Times New Roman"/>
                <w:i/>
                <w:iCs/>
                <w:sz w:val="20"/>
                <w:szCs w:val="20"/>
                <w:lang w:val="en-US"/>
              </w:rPr>
              <w:t>Low</w:t>
            </w:r>
          </w:p>
        </w:tc>
      </w:tr>
      <w:tr w:rsidR="00E634C4" w:rsidRPr="00C80C9D" w14:paraId="254BDC5C" w14:textId="77777777" w:rsidTr="00663E05">
        <w:trPr>
          <w:trHeight w:val="300"/>
        </w:trPr>
        <w:tc>
          <w:tcPr>
            <w:tcW w:w="1890" w:type="dxa"/>
            <w:tcBorders>
              <w:top w:val="single" w:sz="6" w:space="0" w:color="auto"/>
              <w:left w:val="single" w:sz="6" w:space="0" w:color="auto"/>
              <w:bottom w:val="single" w:sz="6" w:space="0" w:color="auto"/>
              <w:right w:val="single" w:sz="6" w:space="0" w:color="auto"/>
            </w:tcBorders>
          </w:tcPr>
          <w:p w14:paraId="18A39059" w14:textId="77777777" w:rsidR="000122DD" w:rsidRDefault="004535DA" w:rsidP="009A51BA">
            <w:pPr>
              <w:spacing w:line="252" w:lineRule="auto"/>
              <w:rPr>
                <w:rFonts w:ascii="Times New Roman" w:eastAsia="Times New Roman" w:hAnsi="Times New Roman"/>
                <w:sz w:val="20"/>
                <w:szCs w:val="20"/>
              </w:rPr>
            </w:pPr>
            <w:r w:rsidRPr="004535DA">
              <w:rPr>
                <w:rFonts w:ascii="Times New Roman" w:eastAsia="Times New Roman" w:hAnsi="Times New Roman"/>
                <w:sz w:val="20"/>
                <w:szCs w:val="20"/>
              </w:rPr>
              <w:t xml:space="preserve">Human disturbance </w:t>
            </w:r>
            <w:r>
              <w:rPr>
                <w:rFonts w:ascii="Times New Roman" w:eastAsia="Times New Roman" w:hAnsi="Times New Roman"/>
                <w:sz w:val="20"/>
                <w:szCs w:val="20"/>
              </w:rPr>
              <w:t>in breeding</w:t>
            </w:r>
            <w:r w:rsidR="00ED510F">
              <w:rPr>
                <w:rFonts w:ascii="Times New Roman" w:eastAsia="Times New Roman" w:hAnsi="Times New Roman"/>
                <w:sz w:val="20"/>
                <w:szCs w:val="20"/>
              </w:rPr>
              <w:t xml:space="preserve"> </w:t>
            </w:r>
            <w:r w:rsidR="00ED510F" w:rsidRPr="00ED510F">
              <w:rPr>
                <w:rFonts w:ascii="Times New Roman" w:eastAsia="Times New Roman" w:hAnsi="Times New Roman"/>
                <w:sz w:val="20"/>
                <w:szCs w:val="20"/>
              </w:rPr>
              <w:t>and moultin</w:t>
            </w:r>
            <w:r w:rsidR="00A139A0">
              <w:rPr>
                <w:rFonts w:ascii="Times New Roman" w:eastAsia="Times New Roman" w:hAnsi="Times New Roman"/>
                <w:sz w:val="20"/>
                <w:szCs w:val="20"/>
              </w:rPr>
              <w:t>g</w:t>
            </w:r>
            <w:r>
              <w:rPr>
                <w:rFonts w:ascii="Times New Roman" w:eastAsia="Times New Roman" w:hAnsi="Times New Roman"/>
                <w:sz w:val="20"/>
                <w:szCs w:val="20"/>
              </w:rPr>
              <w:t xml:space="preserve"> areas</w:t>
            </w:r>
            <w:r w:rsidR="00CA0453">
              <w:rPr>
                <w:rFonts w:ascii="Times New Roman" w:eastAsia="Times New Roman" w:hAnsi="Times New Roman"/>
                <w:sz w:val="20"/>
                <w:szCs w:val="20"/>
              </w:rPr>
              <w:t xml:space="preserve"> of successful breeders</w:t>
            </w:r>
          </w:p>
          <w:p w14:paraId="5CAD151C" w14:textId="77777777" w:rsidR="000122DD" w:rsidRDefault="000122DD" w:rsidP="009A51BA">
            <w:pPr>
              <w:spacing w:line="252" w:lineRule="auto"/>
              <w:rPr>
                <w:rFonts w:ascii="Times New Roman" w:eastAsia="Times New Roman" w:hAnsi="Times New Roman"/>
                <w:sz w:val="20"/>
                <w:szCs w:val="20"/>
              </w:rPr>
            </w:pPr>
          </w:p>
          <w:p w14:paraId="5F07093A" w14:textId="770FB028" w:rsidR="00E634C4" w:rsidRPr="00C80C9D" w:rsidRDefault="004535DA" w:rsidP="009A51BA">
            <w:pPr>
              <w:spacing w:line="252" w:lineRule="auto"/>
              <w:rPr>
                <w:rFonts w:ascii="Times New Roman" w:eastAsia="Times New Roman" w:hAnsi="Times New Roman"/>
                <w:sz w:val="20"/>
                <w:szCs w:val="20"/>
              </w:rPr>
            </w:pPr>
            <w:r w:rsidRPr="004535DA">
              <w:rPr>
                <w:rFonts w:ascii="Times New Roman" w:eastAsia="Times New Roman" w:hAnsi="Times New Roman"/>
                <w:sz w:val="20"/>
                <w:szCs w:val="20"/>
              </w:rPr>
              <w:t xml:space="preserve">(IUCN threat category 6 Human </w:t>
            </w:r>
            <w:r w:rsidRPr="004535DA">
              <w:rPr>
                <w:rFonts w:ascii="Times New Roman" w:eastAsia="Times New Roman" w:hAnsi="Times New Roman"/>
                <w:sz w:val="20"/>
                <w:szCs w:val="20"/>
              </w:rPr>
              <w:lastRenderedPageBreak/>
              <w:t>intrusions &amp; disturbance)</w:t>
            </w:r>
          </w:p>
        </w:tc>
        <w:tc>
          <w:tcPr>
            <w:tcW w:w="2025" w:type="dxa"/>
            <w:tcBorders>
              <w:top w:val="single" w:sz="6" w:space="0" w:color="auto"/>
              <w:left w:val="single" w:sz="6" w:space="0" w:color="auto"/>
              <w:bottom w:val="single" w:sz="6" w:space="0" w:color="auto"/>
              <w:right w:val="single" w:sz="6" w:space="0" w:color="auto"/>
            </w:tcBorders>
          </w:tcPr>
          <w:p w14:paraId="7A163D67" w14:textId="77777777" w:rsidR="00EB5A88" w:rsidRPr="00EB5A88" w:rsidRDefault="00EB5A88" w:rsidP="009A51BA">
            <w:pPr>
              <w:spacing w:line="252" w:lineRule="auto"/>
              <w:rPr>
                <w:rFonts w:ascii="Times New Roman" w:eastAsia="Segoe UI" w:hAnsi="Times New Roman"/>
                <w:color w:val="080100"/>
                <w:sz w:val="20"/>
                <w:szCs w:val="20"/>
              </w:rPr>
            </w:pPr>
            <w:r w:rsidRPr="5A2D9673">
              <w:rPr>
                <w:rFonts w:ascii="Times New Roman" w:eastAsia="Segoe UI" w:hAnsi="Times New Roman"/>
                <w:i/>
                <w:iCs/>
                <w:color w:val="080100"/>
                <w:sz w:val="20"/>
                <w:szCs w:val="20"/>
                <w:lang w:val="en-US"/>
              </w:rPr>
              <w:lastRenderedPageBreak/>
              <w:t>Minority </w:t>
            </w:r>
            <w:r w:rsidRPr="5A2D9673">
              <w:rPr>
                <w:rFonts w:ascii="Times New Roman" w:eastAsia="Segoe UI" w:hAnsi="Times New Roman"/>
                <w:color w:val="080100"/>
                <w:sz w:val="20"/>
                <w:szCs w:val="20"/>
                <w:lang w:val="en-US"/>
              </w:rPr>
              <w:t> </w:t>
            </w:r>
          </w:p>
          <w:p w14:paraId="30BAE5CC" w14:textId="2FBA6E60" w:rsidR="5A2D9673" w:rsidRDefault="5A2D9673" w:rsidP="009A51BA">
            <w:pPr>
              <w:spacing w:line="252" w:lineRule="auto"/>
              <w:rPr>
                <w:rFonts w:ascii="Times New Roman" w:eastAsia="Segoe UI" w:hAnsi="Times New Roman"/>
                <w:color w:val="080100"/>
                <w:sz w:val="20"/>
                <w:szCs w:val="20"/>
                <w:lang w:val="en-US"/>
              </w:rPr>
            </w:pPr>
          </w:p>
          <w:p w14:paraId="423E939A" w14:textId="1FA8FAA4" w:rsidR="00EB5A88" w:rsidRPr="00EB5A88" w:rsidRDefault="00EB5A88" w:rsidP="009A51BA">
            <w:pPr>
              <w:spacing w:line="252" w:lineRule="auto"/>
              <w:rPr>
                <w:rFonts w:ascii="Times New Roman" w:eastAsia="Segoe UI" w:hAnsi="Times New Roman"/>
                <w:i/>
                <w:iCs/>
                <w:color w:val="080100"/>
                <w:sz w:val="20"/>
                <w:szCs w:val="20"/>
                <w:lang w:val="en-US"/>
              </w:rPr>
            </w:pPr>
            <w:r w:rsidRPr="5A2D9673">
              <w:rPr>
                <w:rFonts w:ascii="Times New Roman" w:eastAsia="Segoe UI" w:hAnsi="Times New Roman"/>
                <w:i/>
                <w:iCs/>
                <w:color w:val="080100"/>
                <w:sz w:val="20"/>
                <w:szCs w:val="20"/>
                <w:lang w:val="en-US"/>
              </w:rPr>
              <w:t>Affects the minority of the population (&lt;50%) </w:t>
            </w:r>
          </w:p>
          <w:p w14:paraId="2BF9E68A" w14:textId="5942FDFA" w:rsidR="00E634C4" w:rsidRPr="00EB5A88" w:rsidRDefault="00E634C4" w:rsidP="009A51BA">
            <w:pPr>
              <w:spacing w:line="252" w:lineRule="auto"/>
              <w:rPr>
                <w:rFonts w:ascii="Times New Roman" w:eastAsia="Segoe UI" w:hAnsi="Times New Roman"/>
                <w:color w:val="080100"/>
                <w:sz w:val="20"/>
                <w:szCs w:val="20"/>
              </w:rPr>
            </w:pPr>
          </w:p>
        </w:tc>
        <w:tc>
          <w:tcPr>
            <w:tcW w:w="1830" w:type="dxa"/>
            <w:tcBorders>
              <w:top w:val="single" w:sz="6" w:space="0" w:color="auto"/>
              <w:left w:val="single" w:sz="6" w:space="0" w:color="auto"/>
              <w:bottom w:val="single" w:sz="6" w:space="0" w:color="auto"/>
              <w:right w:val="single" w:sz="6" w:space="0" w:color="auto"/>
            </w:tcBorders>
          </w:tcPr>
          <w:p w14:paraId="20F4E0D4" w14:textId="77777777" w:rsidR="00EB5A88" w:rsidRPr="00EB5A88" w:rsidRDefault="00EB5A88" w:rsidP="009A51BA">
            <w:pPr>
              <w:rPr>
                <w:rFonts w:ascii="Times New Roman" w:eastAsia="Segoe UI" w:hAnsi="Times New Roman"/>
                <w:i/>
                <w:iCs/>
                <w:color w:val="080100"/>
                <w:sz w:val="20"/>
                <w:szCs w:val="20"/>
                <w:lang w:val="en-US"/>
              </w:rPr>
            </w:pPr>
            <w:r w:rsidRPr="00EB5A88">
              <w:rPr>
                <w:rFonts w:ascii="Times New Roman" w:eastAsia="Segoe UI" w:hAnsi="Times New Roman"/>
                <w:i/>
                <w:iCs/>
                <w:color w:val="080100"/>
                <w:sz w:val="20"/>
                <w:szCs w:val="20"/>
                <w:lang w:val="en-US"/>
              </w:rPr>
              <w:t xml:space="preserve">Negligible </w:t>
            </w:r>
          </w:p>
          <w:p w14:paraId="55BE4EDA" w14:textId="77777777" w:rsidR="000122DD" w:rsidRDefault="000122DD" w:rsidP="009A51BA">
            <w:pPr>
              <w:rPr>
                <w:rFonts w:ascii="Times New Roman" w:eastAsia="Segoe UI" w:hAnsi="Times New Roman"/>
                <w:color w:val="080100"/>
                <w:sz w:val="20"/>
                <w:szCs w:val="20"/>
                <w:lang w:val="en-US"/>
              </w:rPr>
            </w:pPr>
          </w:p>
          <w:p w14:paraId="499B81E5" w14:textId="00E3E408" w:rsidR="00121287" w:rsidRPr="001D2F06" w:rsidRDefault="00EB5A88" w:rsidP="009A51BA">
            <w:pPr>
              <w:rPr>
                <w:rFonts w:ascii="Times New Roman" w:eastAsia="Segoe UI" w:hAnsi="Times New Roman"/>
                <w:i/>
                <w:iCs/>
                <w:color w:val="080100"/>
                <w:sz w:val="20"/>
                <w:szCs w:val="20"/>
                <w:lang w:val="en-US"/>
              </w:rPr>
            </w:pPr>
            <w:r w:rsidRPr="001D2F06">
              <w:rPr>
                <w:rFonts w:ascii="Times New Roman" w:eastAsia="Segoe UI" w:hAnsi="Times New Roman"/>
                <w:i/>
                <w:iCs/>
                <w:color w:val="080100"/>
                <w:sz w:val="20"/>
                <w:szCs w:val="20"/>
                <w:lang w:val="en-US"/>
              </w:rPr>
              <w:t>Likely causing or likely to cause negligible declines</w:t>
            </w:r>
          </w:p>
          <w:p w14:paraId="566EB8DF" w14:textId="77777777" w:rsidR="00EB5A88" w:rsidRDefault="00EB5A88" w:rsidP="009A51BA">
            <w:pPr>
              <w:rPr>
                <w:rFonts w:ascii="Times New Roman" w:eastAsia="Times New Roman" w:hAnsi="Times New Roman"/>
                <w:i/>
                <w:iCs/>
                <w:sz w:val="20"/>
                <w:szCs w:val="20"/>
                <w:lang w:val="en-US"/>
              </w:rPr>
            </w:pPr>
          </w:p>
          <w:p w14:paraId="68ADC894" w14:textId="2DC72B6B" w:rsidR="00EB5A88" w:rsidRPr="00183726" w:rsidRDefault="009173B6" w:rsidP="009A51BA">
            <w:pPr>
              <w:rPr>
                <w:rFonts w:ascii="Times New Roman" w:eastAsia="Times New Roman" w:hAnsi="Times New Roman"/>
                <w:sz w:val="20"/>
                <w:szCs w:val="20"/>
              </w:rPr>
            </w:pPr>
            <w:r w:rsidRPr="00183726">
              <w:rPr>
                <w:rFonts w:ascii="Times New Roman" w:eastAsia="Times New Roman" w:hAnsi="Times New Roman"/>
                <w:sz w:val="20"/>
                <w:szCs w:val="20"/>
              </w:rPr>
              <w:t>Possibl</w:t>
            </w:r>
            <w:r w:rsidR="00446A50" w:rsidRPr="00183726">
              <w:rPr>
                <w:rFonts w:ascii="Times New Roman" w:eastAsia="Times New Roman" w:hAnsi="Times New Roman"/>
                <w:sz w:val="20"/>
                <w:szCs w:val="20"/>
              </w:rPr>
              <w:t>y s</w:t>
            </w:r>
            <w:r w:rsidR="00EB5A88" w:rsidRPr="00183726">
              <w:rPr>
                <w:rFonts w:ascii="Times New Roman" w:eastAsia="Times New Roman" w:hAnsi="Times New Roman"/>
                <w:sz w:val="20"/>
                <w:szCs w:val="20"/>
              </w:rPr>
              <w:t>low</w:t>
            </w:r>
            <w:r w:rsidRPr="00183726">
              <w:rPr>
                <w:rFonts w:ascii="Times New Roman" w:eastAsia="Times New Roman" w:hAnsi="Times New Roman"/>
                <w:sz w:val="20"/>
                <w:szCs w:val="20"/>
              </w:rPr>
              <w:t xml:space="preserve"> - affecting the use of available habitats in </w:t>
            </w:r>
            <w:r w:rsidRPr="00183726">
              <w:rPr>
                <w:rFonts w:ascii="Times New Roman" w:eastAsia="Times New Roman" w:hAnsi="Times New Roman"/>
                <w:sz w:val="20"/>
                <w:szCs w:val="20"/>
              </w:rPr>
              <w:lastRenderedPageBreak/>
              <w:t>F</w:t>
            </w:r>
            <w:r w:rsidR="00446A50" w:rsidRPr="00183726">
              <w:rPr>
                <w:rFonts w:ascii="Times New Roman" w:eastAsia="Times New Roman" w:hAnsi="Times New Roman"/>
                <w:sz w:val="20"/>
                <w:szCs w:val="20"/>
              </w:rPr>
              <w:t>inland</w:t>
            </w:r>
            <w:r w:rsidRPr="00183726">
              <w:rPr>
                <w:rFonts w:ascii="Times New Roman" w:eastAsia="Times New Roman" w:hAnsi="Times New Roman"/>
                <w:sz w:val="20"/>
                <w:szCs w:val="20"/>
              </w:rPr>
              <w:t xml:space="preserve"> and</w:t>
            </w:r>
            <w:r w:rsidRPr="009173B6">
              <w:rPr>
                <w:rFonts w:ascii="Times New Roman" w:eastAsia="Times New Roman" w:hAnsi="Times New Roman"/>
                <w:i/>
                <w:iCs/>
                <w:sz w:val="20"/>
                <w:szCs w:val="20"/>
              </w:rPr>
              <w:t xml:space="preserve"> </w:t>
            </w:r>
            <w:r w:rsidRPr="00183726">
              <w:rPr>
                <w:rFonts w:ascii="Times New Roman" w:eastAsia="Times New Roman" w:hAnsi="Times New Roman"/>
                <w:sz w:val="20"/>
                <w:szCs w:val="20"/>
              </w:rPr>
              <w:t>S</w:t>
            </w:r>
            <w:r w:rsidR="00446A50" w:rsidRPr="00183726">
              <w:rPr>
                <w:rFonts w:ascii="Times New Roman" w:eastAsia="Times New Roman" w:hAnsi="Times New Roman"/>
                <w:sz w:val="20"/>
                <w:szCs w:val="20"/>
              </w:rPr>
              <w:t>weden</w:t>
            </w:r>
            <w:r w:rsidRPr="00183726">
              <w:rPr>
                <w:rFonts w:ascii="Times New Roman" w:eastAsia="Times New Roman" w:hAnsi="Times New Roman"/>
                <w:sz w:val="20"/>
                <w:szCs w:val="20"/>
              </w:rPr>
              <w:t>, possibility to increase K by decreasing disturbance</w:t>
            </w:r>
            <w:r w:rsidR="001D2F06" w:rsidRPr="00183726">
              <w:rPr>
                <w:rFonts w:ascii="Times New Roman" w:eastAsia="Times New Roman" w:hAnsi="Times New Roman"/>
                <w:sz w:val="20"/>
                <w:szCs w:val="20"/>
              </w:rPr>
              <w:t>.</w:t>
            </w:r>
            <w:r w:rsidR="00EB5A88" w:rsidRPr="00183726">
              <w:rPr>
                <w:rFonts w:ascii="Times New Roman" w:eastAsia="Times New Roman" w:hAnsi="Times New Roman"/>
                <w:sz w:val="20"/>
                <w:szCs w:val="20"/>
              </w:rPr>
              <w:t> </w:t>
            </w:r>
            <w:r w:rsidR="00EB5A88" w:rsidRPr="00183726">
              <w:rPr>
                <w:rFonts w:ascii="Times New Roman" w:eastAsia="Times New Roman" w:hAnsi="Times New Roman"/>
                <w:sz w:val="20"/>
                <w:szCs w:val="20"/>
                <w:lang w:val="en-US"/>
              </w:rPr>
              <w:t> </w:t>
            </w:r>
          </w:p>
          <w:p w14:paraId="2793F576" w14:textId="77777777" w:rsidR="009173B6" w:rsidRPr="00183726" w:rsidRDefault="009173B6" w:rsidP="009A51BA">
            <w:pPr>
              <w:rPr>
                <w:rFonts w:ascii="Times New Roman" w:eastAsia="Times New Roman" w:hAnsi="Times New Roman"/>
                <w:sz w:val="20"/>
                <w:szCs w:val="20"/>
                <w:lang w:val="en-US"/>
              </w:rPr>
            </w:pPr>
          </w:p>
          <w:p w14:paraId="2D0E0843" w14:textId="4CD96F94" w:rsidR="00121287" w:rsidRPr="009173B6" w:rsidRDefault="00121287" w:rsidP="009A51BA">
            <w:pPr>
              <w:rPr>
                <w:rFonts w:ascii="Times New Roman" w:eastAsia="Times New Roman" w:hAnsi="Times New Roman"/>
                <w:i/>
                <w:iCs/>
                <w:sz w:val="20"/>
                <w:szCs w:val="20"/>
                <w:lang w:val="en-US"/>
              </w:rPr>
            </w:pPr>
          </w:p>
        </w:tc>
        <w:tc>
          <w:tcPr>
            <w:tcW w:w="1800" w:type="dxa"/>
            <w:tcBorders>
              <w:top w:val="single" w:sz="6" w:space="0" w:color="auto"/>
              <w:left w:val="single" w:sz="6" w:space="0" w:color="auto"/>
              <w:bottom w:val="single" w:sz="6" w:space="0" w:color="auto"/>
              <w:right w:val="single" w:sz="6" w:space="0" w:color="auto"/>
            </w:tcBorders>
          </w:tcPr>
          <w:p w14:paraId="0E5FBACD" w14:textId="47325B00" w:rsidR="00E634C4" w:rsidRPr="00C80C9D" w:rsidRDefault="004535DA" w:rsidP="009A51BA">
            <w:pPr>
              <w:spacing w:line="252" w:lineRule="auto"/>
              <w:rPr>
                <w:rFonts w:ascii="Times New Roman" w:eastAsia="Times New Roman" w:hAnsi="Times New Roman"/>
                <w:i/>
                <w:iCs/>
                <w:sz w:val="20"/>
                <w:szCs w:val="20"/>
                <w:lang w:val="en-US"/>
              </w:rPr>
            </w:pPr>
            <w:r>
              <w:rPr>
                <w:rFonts w:ascii="Times New Roman" w:eastAsia="Times New Roman" w:hAnsi="Times New Roman"/>
                <w:i/>
                <w:iCs/>
                <w:sz w:val="20"/>
                <w:szCs w:val="20"/>
                <w:lang w:val="en-US"/>
              </w:rPr>
              <w:lastRenderedPageBreak/>
              <w:t>Ongoing</w:t>
            </w: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098DF064" w14:textId="46213DF5" w:rsidR="00E634C4" w:rsidRPr="00663E05" w:rsidRDefault="00183726" w:rsidP="00057447">
            <w:pPr>
              <w:spacing w:line="252" w:lineRule="auto"/>
              <w:jc w:val="both"/>
              <w:rPr>
                <w:rFonts w:ascii="Times New Roman" w:eastAsia="Times New Roman" w:hAnsi="Times New Roman"/>
                <w:i/>
                <w:iCs/>
                <w:sz w:val="20"/>
                <w:szCs w:val="20"/>
                <w:highlight w:val="yellow"/>
                <w:lang w:val="en-US"/>
              </w:rPr>
            </w:pPr>
            <w:r w:rsidRPr="009A51BA">
              <w:rPr>
                <w:rFonts w:ascii="Times New Roman" w:eastAsia="Times New Roman" w:hAnsi="Times New Roman"/>
                <w:i/>
                <w:iCs/>
                <w:sz w:val="20"/>
                <w:szCs w:val="20"/>
                <w:lang w:val="en-US"/>
              </w:rPr>
              <w:t>Negligible</w:t>
            </w:r>
          </w:p>
        </w:tc>
      </w:tr>
      <w:tr w:rsidR="003D7CC8" w:rsidRPr="00C80C9D" w14:paraId="5D496000" w14:textId="77777777" w:rsidTr="00663E05">
        <w:trPr>
          <w:trHeight w:val="300"/>
        </w:trPr>
        <w:tc>
          <w:tcPr>
            <w:tcW w:w="1890" w:type="dxa"/>
            <w:tcBorders>
              <w:top w:val="single" w:sz="6" w:space="0" w:color="auto"/>
              <w:left w:val="single" w:sz="6" w:space="0" w:color="auto"/>
              <w:bottom w:val="single" w:sz="6" w:space="0" w:color="auto"/>
              <w:right w:val="single" w:sz="6" w:space="0" w:color="auto"/>
            </w:tcBorders>
          </w:tcPr>
          <w:p w14:paraId="4AB68494" w14:textId="77777777" w:rsidR="00EE4F38" w:rsidRPr="00EE4F38" w:rsidRDefault="00EE4F38" w:rsidP="009A51BA">
            <w:pPr>
              <w:spacing w:line="252" w:lineRule="auto"/>
              <w:rPr>
                <w:rFonts w:ascii="Times New Roman" w:eastAsia="Times New Roman" w:hAnsi="Times New Roman"/>
                <w:sz w:val="20"/>
                <w:szCs w:val="20"/>
              </w:rPr>
            </w:pPr>
            <w:r w:rsidRPr="00EE4F38">
              <w:rPr>
                <w:rFonts w:ascii="Times New Roman" w:eastAsia="Times New Roman" w:hAnsi="Times New Roman"/>
                <w:sz w:val="20"/>
                <w:szCs w:val="20"/>
              </w:rPr>
              <w:t xml:space="preserve">Forestry - Logging &amp; wood harvesting, regeneration, and management of young stages, including related drainage operations </w:t>
            </w:r>
          </w:p>
          <w:p w14:paraId="57090F76" w14:textId="77777777" w:rsidR="00EE4F38" w:rsidRPr="00EE4F38" w:rsidRDefault="00EE4F38" w:rsidP="009A51BA">
            <w:pPr>
              <w:spacing w:line="252" w:lineRule="auto"/>
              <w:rPr>
                <w:rFonts w:ascii="Times New Roman" w:eastAsia="Times New Roman" w:hAnsi="Times New Roman"/>
                <w:sz w:val="20"/>
                <w:szCs w:val="20"/>
              </w:rPr>
            </w:pPr>
          </w:p>
          <w:p w14:paraId="11A2F8B6" w14:textId="77777777" w:rsidR="00EE4F38" w:rsidRPr="00EE4F38" w:rsidRDefault="00EE4F38" w:rsidP="009A51BA">
            <w:pPr>
              <w:spacing w:line="252" w:lineRule="auto"/>
              <w:rPr>
                <w:rFonts w:ascii="Times New Roman" w:eastAsia="Times New Roman" w:hAnsi="Times New Roman"/>
                <w:sz w:val="20"/>
                <w:szCs w:val="20"/>
              </w:rPr>
            </w:pPr>
            <w:r w:rsidRPr="00EE4F38">
              <w:rPr>
                <w:rFonts w:ascii="Times New Roman" w:eastAsia="Times New Roman" w:hAnsi="Times New Roman"/>
                <w:sz w:val="20"/>
                <w:szCs w:val="20"/>
              </w:rPr>
              <w:t xml:space="preserve">(IUCN threat category 5.3 Logging &amp; wood harvesting) </w:t>
            </w:r>
          </w:p>
          <w:p w14:paraId="5D7F0906" w14:textId="4C288D03" w:rsidR="003D7CC8" w:rsidRPr="00EB5A88" w:rsidRDefault="003D7CC8" w:rsidP="009A51BA">
            <w:pPr>
              <w:spacing w:line="252" w:lineRule="auto"/>
              <w:rPr>
                <w:rFonts w:ascii="Times New Roman" w:eastAsia="Times New Roman" w:hAnsi="Times New Roman"/>
                <w:sz w:val="20"/>
                <w:szCs w:val="20"/>
              </w:rPr>
            </w:pPr>
          </w:p>
        </w:tc>
        <w:tc>
          <w:tcPr>
            <w:tcW w:w="2025" w:type="dxa"/>
            <w:tcBorders>
              <w:top w:val="single" w:sz="6" w:space="0" w:color="auto"/>
              <w:left w:val="single" w:sz="6" w:space="0" w:color="auto"/>
              <w:bottom w:val="single" w:sz="6" w:space="0" w:color="auto"/>
              <w:right w:val="single" w:sz="6" w:space="0" w:color="auto"/>
            </w:tcBorders>
          </w:tcPr>
          <w:p w14:paraId="0E50EA70" w14:textId="77777777" w:rsidR="00EB5A88" w:rsidRPr="00EB5A88" w:rsidRDefault="00EB5A88" w:rsidP="009A51BA">
            <w:pPr>
              <w:spacing w:line="252" w:lineRule="auto"/>
              <w:rPr>
                <w:rFonts w:ascii="Times New Roman" w:eastAsia="Times New Roman" w:hAnsi="Times New Roman"/>
                <w:i/>
                <w:sz w:val="20"/>
                <w:szCs w:val="20"/>
              </w:rPr>
            </w:pPr>
            <w:r w:rsidRPr="5A2D9673">
              <w:rPr>
                <w:rFonts w:ascii="Times New Roman" w:eastAsia="Times New Roman" w:hAnsi="Times New Roman"/>
                <w:i/>
                <w:iCs/>
                <w:sz w:val="20"/>
                <w:szCs w:val="20"/>
              </w:rPr>
              <w:t>Majority</w:t>
            </w:r>
            <w:r w:rsidRPr="5A2D9673">
              <w:rPr>
                <w:rFonts w:ascii="Times New Roman" w:eastAsia="Times New Roman" w:hAnsi="Times New Roman"/>
                <w:i/>
                <w:iCs/>
                <w:sz w:val="20"/>
                <w:szCs w:val="20"/>
                <w:lang w:val="en-US"/>
              </w:rPr>
              <w:t> </w:t>
            </w:r>
          </w:p>
          <w:p w14:paraId="37DC6F61" w14:textId="0694C58E" w:rsidR="5A2D9673" w:rsidRDefault="5A2D9673" w:rsidP="009A51BA">
            <w:pPr>
              <w:spacing w:line="252" w:lineRule="auto"/>
              <w:rPr>
                <w:rFonts w:ascii="Times New Roman" w:eastAsia="Times New Roman" w:hAnsi="Times New Roman"/>
                <w:i/>
                <w:iCs/>
                <w:sz w:val="20"/>
                <w:szCs w:val="20"/>
                <w:lang w:val="en-US"/>
              </w:rPr>
            </w:pPr>
          </w:p>
          <w:p w14:paraId="513E8355" w14:textId="16433577" w:rsidR="00EB5A88" w:rsidRPr="00EE4F38" w:rsidRDefault="00EB5A88" w:rsidP="009A51BA">
            <w:pPr>
              <w:spacing w:line="252" w:lineRule="auto"/>
              <w:rPr>
                <w:rFonts w:ascii="Times New Roman" w:eastAsia="Times New Roman" w:hAnsi="Times New Roman"/>
                <w:i/>
                <w:iCs/>
                <w:sz w:val="20"/>
                <w:szCs w:val="20"/>
              </w:rPr>
            </w:pPr>
            <w:r w:rsidRPr="5A2D9673">
              <w:rPr>
                <w:rFonts w:ascii="Times New Roman" w:eastAsia="Times New Roman" w:hAnsi="Times New Roman"/>
                <w:i/>
                <w:iCs/>
                <w:sz w:val="20"/>
                <w:szCs w:val="20"/>
              </w:rPr>
              <w:t>Affects the majority of the population (50–90%)</w:t>
            </w:r>
          </w:p>
          <w:p w14:paraId="6D8A1B6B" w14:textId="63389FA2" w:rsidR="003D7CC8" w:rsidRPr="00EB5A88" w:rsidRDefault="003D7CC8" w:rsidP="009A51BA">
            <w:pPr>
              <w:spacing w:line="252" w:lineRule="auto"/>
              <w:rPr>
                <w:rFonts w:ascii="Times New Roman" w:eastAsia="Times New Roman" w:hAnsi="Times New Roman"/>
                <w:sz w:val="20"/>
                <w:szCs w:val="20"/>
              </w:rPr>
            </w:pPr>
          </w:p>
        </w:tc>
        <w:tc>
          <w:tcPr>
            <w:tcW w:w="1830" w:type="dxa"/>
            <w:tcBorders>
              <w:top w:val="single" w:sz="6" w:space="0" w:color="auto"/>
              <w:left w:val="single" w:sz="6" w:space="0" w:color="auto"/>
              <w:bottom w:val="single" w:sz="6" w:space="0" w:color="auto"/>
              <w:right w:val="single" w:sz="6" w:space="0" w:color="auto"/>
            </w:tcBorders>
          </w:tcPr>
          <w:p w14:paraId="4E0C6A20" w14:textId="77777777" w:rsidR="00EB5A88" w:rsidRDefault="00EB5A88" w:rsidP="009A51BA">
            <w:pPr>
              <w:pStyle w:val="paragraph"/>
              <w:spacing w:before="0" w:beforeAutospacing="0" w:after="0" w:afterAutospacing="0"/>
              <w:textAlignment w:val="baseline"/>
              <w:rPr>
                <w:rFonts w:ascii="Segoe UI" w:hAnsi="Segoe UI" w:cs="Segoe UI"/>
                <w:sz w:val="18"/>
                <w:szCs w:val="18"/>
              </w:rPr>
            </w:pPr>
            <w:r w:rsidRPr="5A2D9673">
              <w:rPr>
                <w:rStyle w:val="normaltextrun"/>
                <w:rFonts w:eastAsia="Arial"/>
                <w:i/>
                <w:iCs/>
                <w:sz w:val="20"/>
                <w:szCs w:val="20"/>
              </w:rPr>
              <w:t>Slow </w:t>
            </w:r>
            <w:r w:rsidRPr="5A2D9673">
              <w:rPr>
                <w:rStyle w:val="eop"/>
                <w:rFonts w:eastAsia="Arial"/>
                <w:sz w:val="20"/>
                <w:szCs w:val="20"/>
              </w:rPr>
              <w:t> </w:t>
            </w:r>
          </w:p>
          <w:p w14:paraId="3E358291" w14:textId="2D66E030" w:rsidR="5A2D9673" w:rsidRDefault="5A2D9673" w:rsidP="009A51BA">
            <w:pPr>
              <w:pStyle w:val="paragraph"/>
              <w:spacing w:before="0" w:beforeAutospacing="0" w:after="0" w:afterAutospacing="0"/>
              <w:rPr>
                <w:rStyle w:val="eop"/>
                <w:rFonts w:eastAsia="Arial"/>
                <w:sz w:val="20"/>
                <w:szCs w:val="20"/>
              </w:rPr>
            </w:pPr>
          </w:p>
          <w:p w14:paraId="664ADBD1" w14:textId="213B1798" w:rsidR="00E73BF3" w:rsidRPr="00EE4F38" w:rsidRDefault="00EB5A88" w:rsidP="009A51BA">
            <w:pPr>
              <w:pStyle w:val="paragraph"/>
              <w:spacing w:before="0" w:beforeAutospacing="0" w:after="0" w:afterAutospacing="0"/>
              <w:textAlignment w:val="baseline"/>
              <w:rPr>
                <w:rFonts w:ascii="Segoe UI" w:hAnsi="Segoe UI" w:cs="Segoe UI"/>
                <w:i/>
                <w:iCs/>
                <w:sz w:val="18"/>
                <w:szCs w:val="18"/>
                <w:lang w:val="en-US"/>
              </w:rPr>
            </w:pPr>
            <w:r w:rsidRPr="00EE4F38">
              <w:rPr>
                <w:rStyle w:val="normaltextrun"/>
                <w:rFonts w:eastAsia="Arial"/>
                <w:i/>
                <w:iCs/>
                <w:sz w:val="20"/>
                <w:szCs w:val="20"/>
                <w:lang w:val="en-US"/>
              </w:rPr>
              <w:t>Causing or likely to cause relatively slow but significant declines (&lt;20% over 10 years or three generations; whichever is the longer)</w:t>
            </w:r>
          </w:p>
        </w:tc>
        <w:tc>
          <w:tcPr>
            <w:tcW w:w="1800" w:type="dxa"/>
            <w:tcBorders>
              <w:top w:val="single" w:sz="6" w:space="0" w:color="auto"/>
              <w:left w:val="single" w:sz="6" w:space="0" w:color="auto"/>
              <w:bottom w:val="single" w:sz="6" w:space="0" w:color="auto"/>
              <w:right w:val="single" w:sz="6" w:space="0" w:color="auto"/>
            </w:tcBorders>
          </w:tcPr>
          <w:p w14:paraId="60DFDC2E" w14:textId="2A9EF561" w:rsidR="003D7CC8" w:rsidRPr="00C80C9D" w:rsidRDefault="44734797" w:rsidP="009A51BA">
            <w:pPr>
              <w:spacing w:line="252" w:lineRule="auto"/>
              <w:rPr>
                <w:rFonts w:ascii="Times New Roman" w:eastAsia="Times New Roman" w:hAnsi="Times New Roman"/>
                <w:i/>
                <w:iCs/>
                <w:sz w:val="20"/>
                <w:szCs w:val="20"/>
                <w:lang w:val="en-US"/>
              </w:rPr>
            </w:pPr>
            <w:r w:rsidRPr="00C80C9D">
              <w:rPr>
                <w:rFonts w:ascii="Times New Roman" w:eastAsia="Times New Roman" w:hAnsi="Times New Roman"/>
                <w:i/>
                <w:iCs/>
                <w:sz w:val="20"/>
                <w:szCs w:val="20"/>
                <w:lang w:val="en-US"/>
              </w:rPr>
              <w:t>Ongoing</w:t>
            </w: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070EC933" w14:textId="00B2DA82" w:rsidR="003D7CC8" w:rsidRPr="00663E05" w:rsidRDefault="00183726" w:rsidP="00057447">
            <w:pPr>
              <w:spacing w:line="252" w:lineRule="auto"/>
              <w:jc w:val="both"/>
              <w:rPr>
                <w:rFonts w:ascii="Times New Roman" w:eastAsia="Times New Roman" w:hAnsi="Times New Roman"/>
                <w:i/>
                <w:iCs/>
                <w:sz w:val="20"/>
                <w:szCs w:val="20"/>
                <w:highlight w:val="yellow"/>
                <w:lang w:val="en-US"/>
              </w:rPr>
            </w:pPr>
            <w:r w:rsidRPr="00663E05">
              <w:rPr>
                <w:rFonts w:ascii="Times New Roman" w:eastAsia="Times New Roman" w:hAnsi="Times New Roman"/>
                <w:i/>
                <w:iCs/>
                <w:sz w:val="20"/>
                <w:szCs w:val="20"/>
                <w:lang w:val="en-US"/>
              </w:rPr>
              <w:t>Low</w:t>
            </w:r>
          </w:p>
        </w:tc>
      </w:tr>
      <w:tr w:rsidR="003D7CC8" w:rsidRPr="00C80C9D" w14:paraId="3C50F386" w14:textId="77777777" w:rsidTr="00663E05">
        <w:trPr>
          <w:trHeight w:val="300"/>
        </w:trPr>
        <w:tc>
          <w:tcPr>
            <w:tcW w:w="1890" w:type="dxa"/>
            <w:tcBorders>
              <w:top w:val="single" w:sz="6" w:space="0" w:color="auto"/>
              <w:left w:val="single" w:sz="6" w:space="0" w:color="auto"/>
              <w:bottom w:val="single" w:sz="6" w:space="0" w:color="auto"/>
              <w:right w:val="single" w:sz="6" w:space="0" w:color="auto"/>
            </w:tcBorders>
          </w:tcPr>
          <w:p w14:paraId="777CAE91" w14:textId="77777777" w:rsidR="00D82C61" w:rsidRPr="00852110" w:rsidRDefault="00D82C61" w:rsidP="009A51BA">
            <w:pPr>
              <w:spacing w:line="252" w:lineRule="auto"/>
              <w:rPr>
                <w:rFonts w:ascii="Times New Roman" w:eastAsia="Times New Roman" w:hAnsi="Times New Roman"/>
                <w:sz w:val="20"/>
                <w:szCs w:val="20"/>
              </w:rPr>
            </w:pPr>
            <w:r w:rsidRPr="00852110">
              <w:rPr>
                <w:rFonts w:ascii="Times New Roman" w:eastAsia="Times New Roman" w:hAnsi="Times New Roman"/>
                <w:sz w:val="20"/>
                <w:szCs w:val="20"/>
              </w:rPr>
              <w:t>Predation by native protected species.</w:t>
            </w:r>
          </w:p>
          <w:p w14:paraId="0541D5E8" w14:textId="77777777" w:rsidR="00D82C61" w:rsidRPr="00852110" w:rsidRDefault="00D82C61" w:rsidP="009A51BA">
            <w:pPr>
              <w:spacing w:line="252" w:lineRule="auto"/>
              <w:rPr>
                <w:rFonts w:ascii="Times New Roman" w:eastAsia="Times New Roman" w:hAnsi="Times New Roman"/>
                <w:sz w:val="20"/>
                <w:szCs w:val="20"/>
              </w:rPr>
            </w:pPr>
          </w:p>
          <w:p w14:paraId="49B7E80B" w14:textId="77777777" w:rsidR="00D82C61" w:rsidRPr="00852110" w:rsidRDefault="00D82C61" w:rsidP="009A51BA">
            <w:pPr>
              <w:spacing w:line="252" w:lineRule="auto"/>
              <w:rPr>
                <w:rFonts w:ascii="Times New Roman" w:eastAsia="Times New Roman" w:hAnsi="Times New Roman"/>
                <w:sz w:val="20"/>
                <w:szCs w:val="20"/>
              </w:rPr>
            </w:pPr>
            <w:r w:rsidRPr="00852110">
              <w:rPr>
                <w:rFonts w:ascii="Times New Roman" w:eastAsia="Times New Roman" w:hAnsi="Times New Roman"/>
                <w:sz w:val="20"/>
                <w:szCs w:val="20"/>
              </w:rPr>
              <w:t xml:space="preserve">Mainly in breeding areas during breeding period. Affects nests, broods and to some extent adults. Mainly decreases reproduction.   </w:t>
            </w:r>
          </w:p>
          <w:p w14:paraId="2F4DC1C4" w14:textId="77777777" w:rsidR="00D82C61" w:rsidRPr="00852110" w:rsidRDefault="00D82C61" w:rsidP="009A51BA">
            <w:pPr>
              <w:spacing w:line="252" w:lineRule="auto"/>
              <w:rPr>
                <w:rFonts w:ascii="Times New Roman" w:eastAsia="Times New Roman" w:hAnsi="Times New Roman"/>
                <w:sz w:val="20"/>
                <w:szCs w:val="20"/>
              </w:rPr>
            </w:pPr>
          </w:p>
          <w:p w14:paraId="62F4BBDC" w14:textId="441BD7BF" w:rsidR="003D7CC8" w:rsidRPr="00852110" w:rsidRDefault="00D82C61" w:rsidP="009A51BA">
            <w:pPr>
              <w:spacing w:line="252" w:lineRule="auto"/>
              <w:rPr>
                <w:rFonts w:ascii="Times New Roman" w:eastAsia="Times New Roman" w:hAnsi="Times New Roman"/>
                <w:sz w:val="20"/>
                <w:szCs w:val="20"/>
              </w:rPr>
            </w:pPr>
            <w:r w:rsidRPr="00852110">
              <w:rPr>
                <w:rFonts w:ascii="Times New Roman" w:eastAsia="Times New Roman" w:hAnsi="Times New Roman"/>
                <w:sz w:val="20"/>
                <w:szCs w:val="20"/>
              </w:rPr>
              <w:t>(IUCN threat category 12 Other options)</w:t>
            </w:r>
          </w:p>
        </w:tc>
        <w:tc>
          <w:tcPr>
            <w:tcW w:w="2025" w:type="dxa"/>
            <w:tcBorders>
              <w:top w:val="single" w:sz="6" w:space="0" w:color="auto"/>
              <w:left w:val="single" w:sz="6" w:space="0" w:color="auto"/>
              <w:bottom w:val="single" w:sz="6" w:space="0" w:color="auto"/>
              <w:right w:val="single" w:sz="6" w:space="0" w:color="auto"/>
            </w:tcBorders>
          </w:tcPr>
          <w:p w14:paraId="229217DA" w14:textId="77777777" w:rsidR="00EB5A88" w:rsidRPr="00852110" w:rsidRDefault="00EB5A88" w:rsidP="009A51BA">
            <w:pPr>
              <w:spacing w:line="252" w:lineRule="auto"/>
              <w:rPr>
                <w:rFonts w:ascii="Times New Roman" w:eastAsia="Times New Roman" w:hAnsi="Times New Roman"/>
                <w:i/>
                <w:sz w:val="20"/>
                <w:szCs w:val="20"/>
              </w:rPr>
            </w:pPr>
            <w:r w:rsidRPr="00852110">
              <w:rPr>
                <w:rFonts w:ascii="Times New Roman" w:eastAsia="Times New Roman" w:hAnsi="Times New Roman"/>
                <w:i/>
                <w:iCs/>
                <w:sz w:val="20"/>
                <w:szCs w:val="20"/>
              </w:rPr>
              <w:t>Majority</w:t>
            </w:r>
            <w:r w:rsidRPr="00852110">
              <w:rPr>
                <w:rFonts w:ascii="Times New Roman" w:eastAsia="Times New Roman" w:hAnsi="Times New Roman"/>
                <w:i/>
                <w:iCs/>
                <w:sz w:val="20"/>
                <w:szCs w:val="20"/>
                <w:lang w:val="en-US"/>
              </w:rPr>
              <w:t> </w:t>
            </w:r>
          </w:p>
          <w:p w14:paraId="0B3CA267" w14:textId="4CAAA61C" w:rsidR="5A2D9673" w:rsidRPr="00852110" w:rsidRDefault="5A2D9673" w:rsidP="009A51BA">
            <w:pPr>
              <w:spacing w:line="252" w:lineRule="auto"/>
              <w:rPr>
                <w:rFonts w:ascii="Times New Roman" w:eastAsia="Times New Roman" w:hAnsi="Times New Roman"/>
                <w:i/>
                <w:iCs/>
                <w:sz w:val="20"/>
                <w:szCs w:val="20"/>
                <w:lang w:val="en-US"/>
              </w:rPr>
            </w:pPr>
          </w:p>
          <w:p w14:paraId="59A9D40B" w14:textId="10CD5117" w:rsidR="00EB5A88" w:rsidRPr="00852110" w:rsidRDefault="00EB5A88" w:rsidP="009A51BA">
            <w:pPr>
              <w:spacing w:line="252" w:lineRule="auto"/>
              <w:rPr>
                <w:rFonts w:ascii="Times New Roman" w:eastAsia="Times New Roman" w:hAnsi="Times New Roman"/>
                <w:i/>
                <w:iCs/>
                <w:sz w:val="20"/>
                <w:szCs w:val="20"/>
                <w:lang w:val="en-US"/>
              </w:rPr>
            </w:pPr>
            <w:r w:rsidRPr="00852110">
              <w:rPr>
                <w:rFonts w:ascii="Times New Roman" w:eastAsia="Times New Roman" w:hAnsi="Times New Roman"/>
                <w:i/>
                <w:iCs/>
                <w:sz w:val="20"/>
                <w:szCs w:val="20"/>
              </w:rPr>
              <w:t>Affects the majority of the population (50–90%)</w:t>
            </w:r>
            <w:r w:rsidRPr="00852110">
              <w:rPr>
                <w:rFonts w:ascii="Times New Roman" w:eastAsia="Times New Roman" w:hAnsi="Times New Roman"/>
                <w:i/>
                <w:iCs/>
                <w:sz w:val="20"/>
                <w:szCs w:val="20"/>
                <w:lang w:val="en-US"/>
              </w:rPr>
              <w:t> </w:t>
            </w:r>
          </w:p>
          <w:p w14:paraId="61D7DB49" w14:textId="6B010E65" w:rsidR="003D7CC8" w:rsidRPr="00852110" w:rsidRDefault="003D7CC8" w:rsidP="009A51BA">
            <w:pPr>
              <w:spacing w:line="252" w:lineRule="auto"/>
              <w:rPr>
                <w:rFonts w:ascii="Times New Roman" w:eastAsia="Times New Roman" w:hAnsi="Times New Roman"/>
                <w:sz w:val="20"/>
                <w:szCs w:val="20"/>
              </w:rPr>
            </w:pPr>
          </w:p>
        </w:tc>
        <w:tc>
          <w:tcPr>
            <w:tcW w:w="1830" w:type="dxa"/>
            <w:tcBorders>
              <w:top w:val="single" w:sz="6" w:space="0" w:color="auto"/>
              <w:left w:val="single" w:sz="6" w:space="0" w:color="auto"/>
              <w:bottom w:val="single" w:sz="6" w:space="0" w:color="auto"/>
              <w:right w:val="single" w:sz="6" w:space="0" w:color="auto"/>
            </w:tcBorders>
          </w:tcPr>
          <w:p w14:paraId="3D86F599" w14:textId="77777777" w:rsidR="00EB5A88" w:rsidRPr="00852110" w:rsidRDefault="00EB5A88" w:rsidP="009A51BA">
            <w:pPr>
              <w:rPr>
                <w:rFonts w:ascii="Times New Roman" w:eastAsia="Segoe UI" w:hAnsi="Times New Roman"/>
                <w:i/>
                <w:iCs/>
                <w:color w:val="080100"/>
                <w:sz w:val="20"/>
                <w:szCs w:val="20"/>
                <w:lang w:val="en-US"/>
              </w:rPr>
            </w:pPr>
            <w:r w:rsidRPr="00852110">
              <w:rPr>
                <w:rFonts w:ascii="Times New Roman" w:eastAsia="Segoe UI" w:hAnsi="Times New Roman"/>
                <w:i/>
                <w:iCs/>
                <w:color w:val="080100"/>
                <w:sz w:val="20"/>
                <w:szCs w:val="20"/>
                <w:lang w:val="en-US"/>
              </w:rPr>
              <w:t xml:space="preserve">Negligible </w:t>
            </w:r>
          </w:p>
          <w:p w14:paraId="3F8B6162" w14:textId="6685A447" w:rsidR="5A2D9673" w:rsidRPr="00852110" w:rsidRDefault="5A2D9673" w:rsidP="009A51BA">
            <w:pPr>
              <w:rPr>
                <w:rFonts w:ascii="Times New Roman" w:eastAsia="Segoe UI" w:hAnsi="Times New Roman"/>
                <w:i/>
                <w:iCs/>
                <w:color w:val="080100"/>
                <w:sz w:val="20"/>
                <w:szCs w:val="20"/>
                <w:lang w:val="en-US"/>
              </w:rPr>
            </w:pPr>
          </w:p>
          <w:p w14:paraId="31045CBB" w14:textId="4BF77D54" w:rsidR="001303A9" w:rsidRPr="00852110" w:rsidRDefault="00EB5A88" w:rsidP="009A51BA">
            <w:pPr>
              <w:rPr>
                <w:rFonts w:ascii="Times New Roman" w:eastAsia="Times New Roman" w:hAnsi="Times New Roman"/>
                <w:i/>
                <w:iCs/>
                <w:sz w:val="20"/>
                <w:szCs w:val="20"/>
                <w:lang w:val="en-US"/>
              </w:rPr>
            </w:pPr>
            <w:r w:rsidRPr="00852110">
              <w:rPr>
                <w:rFonts w:ascii="Times New Roman" w:eastAsia="Segoe UI" w:hAnsi="Times New Roman"/>
                <w:i/>
                <w:iCs/>
                <w:color w:val="080100"/>
                <w:sz w:val="20"/>
                <w:szCs w:val="20"/>
                <w:lang w:val="en-US"/>
              </w:rPr>
              <w:t>Likely causing or likely to cause negligible declines</w:t>
            </w:r>
          </w:p>
        </w:tc>
        <w:tc>
          <w:tcPr>
            <w:tcW w:w="1800" w:type="dxa"/>
            <w:tcBorders>
              <w:top w:val="single" w:sz="6" w:space="0" w:color="auto"/>
              <w:left w:val="single" w:sz="6" w:space="0" w:color="auto"/>
              <w:bottom w:val="single" w:sz="6" w:space="0" w:color="auto"/>
              <w:right w:val="single" w:sz="6" w:space="0" w:color="auto"/>
            </w:tcBorders>
          </w:tcPr>
          <w:p w14:paraId="0F664A47" w14:textId="1F9FB4B7" w:rsidR="003D7CC8" w:rsidRPr="00852110" w:rsidRDefault="6A9A0AD6" w:rsidP="009A51BA">
            <w:pPr>
              <w:spacing w:line="252" w:lineRule="auto"/>
              <w:rPr>
                <w:rFonts w:ascii="Times New Roman" w:eastAsia="Times New Roman" w:hAnsi="Times New Roman"/>
                <w:i/>
                <w:iCs/>
                <w:sz w:val="20"/>
                <w:szCs w:val="20"/>
                <w:lang w:val="en-US"/>
              </w:rPr>
            </w:pPr>
            <w:r w:rsidRPr="00852110">
              <w:rPr>
                <w:rFonts w:ascii="Times New Roman" w:eastAsia="Times New Roman" w:hAnsi="Times New Roman"/>
                <w:i/>
                <w:iCs/>
                <w:sz w:val="20"/>
                <w:szCs w:val="20"/>
                <w:lang w:val="en-US"/>
              </w:rPr>
              <w:t>Ongoing</w:t>
            </w: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623C3F30" w14:textId="27927B25" w:rsidR="003D7CC8" w:rsidRPr="00852110" w:rsidRDefault="00183726" w:rsidP="00057447">
            <w:pPr>
              <w:spacing w:line="252" w:lineRule="auto"/>
              <w:jc w:val="both"/>
              <w:rPr>
                <w:rFonts w:ascii="Times New Roman" w:eastAsia="Times New Roman" w:hAnsi="Times New Roman"/>
                <w:i/>
                <w:iCs/>
                <w:sz w:val="20"/>
                <w:szCs w:val="20"/>
                <w:lang w:val="en-US"/>
              </w:rPr>
            </w:pPr>
            <w:r w:rsidRPr="00852110">
              <w:rPr>
                <w:rFonts w:ascii="Times New Roman" w:eastAsia="Times New Roman" w:hAnsi="Times New Roman"/>
                <w:i/>
                <w:iCs/>
                <w:sz w:val="20"/>
                <w:szCs w:val="20"/>
                <w:lang w:val="en-US"/>
              </w:rPr>
              <w:t>Negligible</w:t>
            </w:r>
          </w:p>
        </w:tc>
      </w:tr>
      <w:tr w:rsidR="00B16745" w:rsidRPr="00C80C9D" w14:paraId="47AEC388" w14:textId="77777777" w:rsidTr="00663E05">
        <w:trPr>
          <w:trHeight w:val="300"/>
        </w:trPr>
        <w:tc>
          <w:tcPr>
            <w:tcW w:w="1890" w:type="dxa"/>
            <w:tcBorders>
              <w:top w:val="single" w:sz="6" w:space="0" w:color="auto"/>
              <w:left w:val="single" w:sz="6" w:space="0" w:color="auto"/>
              <w:bottom w:val="single" w:sz="6" w:space="0" w:color="auto"/>
              <w:right w:val="single" w:sz="6" w:space="0" w:color="auto"/>
            </w:tcBorders>
          </w:tcPr>
          <w:p w14:paraId="4D39FB1F" w14:textId="77777777" w:rsidR="00B16745" w:rsidRPr="00852110" w:rsidRDefault="00B16745" w:rsidP="009A51BA">
            <w:pPr>
              <w:spacing w:line="252" w:lineRule="auto"/>
              <w:rPr>
                <w:rFonts w:ascii="Times New Roman" w:eastAsia="Times New Roman" w:hAnsi="Times New Roman"/>
                <w:sz w:val="20"/>
                <w:szCs w:val="20"/>
              </w:rPr>
            </w:pPr>
            <w:r w:rsidRPr="00852110">
              <w:rPr>
                <w:rFonts w:ascii="Times New Roman" w:eastAsia="Times New Roman" w:hAnsi="Times New Roman"/>
                <w:sz w:val="20"/>
                <w:szCs w:val="20"/>
              </w:rPr>
              <w:t xml:space="preserve">Predation – Native huntable species </w:t>
            </w:r>
          </w:p>
          <w:p w14:paraId="4463A436" w14:textId="77777777" w:rsidR="00B16745" w:rsidRPr="00852110" w:rsidRDefault="00B16745" w:rsidP="009A51BA">
            <w:pPr>
              <w:spacing w:line="252" w:lineRule="auto"/>
              <w:rPr>
                <w:rFonts w:ascii="Times New Roman" w:eastAsia="Times New Roman" w:hAnsi="Times New Roman"/>
                <w:sz w:val="20"/>
                <w:szCs w:val="20"/>
              </w:rPr>
            </w:pPr>
          </w:p>
          <w:p w14:paraId="3D9F7E30" w14:textId="77777777" w:rsidR="00B16745" w:rsidRPr="00852110" w:rsidRDefault="00B16745" w:rsidP="009A51BA">
            <w:pPr>
              <w:spacing w:line="252" w:lineRule="auto"/>
              <w:rPr>
                <w:rFonts w:ascii="Times New Roman" w:eastAsia="Times New Roman" w:hAnsi="Times New Roman"/>
                <w:sz w:val="20"/>
                <w:szCs w:val="20"/>
              </w:rPr>
            </w:pPr>
          </w:p>
          <w:p w14:paraId="785C9F69" w14:textId="2AB8D7B9" w:rsidR="00B16745" w:rsidRPr="00852110" w:rsidRDefault="00B16745" w:rsidP="009A51BA">
            <w:pPr>
              <w:spacing w:line="252" w:lineRule="auto"/>
              <w:rPr>
                <w:rFonts w:ascii="Times New Roman" w:eastAsia="Times New Roman" w:hAnsi="Times New Roman"/>
                <w:sz w:val="20"/>
                <w:szCs w:val="20"/>
              </w:rPr>
            </w:pPr>
            <w:r w:rsidRPr="00852110">
              <w:rPr>
                <w:rFonts w:ascii="Times New Roman" w:eastAsia="Times New Roman" w:hAnsi="Times New Roman"/>
                <w:sz w:val="20"/>
                <w:szCs w:val="20"/>
              </w:rPr>
              <w:t>(IUCN threat category 12 Other options)</w:t>
            </w:r>
          </w:p>
        </w:tc>
        <w:tc>
          <w:tcPr>
            <w:tcW w:w="2025" w:type="dxa"/>
            <w:tcBorders>
              <w:top w:val="single" w:sz="6" w:space="0" w:color="auto"/>
              <w:left w:val="single" w:sz="6" w:space="0" w:color="auto"/>
              <w:bottom w:val="single" w:sz="6" w:space="0" w:color="auto"/>
              <w:right w:val="single" w:sz="6" w:space="0" w:color="auto"/>
            </w:tcBorders>
          </w:tcPr>
          <w:p w14:paraId="60D6D596" w14:textId="77777777" w:rsidR="00B16745" w:rsidRPr="00852110" w:rsidRDefault="00B16745" w:rsidP="009A51BA">
            <w:pPr>
              <w:spacing w:line="252" w:lineRule="auto"/>
              <w:rPr>
                <w:rFonts w:ascii="Times New Roman" w:eastAsia="Times New Roman" w:hAnsi="Times New Roman"/>
                <w:i/>
                <w:sz w:val="20"/>
                <w:szCs w:val="20"/>
              </w:rPr>
            </w:pPr>
            <w:r w:rsidRPr="00852110">
              <w:rPr>
                <w:rFonts w:ascii="Times New Roman" w:eastAsia="Times New Roman" w:hAnsi="Times New Roman"/>
                <w:i/>
                <w:iCs/>
                <w:sz w:val="20"/>
                <w:szCs w:val="20"/>
              </w:rPr>
              <w:t>Majority</w:t>
            </w:r>
            <w:r w:rsidRPr="00852110">
              <w:rPr>
                <w:rFonts w:ascii="Times New Roman" w:eastAsia="Times New Roman" w:hAnsi="Times New Roman"/>
                <w:i/>
                <w:iCs/>
                <w:sz w:val="20"/>
                <w:szCs w:val="20"/>
                <w:lang w:val="en-US"/>
              </w:rPr>
              <w:t> </w:t>
            </w:r>
          </w:p>
          <w:p w14:paraId="2CCCD135" w14:textId="77777777" w:rsidR="00B16745" w:rsidRPr="00852110" w:rsidRDefault="00B16745" w:rsidP="009A51BA">
            <w:pPr>
              <w:spacing w:line="252" w:lineRule="auto"/>
              <w:rPr>
                <w:rFonts w:ascii="Times New Roman" w:eastAsia="Times New Roman" w:hAnsi="Times New Roman"/>
                <w:i/>
                <w:iCs/>
                <w:sz w:val="20"/>
                <w:szCs w:val="20"/>
                <w:lang w:val="en-US"/>
              </w:rPr>
            </w:pPr>
          </w:p>
          <w:p w14:paraId="48829F71" w14:textId="77777777" w:rsidR="00B16745" w:rsidRPr="00852110" w:rsidRDefault="00B16745" w:rsidP="009A51BA">
            <w:pPr>
              <w:spacing w:line="252" w:lineRule="auto"/>
              <w:rPr>
                <w:rFonts w:ascii="Times New Roman" w:eastAsia="Times New Roman" w:hAnsi="Times New Roman"/>
                <w:i/>
                <w:iCs/>
                <w:sz w:val="20"/>
                <w:szCs w:val="20"/>
                <w:lang w:val="en-US"/>
              </w:rPr>
            </w:pPr>
            <w:r w:rsidRPr="00852110">
              <w:rPr>
                <w:rFonts w:ascii="Times New Roman" w:eastAsia="Times New Roman" w:hAnsi="Times New Roman"/>
                <w:i/>
                <w:iCs/>
                <w:sz w:val="20"/>
                <w:szCs w:val="20"/>
              </w:rPr>
              <w:t>Affects the majority of the population (50–90%)</w:t>
            </w:r>
            <w:r w:rsidRPr="00852110">
              <w:rPr>
                <w:rFonts w:ascii="Times New Roman" w:eastAsia="Times New Roman" w:hAnsi="Times New Roman"/>
                <w:i/>
                <w:iCs/>
                <w:sz w:val="20"/>
                <w:szCs w:val="20"/>
                <w:lang w:val="en-US"/>
              </w:rPr>
              <w:t> </w:t>
            </w:r>
          </w:p>
          <w:p w14:paraId="145C8917" w14:textId="77777777" w:rsidR="00B16745" w:rsidRPr="00852110" w:rsidRDefault="00B16745" w:rsidP="009A51BA">
            <w:pPr>
              <w:spacing w:line="252" w:lineRule="auto"/>
              <w:rPr>
                <w:rFonts w:ascii="Times New Roman" w:eastAsia="Times New Roman" w:hAnsi="Times New Roman"/>
                <w:i/>
                <w:iCs/>
                <w:sz w:val="20"/>
                <w:szCs w:val="20"/>
              </w:rPr>
            </w:pPr>
          </w:p>
        </w:tc>
        <w:tc>
          <w:tcPr>
            <w:tcW w:w="1830" w:type="dxa"/>
            <w:tcBorders>
              <w:top w:val="single" w:sz="6" w:space="0" w:color="auto"/>
              <w:left w:val="single" w:sz="6" w:space="0" w:color="auto"/>
              <w:bottom w:val="single" w:sz="6" w:space="0" w:color="auto"/>
              <w:right w:val="single" w:sz="6" w:space="0" w:color="auto"/>
            </w:tcBorders>
          </w:tcPr>
          <w:p w14:paraId="562B8CF0" w14:textId="77777777" w:rsidR="00B16745" w:rsidRPr="00852110" w:rsidRDefault="00B16745" w:rsidP="009A51BA">
            <w:pPr>
              <w:rPr>
                <w:rFonts w:ascii="Times New Roman" w:eastAsia="Segoe UI" w:hAnsi="Times New Roman"/>
                <w:i/>
                <w:iCs/>
                <w:color w:val="080100"/>
                <w:sz w:val="20"/>
                <w:szCs w:val="20"/>
                <w:lang w:val="en-US"/>
              </w:rPr>
            </w:pPr>
            <w:r w:rsidRPr="00852110">
              <w:rPr>
                <w:rFonts w:ascii="Times New Roman" w:eastAsia="Segoe UI" w:hAnsi="Times New Roman"/>
                <w:i/>
                <w:iCs/>
                <w:color w:val="080100"/>
                <w:sz w:val="20"/>
                <w:szCs w:val="20"/>
                <w:lang w:val="en-US"/>
              </w:rPr>
              <w:t xml:space="preserve">Negligible </w:t>
            </w:r>
          </w:p>
          <w:p w14:paraId="5FCAB9B0" w14:textId="77777777" w:rsidR="00B16745" w:rsidRPr="00852110" w:rsidRDefault="00B16745" w:rsidP="009A51BA">
            <w:pPr>
              <w:rPr>
                <w:rFonts w:ascii="Times New Roman" w:eastAsia="Segoe UI" w:hAnsi="Times New Roman"/>
                <w:i/>
                <w:iCs/>
                <w:color w:val="080100"/>
                <w:sz w:val="20"/>
                <w:szCs w:val="20"/>
                <w:lang w:val="en-US"/>
              </w:rPr>
            </w:pPr>
          </w:p>
          <w:p w14:paraId="75CEE45E" w14:textId="417D8A75" w:rsidR="00B16745" w:rsidRPr="00852110" w:rsidRDefault="00B16745" w:rsidP="27098E09">
            <w:pPr>
              <w:rPr>
                <w:rFonts w:ascii="Times New Roman" w:eastAsia="Segoe UI" w:hAnsi="Times New Roman"/>
                <w:i/>
                <w:iCs/>
                <w:color w:val="080100"/>
                <w:sz w:val="20"/>
                <w:szCs w:val="20"/>
                <w:lang w:val="en-US"/>
              </w:rPr>
            </w:pPr>
            <w:r w:rsidRPr="00852110">
              <w:rPr>
                <w:rFonts w:ascii="Times New Roman" w:eastAsia="Segoe UI" w:hAnsi="Times New Roman"/>
                <w:i/>
                <w:iCs/>
                <w:color w:val="080100"/>
                <w:sz w:val="20"/>
                <w:szCs w:val="20"/>
                <w:lang w:val="en-US"/>
              </w:rPr>
              <w:t>Likely causing or likely to cause negligible declines</w:t>
            </w:r>
          </w:p>
          <w:p w14:paraId="2AF83B7C" w14:textId="08B71737" w:rsidR="00B16745" w:rsidRPr="00852110" w:rsidRDefault="00B16745" w:rsidP="27098E09">
            <w:pPr>
              <w:rPr>
                <w:rFonts w:ascii="Times New Roman" w:eastAsia="Segoe UI" w:hAnsi="Times New Roman"/>
                <w:i/>
                <w:iCs/>
                <w:color w:val="080100"/>
                <w:sz w:val="20"/>
                <w:szCs w:val="20"/>
                <w:lang w:val="en-US"/>
              </w:rPr>
            </w:pPr>
          </w:p>
          <w:p w14:paraId="3D03FA44" w14:textId="502A61DD" w:rsidR="00B16745" w:rsidRPr="00852110" w:rsidRDefault="4A21646A" w:rsidP="009A51BA">
            <w:pPr>
              <w:rPr>
                <w:rFonts w:ascii="Times New Roman" w:eastAsia="Segoe UI" w:hAnsi="Times New Roman"/>
                <w:i/>
                <w:color w:val="080100"/>
                <w:sz w:val="20"/>
                <w:szCs w:val="20"/>
                <w:lang w:val="en-US"/>
              </w:rPr>
            </w:pPr>
            <w:r w:rsidRPr="00852110">
              <w:rPr>
                <w:rFonts w:ascii="Times New Roman" w:eastAsia="Segoe UI" w:hAnsi="Times New Roman"/>
                <w:i/>
                <w:iCs/>
                <w:color w:val="080100"/>
                <w:sz w:val="20"/>
                <w:szCs w:val="20"/>
                <w:lang w:val="en-US"/>
              </w:rPr>
              <w:t>*</w:t>
            </w:r>
            <w:r w:rsidR="00852110">
              <w:rPr>
                <w:rFonts w:ascii="Times New Roman" w:eastAsia="Segoe UI" w:hAnsi="Times New Roman"/>
                <w:i/>
                <w:iCs/>
                <w:color w:val="080100"/>
                <w:sz w:val="20"/>
                <w:szCs w:val="20"/>
                <w:lang w:val="en-US"/>
              </w:rPr>
              <w:t>P</w:t>
            </w:r>
            <w:r w:rsidRPr="00852110">
              <w:rPr>
                <w:rFonts w:ascii="Times New Roman" w:eastAsia="Segoe UI" w:hAnsi="Times New Roman"/>
                <w:i/>
                <w:iCs/>
                <w:color w:val="080100"/>
                <w:sz w:val="20"/>
                <w:szCs w:val="20"/>
                <w:lang w:val="en-US"/>
              </w:rPr>
              <w:t>ossibly reducing reproduction in F</w:t>
            </w:r>
            <w:r w:rsidR="00852110">
              <w:rPr>
                <w:rFonts w:ascii="Times New Roman" w:eastAsia="Segoe UI" w:hAnsi="Times New Roman"/>
                <w:i/>
                <w:iCs/>
                <w:color w:val="080100"/>
                <w:sz w:val="20"/>
                <w:szCs w:val="20"/>
                <w:lang w:val="en-US"/>
              </w:rPr>
              <w:t>inland</w:t>
            </w:r>
            <w:r w:rsidRPr="00852110">
              <w:rPr>
                <w:rFonts w:ascii="Times New Roman" w:eastAsia="Segoe UI" w:hAnsi="Times New Roman"/>
                <w:i/>
                <w:iCs/>
                <w:color w:val="080100"/>
                <w:sz w:val="20"/>
                <w:szCs w:val="20"/>
                <w:lang w:val="en-US"/>
              </w:rPr>
              <w:t xml:space="preserve"> and S</w:t>
            </w:r>
            <w:r w:rsidR="00852110">
              <w:rPr>
                <w:rFonts w:ascii="Times New Roman" w:eastAsia="Segoe UI" w:hAnsi="Times New Roman"/>
                <w:i/>
                <w:iCs/>
                <w:color w:val="080100"/>
                <w:sz w:val="20"/>
                <w:szCs w:val="20"/>
                <w:lang w:val="en-US"/>
              </w:rPr>
              <w:t>weden</w:t>
            </w:r>
            <w:r w:rsidRPr="00852110">
              <w:rPr>
                <w:rFonts w:ascii="Times New Roman" w:eastAsia="Segoe UI" w:hAnsi="Times New Roman"/>
                <w:i/>
                <w:iCs/>
                <w:color w:val="080100"/>
                <w:sz w:val="20"/>
                <w:szCs w:val="20"/>
                <w:lang w:val="en-US"/>
              </w:rPr>
              <w:t>, limiting populations growth potential</w:t>
            </w:r>
            <w:r w:rsidR="43440130" w:rsidRPr="00852110">
              <w:rPr>
                <w:rFonts w:ascii="Times New Roman" w:eastAsia="Segoe UI" w:hAnsi="Times New Roman"/>
                <w:i/>
                <w:iCs/>
                <w:color w:val="080100"/>
                <w:sz w:val="20"/>
                <w:szCs w:val="20"/>
                <w:lang w:val="en-US"/>
              </w:rPr>
              <w:t xml:space="preserve"> (red fox)</w:t>
            </w:r>
          </w:p>
        </w:tc>
        <w:tc>
          <w:tcPr>
            <w:tcW w:w="1800" w:type="dxa"/>
            <w:tcBorders>
              <w:top w:val="single" w:sz="6" w:space="0" w:color="auto"/>
              <w:left w:val="single" w:sz="6" w:space="0" w:color="auto"/>
              <w:bottom w:val="single" w:sz="6" w:space="0" w:color="auto"/>
              <w:right w:val="single" w:sz="6" w:space="0" w:color="auto"/>
            </w:tcBorders>
          </w:tcPr>
          <w:p w14:paraId="5CA4E468" w14:textId="356979E5" w:rsidR="00B16745" w:rsidRPr="00852110" w:rsidRDefault="00B16745" w:rsidP="009A51BA">
            <w:pPr>
              <w:spacing w:line="252" w:lineRule="auto"/>
              <w:rPr>
                <w:rFonts w:ascii="Times New Roman" w:eastAsia="Times New Roman" w:hAnsi="Times New Roman"/>
                <w:i/>
                <w:iCs/>
                <w:sz w:val="20"/>
                <w:szCs w:val="20"/>
                <w:lang w:val="en-US"/>
              </w:rPr>
            </w:pPr>
            <w:r w:rsidRPr="00852110">
              <w:rPr>
                <w:rFonts w:ascii="Times New Roman" w:eastAsia="Times New Roman" w:hAnsi="Times New Roman"/>
                <w:i/>
                <w:iCs/>
                <w:sz w:val="20"/>
                <w:szCs w:val="20"/>
                <w:lang w:val="en-US"/>
              </w:rPr>
              <w:t>Ongoing</w:t>
            </w: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3CDB6497" w14:textId="72C12447" w:rsidR="00B16745" w:rsidRPr="00852110" w:rsidRDefault="00183726" w:rsidP="00B16745">
            <w:pPr>
              <w:spacing w:line="252" w:lineRule="auto"/>
              <w:jc w:val="both"/>
              <w:rPr>
                <w:rFonts w:ascii="Times New Roman" w:eastAsia="Times New Roman" w:hAnsi="Times New Roman"/>
                <w:i/>
                <w:iCs/>
                <w:sz w:val="20"/>
                <w:szCs w:val="20"/>
                <w:lang w:val="en-US"/>
              </w:rPr>
            </w:pPr>
            <w:r w:rsidRPr="00852110">
              <w:rPr>
                <w:rFonts w:ascii="Times New Roman" w:eastAsia="Times New Roman" w:hAnsi="Times New Roman"/>
                <w:i/>
                <w:iCs/>
                <w:sz w:val="20"/>
                <w:szCs w:val="20"/>
                <w:lang w:val="en-US"/>
              </w:rPr>
              <w:t>Negligible</w:t>
            </w:r>
          </w:p>
        </w:tc>
      </w:tr>
      <w:tr w:rsidR="00B16745" w:rsidRPr="00C80C9D" w14:paraId="475F77B6" w14:textId="77777777" w:rsidTr="00663E05">
        <w:trPr>
          <w:trHeight w:val="300"/>
        </w:trPr>
        <w:tc>
          <w:tcPr>
            <w:tcW w:w="1890" w:type="dxa"/>
            <w:tcBorders>
              <w:top w:val="single" w:sz="6" w:space="0" w:color="auto"/>
              <w:left w:val="single" w:sz="6" w:space="0" w:color="auto"/>
              <w:bottom w:val="single" w:sz="6" w:space="0" w:color="auto"/>
              <w:right w:val="single" w:sz="6" w:space="0" w:color="auto"/>
            </w:tcBorders>
          </w:tcPr>
          <w:p w14:paraId="0254DDC5" w14:textId="77777777" w:rsidR="00B16745" w:rsidRPr="00852110" w:rsidRDefault="00B16745" w:rsidP="009A51BA">
            <w:pPr>
              <w:spacing w:line="252" w:lineRule="auto"/>
              <w:rPr>
                <w:rFonts w:ascii="Times New Roman" w:eastAsia="Times New Roman" w:hAnsi="Times New Roman"/>
                <w:sz w:val="20"/>
                <w:szCs w:val="20"/>
              </w:rPr>
            </w:pPr>
            <w:r w:rsidRPr="00852110">
              <w:rPr>
                <w:rFonts w:ascii="Times New Roman" w:eastAsia="Times New Roman" w:hAnsi="Times New Roman"/>
                <w:sz w:val="20"/>
                <w:szCs w:val="20"/>
              </w:rPr>
              <w:t xml:space="preserve">Predation – Invasive alien species </w:t>
            </w:r>
          </w:p>
          <w:p w14:paraId="0CCC8EA2" w14:textId="77777777" w:rsidR="00B16745" w:rsidRPr="00852110" w:rsidRDefault="00B16745" w:rsidP="009A51BA">
            <w:pPr>
              <w:spacing w:line="252" w:lineRule="auto"/>
              <w:rPr>
                <w:rFonts w:ascii="Times New Roman" w:eastAsia="Times New Roman" w:hAnsi="Times New Roman"/>
                <w:sz w:val="20"/>
                <w:szCs w:val="20"/>
              </w:rPr>
            </w:pPr>
          </w:p>
          <w:p w14:paraId="4B3C00B0" w14:textId="1E889BF2" w:rsidR="00B16745" w:rsidRPr="00852110" w:rsidRDefault="00B16745" w:rsidP="009A51BA">
            <w:pPr>
              <w:spacing w:line="252" w:lineRule="auto"/>
              <w:rPr>
                <w:rFonts w:ascii="Times New Roman" w:eastAsia="Times New Roman" w:hAnsi="Times New Roman"/>
                <w:sz w:val="20"/>
                <w:szCs w:val="20"/>
              </w:rPr>
            </w:pPr>
            <w:r w:rsidRPr="00852110">
              <w:rPr>
                <w:rFonts w:ascii="Times New Roman" w:eastAsia="Times New Roman" w:hAnsi="Times New Roman"/>
                <w:sz w:val="20"/>
                <w:szCs w:val="20"/>
              </w:rPr>
              <w:t>(IUCN threat category 12 Other options)</w:t>
            </w:r>
          </w:p>
        </w:tc>
        <w:tc>
          <w:tcPr>
            <w:tcW w:w="2025" w:type="dxa"/>
            <w:tcBorders>
              <w:top w:val="single" w:sz="6" w:space="0" w:color="auto"/>
              <w:left w:val="single" w:sz="6" w:space="0" w:color="auto"/>
              <w:bottom w:val="single" w:sz="6" w:space="0" w:color="auto"/>
              <w:right w:val="single" w:sz="6" w:space="0" w:color="auto"/>
            </w:tcBorders>
          </w:tcPr>
          <w:p w14:paraId="472606F8" w14:textId="77777777" w:rsidR="00B16745" w:rsidRPr="00852110" w:rsidRDefault="00B16745" w:rsidP="009A51BA">
            <w:pPr>
              <w:spacing w:line="252" w:lineRule="auto"/>
              <w:rPr>
                <w:rFonts w:ascii="Times New Roman" w:eastAsia="Times New Roman" w:hAnsi="Times New Roman"/>
                <w:i/>
                <w:sz w:val="20"/>
                <w:szCs w:val="20"/>
              </w:rPr>
            </w:pPr>
            <w:r w:rsidRPr="00852110">
              <w:rPr>
                <w:rFonts w:ascii="Times New Roman" w:eastAsia="Times New Roman" w:hAnsi="Times New Roman"/>
                <w:i/>
                <w:iCs/>
                <w:sz w:val="20"/>
                <w:szCs w:val="20"/>
              </w:rPr>
              <w:t>Majority</w:t>
            </w:r>
            <w:r w:rsidRPr="00852110">
              <w:rPr>
                <w:rFonts w:ascii="Times New Roman" w:eastAsia="Times New Roman" w:hAnsi="Times New Roman"/>
                <w:i/>
                <w:iCs/>
                <w:sz w:val="20"/>
                <w:szCs w:val="20"/>
                <w:lang w:val="en-US"/>
              </w:rPr>
              <w:t> </w:t>
            </w:r>
          </w:p>
          <w:p w14:paraId="18E63741" w14:textId="77777777" w:rsidR="00B16745" w:rsidRPr="00852110" w:rsidRDefault="00B16745" w:rsidP="009A51BA">
            <w:pPr>
              <w:spacing w:line="252" w:lineRule="auto"/>
              <w:rPr>
                <w:rFonts w:ascii="Times New Roman" w:eastAsia="Times New Roman" w:hAnsi="Times New Roman"/>
                <w:i/>
                <w:iCs/>
                <w:sz w:val="20"/>
                <w:szCs w:val="20"/>
                <w:lang w:val="en-US"/>
              </w:rPr>
            </w:pPr>
          </w:p>
          <w:p w14:paraId="52E28650" w14:textId="77777777" w:rsidR="00B16745" w:rsidRPr="00852110" w:rsidRDefault="00B16745" w:rsidP="009A51BA">
            <w:pPr>
              <w:spacing w:line="252" w:lineRule="auto"/>
              <w:rPr>
                <w:rFonts w:ascii="Times New Roman" w:eastAsia="Times New Roman" w:hAnsi="Times New Roman"/>
                <w:i/>
                <w:iCs/>
                <w:sz w:val="20"/>
                <w:szCs w:val="20"/>
                <w:lang w:val="en-US"/>
              </w:rPr>
            </w:pPr>
            <w:r w:rsidRPr="00852110">
              <w:rPr>
                <w:rFonts w:ascii="Times New Roman" w:eastAsia="Times New Roman" w:hAnsi="Times New Roman"/>
                <w:i/>
                <w:iCs/>
                <w:sz w:val="20"/>
                <w:szCs w:val="20"/>
              </w:rPr>
              <w:t>Affects the majority of the population (50–90%)</w:t>
            </w:r>
            <w:r w:rsidRPr="00852110">
              <w:rPr>
                <w:rFonts w:ascii="Times New Roman" w:eastAsia="Times New Roman" w:hAnsi="Times New Roman"/>
                <w:i/>
                <w:iCs/>
                <w:sz w:val="20"/>
                <w:szCs w:val="20"/>
                <w:lang w:val="en-US"/>
              </w:rPr>
              <w:t> </w:t>
            </w:r>
          </w:p>
          <w:p w14:paraId="57F34A56" w14:textId="77777777" w:rsidR="00B16745" w:rsidRPr="00852110" w:rsidRDefault="00B16745" w:rsidP="009A51BA">
            <w:pPr>
              <w:spacing w:line="252" w:lineRule="auto"/>
              <w:rPr>
                <w:rFonts w:ascii="Times New Roman" w:eastAsia="Times New Roman" w:hAnsi="Times New Roman"/>
                <w:i/>
                <w:iCs/>
                <w:sz w:val="20"/>
                <w:szCs w:val="20"/>
              </w:rPr>
            </w:pPr>
          </w:p>
        </w:tc>
        <w:tc>
          <w:tcPr>
            <w:tcW w:w="1830" w:type="dxa"/>
            <w:tcBorders>
              <w:top w:val="single" w:sz="6" w:space="0" w:color="auto"/>
              <w:left w:val="single" w:sz="6" w:space="0" w:color="auto"/>
              <w:bottom w:val="single" w:sz="6" w:space="0" w:color="auto"/>
              <w:right w:val="single" w:sz="6" w:space="0" w:color="auto"/>
            </w:tcBorders>
          </w:tcPr>
          <w:p w14:paraId="574792C3" w14:textId="77777777" w:rsidR="00B16745" w:rsidRPr="00852110" w:rsidRDefault="00B16745" w:rsidP="009A51BA">
            <w:pPr>
              <w:rPr>
                <w:rFonts w:ascii="Times New Roman" w:eastAsia="Segoe UI" w:hAnsi="Times New Roman"/>
                <w:i/>
                <w:iCs/>
                <w:color w:val="080100"/>
                <w:sz w:val="20"/>
                <w:szCs w:val="20"/>
                <w:lang w:val="en-US"/>
              </w:rPr>
            </w:pPr>
            <w:r w:rsidRPr="00852110">
              <w:rPr>
                <w:rFonts w:ascii="Times New Roman" w:eastAsia="Segoe UI" w:hAnsi="Times New Roman"/>
                <w:i/>
                <w:iCs/>
                <w:color w:val="080100"/>
                <w:sz w:val="20"/>
                <w:szCs w:val="20"/>
                <w:lang w:val="en-US"/>
              </w:rPr>
              <w:t xml:space="preserve">Negligible </w:t>
            </w:r>
          </w:p>
          <w:p w14:paraId="6FD62BA9" w14:textId="77777777" w:rsidR="00B16745" w:rsidRPr="00852110" w:rsidRDefault="00B16745" w:rsidP="009A51BA">
            <w:pPr>
              <w:rPr>
                <w:rFonts w:ascii="Times New Roman" w:eastAsia="Segoe UI" w:hAnsi="Times New Roman"/>
                <w:i/>
                <w:iCs/>
                <w:color w:val="080100"/>
                <w:sz w:val="20"/>
                <w:szCs w:val="20"/>
                <w:lang w:val="en-US"/>
              </w:rPr>
            </w:pPr>
          </w:p>
          <w:p w14:paraId="2A56502E" w14:textId="245FBA00" w:rsidR="00B16745" w:rsidRPr="00852110" w:rsidRDefault="00B16745" w:rsidP="27098E09">
            <w:pPr>
              <w:rPr>
                <w:rFonts w:ascii="Times New Roman" w:eastAsia="Segoe UI" w:hAnsi="Times New Roman"/>
                <w:i/>
                <w:iCs/>
                <w:color w:val="080100"/>
                <w:sz w:val="20"/>
                <w:szCs w:val="20"/>
                <w:lang w:val="en-US"/>
              </w:rPr>
            </w:pPr>
            <w:r w:rsidRPr="00852110">
              <w:rPr>
                <w:rFonts w:ascii="Times New Roman" w:eastAsia="Segoe UI" w:hAnsi="Times New Roman"/>
                <w:i/>
                <w:iCs/>
                <w:color w:val="080100"/>
                <w:sz w:val="20"/>
                <w:szCs w:val="20"/>
                <w:lang w:val="en-US"/>
              </w:rPr>
              <w:t>Likely causing or likely to cause negligible declines</w:t>
            </w:r>
          </w:p>
          <w:p w14:paraId="72DD1CB1" w14:textId="60AC0431" w:rsidR="00B16745" w:rsidRPr="00852110" w:rsidRDefault="00B16745" w:rsidP="27098E09">
            <w:pPr>
              <w:rPr>
                <w:rFonts w:ascii="Times New Roman" w:eastAsia="Segoe UI" w:hAnsi="Times New Roman"/>
                <w:i/>
                <w:iCs/>
                <w:color w:val="080100"/>
                <w:sz w:val="20"/>
                <w:szCs w:val="20"/>
                <w:lang w:val="en-US"/>
              </w:rPr>
            </w:pPr>
          </w:p>
          <w:p w14:paraId="6D7E0808" w14:textId="2FE1A41E" w:rsidR="00B16745" w:rsidRPr="00852110" w:rsidRDefault="6BE58E63" w:rsidP="27098E09">
            <w:pPr>
              <w:rPr>
                <w:rFonts w:ascii="Times New Roman" w:eastAsia="Segoe UI" w:hAnsi="Times New Roman"/>
                <w:i/>
                <w:iCs/>
                <w:color w:val="080100"/>
                <w:sz w:val="20"/>
                <w:szCs w:val="20"/>
                <w:lang w:val="en-US"/>
              </w:rPr>
            </w:pPr>
            <w:r w:rsidRPr="00852110">
              <w:rPr>
                <w:rFonts w:ascii="Times New Roman" w:eastAsia="Segoe UI" w:hAnsi="Times New Roman"/>
                <w:i/>
                <w:iCs/>
                <w:color w:val="080100"/>
                <w:sz w:val="20"/>
                <w:szCs w:val="20"/>
                <w:lang w:val="en-US"/>
              </w:rPr>
              <w:t>*</w:t>
            </w:r>
            <w:r w:rsidR="00852110">
              <w:rPr>
                <w:rFonts w:ascii="Times New Roman" w:eastAsia="Segoe UI" w:hAnsi="Times New Roman"/>
                <w:i/>
                <w:iCs/>
                <w:color w:val="080100"/>
                <w:sz w:val="20"/>
                <w:szCs w:val="20"/>
                <w:lang w:val="en-US"/>
              </w:rPr>
              <w:t>I</w:t>
            </w:r>
            <w:r w:rsidRPr="00852110">
              <w:rPr>
                <w:rFonts w:ascii="Times New Roman" w:eastAsia="Segoe UI" w:hAnsi="Times New Roman"/>
                <w:i/>
                <w:iCs/>
                <w:color w:val="080100"/>
                <w:sz w:val="20"/>
                <w:szCs w:val="20"/>
                <w:lang w:val="en-US"/>
              </w:rPr>
              <w:t xml:space="preserve">f </w:t>
            </w:r>
            <w:r w:rsidR="00852110">
              <w:rPr>
                <w:rFonts w:ascii="Times New Roman" w:eastAsia="Segoe UI" w:hAnsi="Times New Roman"/>
                <w:i/>
                <w:iCs/>
                <w:color w:val="080100"/>
                <w:sz w:val="20"/>
                <w:szCs w:val="20"/>
                <w:lang w:val="en-US"/>
              </w:rPr>
              <w:t xml:space="preserve">the </w:t>
            </w:r>
            <w:r w:rsidRPr="00852110">
              <w:rPr>
                <w:rFonts w:ascii="Times New Roman" w:eastAsia="Segoe UI" w:hAnsi="Times New Roman"/>
                <w:i/>
                <w:iCs/>
                <w:color w:val="080100"/>
                <w:sz w:val="20"/>
                <w:szCs w:val="20"/>
                <w:lang w:val="en-US"/>
              </w:rPr>
              <w:t xml:space="preserve">IAS population </w:t>
            </w:r>
            <w:proofErr w:type="gramStart"/>
            <w:r w:rsidRPr="00852110">
              <w:rPr>
                <w:rFonts w:ascii="Times New Roman" w:eastAsia="Segoe UI" w:hAnsi="Times New Roman"/>
                <w:i/>
                <w:iCs/>
                <w:color w:val="080100"/>
                <w:sz w:val="20"/>
                <w:szCs w:val="20"/>
                <w:lang w:val="en-US"/>
              </w:rPr>
              <w:t>increase</w:t>
            </w:r>
            <w:proofErr w:type="gramEnd"/>
            <w:r w:rsidRPr="00852110">
              <w:rPr>
                <w:rFonts w:ascii="Times New Roman" w:eastAsia="Segoe UI" w:hAnsi="Times New Roman"/>
                <w:i/>
                <w:iCs/>
                <w:color w:val="080100"/>
                <w:sz w:val="20"/>
                <w:szCs w:val="20"/>
                <w:lang w:val="en-US"/>
              </w:rPr>
              <w:t xml:space="preserve"> in breeding areas </w:t>
            </w:r>
            <w:r w:rsidRPr="00852110">
              <w:rPr>
                <w:rFonts w:ascii="Times New Roman" w:eastAsia="Segoe UI" w:hAnsi="Times New Roman"/>
                <w:i/>
                <w:iCs/>
                <w:color w:val="080100"/>
                <w:sz w:val="20"/>
                <w:szCs w:val="20"/>
                <w:lang w:val="en-US"/>
              </w:rPr>
              <w:lastRenderedPageBreak/>
              <w:t>in future possibly reducing reproduction in FI and SE, limiting populations growth potential (Raccoon Dog)</w:t>
            </w:r>
          </w:p>
          <w:p w14:paraId="2B779C63" w14:textId="464CCF40" w:rsidR="00B16745" w:rsidRPr="00852110" w:rsidRDefault="00B16745" w:rsidP="009A51BA">
            <w:pPr>
              <w:rPr>
                <w:rFonts w:ascii="Times New Roman" w:eastAsia="Segoe UI" w:hAnsi="Times New Roman"/>
                <w:i/>
                <w:iCs/>
                <w:color w:val="080100"/>
                <w:sz w:val="20"/>
                <w:szCs w:val="20"/>
                <w:lang w:val="en-US"/>
              </w:rPr>
            </w:pPr>
          </w:p>
        </w:tc>
        <w:tc>
          <w:tcPr>
            <w:tcW w:w="1800" w:type="dxa"/>
            <w:tcBorders>
              <w:top w:val="single" w:sz="6" w:space="0" w:color="auto"/>
              <w:left w:val="single" w:sz="6" w:space="0" w:color="auto"/>
              <w:bottom w:val="single" w:sz="6" w:space="0" w:color="auto"/>
              <w:right w:val="single" w:sz="6" w:space="0" w:color="auto"/>
            </w:tcBorders>
          </w:tcPr>
          <w:p w14:paraId="26B73EF5" w14:textId="2AF241C6" w:rsidR="00B16745" w:rsidRPr="00852110" w:rsidRDefault="00B16745" w:rsidP="009A51BA">
            <w:pPr>
              <w:spacing w:line="252" w:lineRule="auto"/>
              <w:rPr>
                <w:rFonts w:ascii="Times New Roman" w:eastAsia="Times New Roman" w:hAnsi="Times New Roman"/>
                <w:i/>
                <w:iCs/>
                <w:sz w:val="20"/>
                <w:szCs w:val="20"/>
                <w:lang w:val="en-US"/>
              </w:rPr>
            </w:pPr>
            <w:r w:rsidRPr="00852110">
              <w:rPr>
                <w:rFonts w:ascii="Times New Roman" w:eastAsia="Times New Roman" w:hAnsi="Times New Roman"/>
                <w:i/>
                <w:iCs/>
                <w:sz w:val="20"/>
                <w:szCs w:val="20"/>
                <w:lang w:val="en-US"/>
              </w:rPr>
              <w:lastRenderedPageBreak/>
              <w:t>Ongoing</w:t>
            </w: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5EF7114C" w14:textId="0D2EBC44" w:rsidR="00B16745" w:rsidRPr="00852110" w:rsidRDefault="00183726" w:rsidP="00B16745">
            <w:pPr>
              <w:spacing w:line="252" w:lineRule="auto"/>
              <w:jc w:val="both"/>
              <w:rPr>
                <w:rFonts w:ascii="Times New Roman" w:eastAsia="Times New Roman" w:hAnsi="Times New Roman"/>
                <w:i/>
                <w:iCs/>
                <w:sz w:val="20"/>
                <w:szCs w:val="20"/>
                <w:lang w:val="en-US"/>
              </w:rPr>
            </w:pPr>
            <w:r w:rsidRPr="00852110">
              <w:rPr>
                <w:rFonts w:ascii="Times New Roman" w:eastAsia="Times New Roman" w:hAnsi="Times New Roman"/>
                <w:i/>
                <w:iCs/>
                <w:sz w:val="20"/>
                <w:szCs w:val="20"/>
                <w:lang w:val="en-US"/>
              </w:rPr>
              <w:t>Negligible</w:t>
            </w:r>
          </w:p>
        </w:tc>
      </w:tr>
      <w:tr w:rsidR="00AA16D1" w:rsidRPr="00C80C9D" w14:paraId="03776D33" w14:textId="77777777" w:rsidTr="00663E05">
        <w:trPr>
          <w:trHeight w:val="300"/>
        </w:trPr>
        <w:tc>
          <w:tcPr>
            <w:tcW w:w="1890" w:type="dxa"/>
            <w:tcBorders>
              <w:top w:val="single" w:sz="6" w:space="0" w:color="auto"/>
              <w:left w:val="single" w:sz="6" w:space="0" w:color="auto"/>
              <w:bottom w:val="single" w:sz="6" w:space="0" w:color="auto"/>
              <w:right w:val="single" w:sz="6" w:space="0" w:color="auto"/>
            </w:tcBorders>
          </w:tcPr>
          <w:p w14:paraId="0AC242C6" w14:textId="77777777" w:rsidR="00AA16D1" w:rsidRPr="00852110" w:rsidRDefault="00AA16D1" w:rsidP="009A51BA">
            <w:pPr>
              <w:textAlignment w:val="baseline"/>
              <w:rPr>
                <w:rFonts w:ascii="Times New Roman" w:eastAsia="Times New Roman" w:hAnsi="Times New Roman"/>
                <w:sz w:val="20"/>
                <w:szCs w:val="20"/>
              </w:rPr>
            </w:pPr>
            <w:r w:rsidRPr="00852110">
              <w:rPr>
                <w:rFonts w:ascii="Times New Roman" w:eastAsia="Times New Roman" w:hAnsi="Times New Roman"/>
                <w:sz w:val="20"/>
                <w:szCs w:val="20"/>
              </w:rPr>
              <w:t>Infrastructure – Wind power on breeding, staging and wintering areas, and migration corridors.</w:t>
            </w:r>
          </w:p>
          <w:p w14:paraId="59886C83" w14:textId="77777777" w:rsidR="00AA16D1" w:rsidRPr="00852110" w:rsidRDefault="00AA16D1" w:rsidP="009A51BA">
            <w:pPr>
              <w:textAlignment w:val="baseline"/>
              <w:rPr>
                <w:rFonts w:ascii="Times New Roman" w:eastAsia="Times New Roman" w:hAnsi="Times New Roman"/>
                <w:sz w:val="20"/>
                <w:szCs w:val="20"/>
              </w:rPr>
            </w:pPr>
          </w:p>
          <w:p w14:paraId="61B7BB79" w14:textId="77777777" w:rsidR="00AA16D1" w:rsidRPr="00852110" w:rsidRDefault="00AA16D1" w:rsidP="009A51BA">
            <w:pPr>
              <w:textAlignment w:val="baseline"/>
              <w:rPr>
                <w:rFonts w:ascii="Times New Roman" w:eastAsia="Times New Roman" w:hAnsi="Times New Roman"/>
                <w:sz w:val="20"/>
                <w:szCs w:val="20"/>
              </w:rPr>
            </w:pPr>
            <w:r w:rsidRPr="00852110">
              <w:rPr>
                <w:rFonts w:ascii="Times New Roman" w:eastAsia="Times New Roman" w:hAnsi="Times New Roman"/>
                <w:sz w:val="20"/>
                <w:szCs w:val="20"/>
              </w:rPr>
              <w:t xml:space="preserve">Impact through displacement of birds from habitats and direct mortality during migration.  </w:t>
            </w:r>
          </w:p>
          <w:p w14:paraId="60A001A6" w14:textId="77777777" w:rsidR="00AA16D1" w:rsidRPr="00852110" w:rsidRDefault="00AA16D1" w:rsidP="009A51BA">
            <w:pPr>
              <w:textAlignment w:val="baseline"/>
              <w:rPr>
                <w:rFonts w:ascii="Times New Roman" w:eastAsia="Times New Roman" w:hAnsi="Times New Roman"/>
                <w:sz w:val="20"/>
                <w:szCs w:val="20"/>
              </w:rPr>
            </w:pPr>
          </w:p>
          <w:p w14:paraId="756C1E55" w14:textId="77777777" w:rsidR="00AA16D1" w:rsidRPr="00852110" w:rsidRDefault="00AA16D1" w:rsidP="009A51BA">
            <w:pPr>
              <w:textAlignment w:val="baseline"/>
              <w:rPr>
                <w:rFonts w:ascii="Times New Roman" w:eastAsia="Times New Roman" w:hAnsi="Times New Roman"/>
                <w:sz w:val="20"/>
                <w:szCs w:val="20"/>
              </w:rPr>
            </w:pPr>
          </w:p>
          <w:p w14:paraId="4FD4ABB3" w14:textId="77777777" w:rsidR="00AA16D1" w:rsidRPr="00852110" w:rsidRDefault="00AA16D1" w:rsidP="009A51BA">
            <w:pPr>
              <w:textAlignment w:val="baseline"/>
              <w:rPr>
                <w:rFonts w:ascii="Times New Roman" w:eastAsia="Times New Roman" w:hAnsi="Times New Roman"/>
                <w:sz w:val="20"/>
                <w:szCs w:val="20"/>
              </w:rPr>
            </w:pPr>
          </w:p>
          <w:p w14:paraId="2CCBBF94" w14:textId="77777777" w:rsidR="00AA16D1" w:rsidRPr="00852110" w:rsidRDefault="00AA16D1" w:rsidP="009A51BA">
            <w:pPr>
              <w:textAlignment w:val="baseline"/>
              <w:rPr>
                <w:rFonts w:ascii="Segoe UI" w:eastAsia="Times New Roman" w:hAnsi="Segoe UI" w:cs="Segoe UI"/>
                <w:sz w:val="18"/>
                <w:szCs w:val="18"/>
              </w:rPr>
            </w:pPr>
            <w:r w:rsidRPr="00852110">
              <w:rPr>
                <w:rFonts w:ascii="Times New Roman" w:eastAsia="Times New Roman" w:hAnsi="Times New Roman"/>
                <w:sz w:val="20"/>
                <w:szCs w:val="20"/>
              </w:rPr>
              <w:t>(IUCN threat category 3.3 Renewable energy)  </w:t>
            </w:r>
          </w:p>
          <w:p w14:paraId="707F5F89" w14:textId="1F816A88" w:rsidR="00AA16D1" w:rsidRPr="00852110" w:rsidRDefault="00AA16D1" w:rsidP="009A51BA">
            <w:pPr>
              <w:spacing w:line="252" w:lineRule="auto"/>
              <w:rPr>
                <w:rFonts w:ascii="Times New Roman" w:eastAsia="Times New Roman" w:hAnsi="Times New Roman"/>
                <w:sz w:val="20"/>
                <w:szCs w:val="20"/>
              </w:rPr>
            </w:pPr>
            <w:r w:rsidRPr="00852110">
              <w:rPr>
                <w:rFonts w:ascii="Times New Roman" w:eastAsia="Times New Roman" w:hAnsi="Times New Roman"/>
                <w:sz w:val="20"/>
                <w:szCs w:val="20"/>
              </w:rPr>
              <w:t> </w:t>
            </w:r>
          </w:p>
        </w:tc>
        <w:tc>
          <w:tcPr>
            <w:tcW w:w="2025" w:type="dxa"/>
            <w:tcBorders>
              <w:top w:val="single" w:sz="6" w:space="0" w:color="auto"/>
              <w:left w:val="single" w:sz="6" w:space="0" w:color="auto"/>
              <w:bottom w:val="single" w:sz="6" w:space="0" w:color="auto"/>
              <w:right w:val="single" w:sz="6" w:space="0" w:color="auto"/>
            </w:tcBorders>
          </w:tcPr>
          <w:p w14:paraId="5563456F" w14:textId="77777777" w:rsidR="00AA16D1" w:rsidRPr="00852110" w:rsidRDefault="00AA16D1" w:rsidP="009A51BA">
            <w:pPr>
              <w:textAlignment w:val="baseline"/>
              <w:rPr>
                <w:rFonts w:ascii="Times New Roman" w:eastAsia="Times New Roman" w:hAnsi="Times New Roman"/>
                <w:i/>
                <w:sz w:val="20"/>
                <w:szCs w:val="20"/>
              </w:rPr>
            </w:pPr>
            <w:r w:rsidRPr="00852110">
              <w:rPr>
                <w:rFonts w:ascii="Times New Roman" w:eastAsia="Times New Roman" w:hAnsi="Times New Roman"/>
                <w:i/>
                <w:iCs/>
                <w:sz w:val="20"/>
                <w:szCs w:val="20"/>
              </w:rPr>
              <w:t xml:space="preserve">Whole </w:t>
            </w:r>
          </w:p>
          <w:p w14:paraId="7143EB02" w14:textId="173BCA34" w:rsidR="00AA16D1" w:rsidRPr="00852110" w:rsidRDefault="00AA16D1" w:rsidP="009A51BA">
            <w:pPr>
              <w:rPr>
                <w:rFonts w:ascii="Times New Roman" w:eastAsia="Times New Roman" w:hAnsi="Times New Roman"/>
                <w:i/>
                <w:iCs/>
                <w:sz w:val="20"/>
                <w:szCs w:val="20"/>
              </w:rPr>
            </w:pPr>
          </w:p>
          <w:p w14:paraId="4CEF1551" w14:textId="73D6ADF1" w:rsidR="00AA16D1" w:rsidRPr="00852110" w:rsidRDefault="00AA16D1" w:rsidP="009A51BA">
            <w:pPr>
              <w:spacing w:line="252" w:lineRule="auto"/>
              <w:rPr>
                <w:rFonts w:ascii="Times New Roman" w:eastAsia="Segoe UI" w:hAnsi="Times New Roman"/>
                <w:i/>
                <w:iCs/>
                <w:color w:val="080100"/>
                <w:sz w:val="20"/>
                <w:szCs w:val="20"/>
                <w:lang w:val="en-US"/>
              </w:rPr>
            </w:pPr>
            <w:r w:rsidRPr="00852110">
              <w:rPr>
                <w:rFonts w:ascii="Times New Roman" w:eastAsia="Times New Roman" w:hAnsi="Times New Roman"/>
                <w:i/>
                <w:iCs/>
                <w:sz w:val="20"/>
                <w:szCs w:val="20"/>
              </w:rPr>
              <w:t>Affects the whole population</w:t>
            </w:r>
            <w:r w:rsidRPr="00852110">
              <w:rPr>
                <w:rFonts w:ascii="Times New Roman" w:eastAsia="Segoe UI" w:hAnsi="Times New Roman"/>
                <w:i/>
                <w:iCs/>
                <w:color w:val="080100"/>
                <w:sz w:val="20"/>
                <w:szCs w:val="20"/>
                <w:lang w:val="en-US"/>
              </w:rPr>
              <w:t xml:space="preserve"> (&gt;90%)</w:t>
            </w:r>
          </w:p>
          <w:p w14:paraId="1BEE6193" w14:textId="77777777" w:rsidR="00AA16D1" w:rsidRPr="00852110" w:rsidRDefault="00AA16D1" w:rsidP="009A51BA">
            <w:pPr>
              <w:spacing w:line="252" w:lineRule="auto"/>
              <w:rPr>
                <w:rFonts w:ascii="Times New Roman" w:eastAsia="Segoe UI" w:hAnsi="Times New Roman"/>
                <w:color w:val="080100"/>
                <w:sz w:val="20"/>
                <w:szCs w:val="20"/>
                <w:lang w:val="en-US"/>
              </w:rPr>
            </w:pPr>
          </w:p>
          <w:p w14:paraId="067D4E6E" w14:textId="50044755" w:rsidR="00AA16D1" w:rsidRPr="00852110" w:rsidRDefault="00AA16D1" w:rsidP="009A51BA">
            <w:pPr>
              <w:spacing w:line="252" w:lineRule="auto"/>
              <w:rPr>
                <w:rFonts w:ascii="Times New Roman" w:eastAsia="Times New Roman" w:hAnsi="Times New Roman"/>
                <w:i/>
                <w:iCs/>
                <w:sz w:val="20"/>
                <w:szCs w:val="20"/>
              </w:rPr>
            </w:pPr>
          </w:p>
          <w:p w14:paraId="52BA31DA" w14:textId="382AC31C" w:rsidR="00AA16D1" w:rsidRPr="00852110" w:rsidRDefault="00AA16D1" w:rsidP="009A51BA">
            <w:pPr>
              <w:spacing w:line="252" w:lineRule="auto"/>
              <w:rPr>
                <w:rFonts w:ascii="Times New Roman" w:eastAsia="Segoe UI" w:hAnsi="Times New Roman"/>
                <w:i/>
                <w:iCs/>
                <w:color w:val="080100"/>
                <w:sz w:val="20"/>
                <w:szCs w:val="20"/>
                <w:lang w:val="en-US"/>
              </w:rPr>
            </w:pPr>
          </w:p>
          <w:p w14:paraId="450F1836" w14:textId="4F90398C" w:rsidR="00AA16D1" w:rsidRPr="00852110" w:rsidRDefault="00AA16D1" w:rsidP="009A51BA">
            <w:pPr>
              <w:spacing w:line="252" w:lineRule="auto"/>
              <w:rPr>
                <w:rFonts w:ascii="Times New Roman" w:eastAsia="Segoe UI" w:hAnsi="Times New Roman"/>
                <w:i/>
                <w:iCs/>
                <w:color w:val="080100"/>
                <w:sz w:val="20"/>
                <w:szCs w:val="20"/>
                <w:lang w:val="en-US"/>
              </w:rPr>
            </w:pPr>
          </w:p>
          <w:p w14:paraId="28EE86B7" w14:textId="7FCD6397" w:rsidR="00AA16D1" w:rsidRPr="00852110" w:rsidRDefault="00AA16D1" w:rsidP="009A51BA">
            <w:pPr>
              <w:spacing w:line="252" w:lineRule="auto"/>
              <w:rPr>
                <w:rFonts w:ascii="Times New Roman" w:eastAsia="Segoe UI" w:hAnsi="Times New Roman"/>
                <w:i/>
                <w:iCs/>
                <w:color w:val="080100"/>
                <w:sz w:val="20"/>
                <w:szCs w:val="20"/>
                <w:lang w:val="en-US"/>
              </w:rPr>
            </w:pPr>
          </w:p>
          <w:p w14:paraId="4B96CBF6" w14:textId="658659E4" w:rsidR="00AA16D1" w:rsidRPr="00852110" w:rsidRDefault="00AA16D1" w:rsidP="009A51BA">
            <w:pPr>
              <w:spacing w:line="252" w:lineRule="auto"/>
              <w:rPr>
                <w:rFonts w:ascii="Times New Roman" w:eastAsia="Segoe UI" w:hAnsi="Times New Roman"/>
                <w:i/>
                <w:iCs/>
                <w:color w:val="080100"/>
                <w:sz w:val="20"/>
                <w:szCs w:val="20"/>
                <w:lang w:val="en-US"/>
              </w:rPr>
            </w:pPr>
          </w:p>
          <w:p w14:paraId="6180FE62" w14:textId="2392F566" w:rsidR="00AA16D1" w:rsidRPr="00852110" w:rsidRDefault="00AA16D1" w:rsidP="009A51BA">
            <w:pPr>
              <w:spacing w:line="252" w:lineRule="auto"/>
              <w:rPr>
                <w:rFonts w:ascii="Times New Roman" w:eastAsia="Times New Roman" w:hAnsi="Times New Roman"/>
                <w:i/>
                <w:iCs/>
                <w:sz w:val="20"/>
                <w:szCs w:val="20"/>
                <w:lang w:val="en-US"/>
              </w:rPr>
            </w:pPr>
          </w:p>
        </w:tc>
        <w:tc>
          <w:tcPr>
            <w:tcW w:w="1830" w:type="dxa"/>
            <w:tcBorders>
              <w:top w:val="single" w:sz="6" w:space="0" w:color="auto"/>
              <w:left w:val="single" w:sz="6" w:space="0" w:color="auto"/>
              <w:bottom w:val="single" w:sz="6" w:space="0" w:color="auto"/>
              <w:right w:val="single" w:sz="6" w:space="0" w:color="auto"/>
            </w:tcBorders>
          </w:tcPr>
          <w:p w14:paraId="33C6AE04" w14:textId="77777777" w:rsidR="00AA16D1" w:rsidRPr="00852110" w:rsidRDefault="00AA16D1" w:rsidP="009A51BA">
            <w:pPr>
              <w:pStyle w:val="paragraph"/>
              <w:spacing w:before="0" w:beforeAutospacing="0" w:after="0" w:afterAutospacing="0"/>
              <w:textAlignment w:val="baseline"/>
              <w:rPr>
                <w:rFonts w:ascii="Segoe UI" w:hAnsi="Segoe UI" w:cs="Segoe UI"/>
                <w:i/>
                <w:iCs/>
                <w:sz w:val="18"/>
                <w:szCs w:val="18"/>
              </w:rPr>
            </w:pPr>
            <w:r w:rsidRPr="00852110">
              <w:rPr>
                <w:rStyle w:val="normaltextrun"/>
                <w:rFonts w:eastAsia="Arial"/>
                <w:i/>
                <w:iCs/>
                <w:sz w:val="20"/>
                <w:szCs w:val="20"/>
              </w:rPr>
              <w:t>Very rapid</w:t>
            </w:r>
            <w:r w:rsidRPr="00852110">
              <w:rPr>
                <w:rStyle w:val="eop"/>
                <w:rFonts w:eastAsia="Arial"/>
                <w:i/>
                <w:iCs/>
                <w:sz w:val="20"/>
                <w:szCs w:val="20"/>
              </w:rPr>
              <w:t> </w:t>
            </w:r>
          </w:p>
          <w:p w14:paraId="5E5C70EB" w14:textId="6FBBB520" w:rsidR="00AA16D1" w:rsidRPr="00852110" w:rsidRDefault="00AA16D1" w:rsidP="009A51BA">
            <w:pPr>
              <w:pStyle w:val="paragraph"/>
              <w:spacing w:before="0" w:beforeAutospacing="0" w:after="0" w:afterAutospacing="0"/>
              <w:rPr>
                <w:rStyle w:val="eop"/>
                <w:rFonts w:eastAsia="Arial"/>
                <w:i/>
                <w:iCs/>
                <w:sz w:val="20"/>
                <w:szCs w:val="20"/>
              </w:rPr>
            </w:pPr>
          </w:p>
          <w:p w14:paraId="2CABD9EF" w14:textId="0C98EDC9" w:rsidR="00AA16D1" w:rsidRPr="00852110" w:rsidRDefault="00AA16D1" w:rsidP="009A51BA">
            <w:pPr>
              <w:pStyle w:val="paragraph"/>
              <w:spacing w:before="0" w:beforeAutospacing="0" w:after="0" w:afterAutospacing="0"/>
              <w:textAlignment w:val="baseline"/>
              <w:rPr>
                <w:i/>
                <w:iCs/>
                <w:sz w:val="20"/>
                <w:szCs w:val="20"/>
                <w:lang w:val="en-US"/>
              </w:rPr>
            </w:pPr>
            <w:r w:rsidRPr="00852110">
              <w:rPr>
                <w:rStyle w:val="normaltextrun"/>
                <w:rFonts w:eastAsia="Arial"/>
                <w:i/>
                <w:iCs/>
                <w:sz w:val="20"/>
                <w:szCs w:val="20"/>
              </w:rPr>
              <w:t>Causing or likely to cause very rapid declines (&gt;30% over 10 years or three generations; whichever is the longer</w:t>
            </w:r>
          </w:p>
        </w:tc>
        <w:tc>
          <w:tcPr>
            <w:tcW w:w="1800" w:type="dxa"/>
            <w:tcBorders>
              <w:top w:val="single" w:sz="6" w:space="0" w:color="auto"/>
              <w:left w:val="single" w:sz="6" w:space="0" w:color="auto"/>
              <w:bottom w:val="single" w:sz="6" w:space="0" w:color="auto"/>
              <w:right w:val="single" w:sz="6" w:space="0" w:color="auto"/>
            </w:tcBorders>
          </w:tcPr>
          <w:p w14:paraId="57D4619E" w14:textId="0DD41B2B" w:rsidR="00AA16D1" w:rsidRPr="00852110" w:rsidRDefault="00AA16D1" w:rsidP="009A51BA">
            <w:pPr>
              <w:spacing w:line="252" w:lineRule="auto"/>
              <w:rPr>
                <w:rFonts w:ascii="Times New Roman" w:eastAsia="Times New Roman" w:hAnsi="Times New Roman"/>
                <w:i/>
                <w:iCs/>
                <w:sz w:val="20"/>
                <w:szCs w:val="20"/>
                <w:lang w:val="en-US"/>
              </w:rPr>
            </w:pPr>
            <w:r w:rsidRPr="00852110">
              <w:rPr>
                <w:rFonts w:ascii="Times New Roman" w:eastAsia="Times New Roman" w:hAnsi="Times New Roman"/>
                <w:i/>
                <w:iCs/>
                <w:sz w:val="20"/>
                <w:szCs w:val="20"/>
                <w:lang w:val="en-US"/>
              </w:rPr>
              <w:t>Ongoing</w:t>
            </w: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09B1C24B" w14:textId="03D54382" w:rsidR="00AA16D1" w:rsidRPr="00852110" w:rsidRDefault="00183726" w:rsidP="00AA16D1">
            <w:pPr>
              <w:spacing w:line="252" w:lineRule="auto"/>
              <w:jc w:val="both"/>
              <w:rPr>
                <w:rFonts w:ascii="Times New Roman" w:eastAsia="Times New Roman" w:hAnsi="Times New Roman"/>
                <w:i/>
                <w:iCs/>
                <w:sz w:val="20"/>
                <w:szCs w:val="20"/>
                <w:lang w:val="en-US"/>
              </w:rPr>
            </w:pPr>
            <w:r w:rsidRPr="00852110">
              <w:rPr>
                <w:rFonts w:ascii="Times New Roman" w:eastAsia="Times New Roman" w:hAnsi="Times New Roman"/>
                <w:i/>
                <w:iCs/>
                <w:sz w:val="20"/>
                <w:szCs w:val="20"/>
                <w:lang w:val="en-US"/>
              </w:rPr>
              <w:t>High</w:t>
            </w:r>
          </w:p>
        </w:tc>
      </w:tr>
      <w:tr w:rsidR="006D7FCB" w:rsidRPr="00C80C9D" w14:paraId="1F32D926" w14:textId="77777777" w:rsidTr="00663E05">
        <w:trPr>
          <w:trHeight w:val="300"/>
        </w:trPr>
        <w:tc>
          <w:tcPr>
            <w:tcW w:w="1890" w:type="dxa"/>
            <w:tcBorders>
              <w:top w:val="single" w:sz="6" w:space="0" w:color="auto"/>
              <w:left w:val="single" w:sz="6" w:space="0" w:color="auto"/>
              <w:bottom w:val="single" w:sz="6" w:space="0" w:color="auto"/>
              <w:right w:val="single" w:sz="6" w:space="0" w:color="auto"/>
            </w:tcBorders>
          </w:tcPr>
          <w:p w14:paraId="59D05FC3" w14:textId="77777777" w:rsidR="006D7FCB" w:rsidRDefault="006D7FCB" w:rsidP="009A51BA">
            <w:pPr>
              <w:textAlignment w:val="baseline"/>
              <w:rPr>
                <w:rFonts w:ascii="Times New Roman" w:eastAsia="Times New Roman" w:hAnsi="Times New Roman"/>
                <w:sz w:val="20"/>
                <w:szCs w:val="20"/>
              </w:rPr>
            </w:pPr>
            <w:r w:rsidRPr="009F5A99">
              <w:rPr>
                <w:rFonts w:ascii="Times New Roman" w:eastAsia="Times New Roman" w:hAnsi="Times New Roman"/>
                <w:sz w:val="20"/>
                <w:szCs w:val="20"/>
              </w:rPr>
              <w:t xml:space="preserve">Infrastructure </w:t>
            </w:r>
            <w:r>
              <w:rPr>
                <w:rFonts w:ascii="Times New Roman" w:eastAsia="Times New Roman" w:hAnsi="Times New Roman"/>
                <w:sz w:val="20"/>
                <w:szCs w:val="20"/>
              </w:rPr>
              <w:t xml:space="preserve">- </w:t>
            </w:r>
            <w:r w:rsidRPr="00FB3D92">
              <w:rPr>
                <w:rFonts w:ascii="Times New Roman" w:eastAsia="Times New Roman" w:hAnsi="Times New Roman"/>
                <w:sz w:val="20"/>
                <w:szCs w:val="20"/>
              </w:rPr>
              <w:t xml:space="preserve">Solar fields on staging and wintering areas </w:t>
            </w:r>
          </w:p>
          <w:p w14:paraId="062DB619" w14:textId="77777777" w:rsidR="006D7FCB" w:rsidRDefault="006D7FCB" w:rsidP="009A51BA">
            <w:pPr>
              <w:textAlignment w:val="baseline"/>
              <w:rPr>
                <w:rFonts w:ascii="Times New Roman" w:eastAsia="Times New Roman" w:hAnsi="Times New Roman"/>
                <w:sz w:val="20"/>
                <w:szCs w:val="20"/>
              </w:rPr>
            </w:pPr>
          </w:p>
          <w:p w14:paraId="29F697EE" w14:textId="77777777" w:rsidR="006D7FCB" w:rsidRPr="009F5A99" w:rsidRDefault="006D7FCB" w:rsidP="009A51BA">
            <w:pPr>
              <w:textAlignment w:val="baseline"/>
              <w:rPr>
                <w:rFonts w:ascii="Segoe UI" w:eastAsia="Times New Roman" w:hAnsi="Segoe UI" w:cs="Segoe UI"/>
                <w:sz w:val="18"/>
                <w:szCs w:val="18"/>
              </w:rPr>
            </w:pPr>
            <w:r w:rsidRPr="009F5A99">
              <w:rPr>
                <w:rFonts w:ascii="Times New Roman" w:eastAsia="Times New Roman" w:hAnsi="Times New Roman"/>
                <w:sz w:val="20"/>
                <w:szCs w:val="20"/>
              </w:rPr>
              <w:t>(IUCN threat category 3.3 Renewable energy) </w:t>
            </w:r>
          </w:p>
          <w:p w14:paraId="742F4200" w14:textId="77777777" w:rsidR="006D7FCB" w:rsidRPr="009F5A99" w:rsidRDefault="006D7FCB" w:rsidP="009A51BA">
            <w:pPr>
              <w:textAlignment w:val="baseline"/>
              <w:rPr>
                <w:rFonts w:ascii="Segoe UI" w:eastAsia="Times New Roman" w:hAnsi="Segoe UI" w:cs="Segoe UI"/>
                <w:sz w:val="18"/>
                <w:szCs w:val="18"/>
              </w:rPr>
            </w:pPr>
            <w:r w:rsidRPr="009F5A99">
              <w:rPr>
                <w:rFonts w:ascii="Times New Roman" w:eastAsia="Times New Roman" w:hAnsi="Times New Roman"/>
                <w:sz w:val="20"/>
                <w:szCs w:val="20"/>
              </w:rPr>
              <w:t> </w:t>
            </w:r>
          </w:p>
          <w:p w14:paraId="08D79D62" w14:textId="2BEDB89E" w:rsidR="006D7FCB" w:rsidRPr="00EB5A88" w:rsidRDefault="006D7FCB" w:rsidP="009A51BA">
            <w:pPr>
              <w:spacing w:line="252" w:lineRule="auto"/>
              <w:rPr>
                <w:rFonts w:ascii="Times New Roman" w:eastAsia="Times New Roman" w:hAnsi="Times New Roman"/>
                <w:sz w:val="20"/>
                <w:szCs w:val="20"/>
              </w:rPr>
            </w:pPr>
          </w:p>
        </w:tc>
        <w:tc>
          <w:tcPr>
            <w:tcW w:w="2025" w:type="dxa"/>
            <w:tcBorders>
              <w:top w:val="single" w:sz="6" w:space="0" w:color="auto"/>
              <w:left w:val="single" w:sz="6" w:space="0" w:color="auto"/>
              <w:bottom w:val="single" w:sz="6" w:space="0" w:color="auto"/>
              <w:right w:val="single" w:sz="6" w:space="0" w:color="auto"/>
            </w:tcBorders>
          </w:tcPr>
          <w:p w14:paraId="0FB52D48" w14:textId="77777777" w:rsidR="006D7FCB" w:rsidRPr="00044AFD" w:rsidRDefault="006D7FCB" w:rsidP="009A51BA">
            <w:pPr>
              <w:textAlignment w:val="baseline"/>
              <w:rPr>
                <w:rFonts w:ascii="Times New Roman" w:eastAsia="Times New Roman" w:hAnsi="Times New Roman"/>
                <w:i/>
                <w:iCs/>
                <w:sz w:val="20"/>
                <w:szCs w:val="20"/>
              </w:rPr>
            </w:pPr>
            <w:r w:rsidRPr="00044AFD">
              <w:rPr>
                <w:rFonts w:ascii="Times New Roman" w:eastAsia="Times New Roman" w:hAnsi="Times New Roman"/>
                <w:i/>
                <w:iCs/>
                <w:sz w:val="20"/>
                <w:szCs w:val="20"/>
              </w:rPr>
              <w:t xml:space="preserve">Majority </w:t>
            </w:r>
          </w:p>
          <w:p w14:paraId="3496CE17" w14:textId="77777777" w:rsidR="006D7FCB" w:rsidRPr="00044AFD" w:rsidRDefault="006D7FCB" w:rsidP="009A51BA">
            <w:pPr>
              <w:textAlignment w:val="baseline"/>
              <w:rPr>
                <w:rFonts w:ascii="Times New Roman" w:eastAsia="Times New Roman" w:hAnsi="Times New Roman"/>
                <w:i/>
                <w:iCs/>
                <w:sz w:val="20"/>
                <w:szCs w:val="20"/>
              </w:rPr>
            </w:pPr>
          </w:p>
          <w:p w14:paraId="52BD7FC8" w14:textId="31086D84" w:rsidR="006D7FCB" w:rsidRPr="5A2D9673" w:rsidRDefault="006D7FCB" w:rsidP="009A51BA">
            <w:pPr>
              <w:textAlignment w:val="baseline"/>
              <w:rPr>
                <w:rFonts w:ascii="Times New Roman" w:eastAsia="Times New Roman" w:hAnsi="Times New Roman"/>
                <w:i/>
                <w:iCs/>
                <w:sz w:val="20"/>
                <w:szCs w:val="20"/>
              </w:rPr>
            </w:pPr>
            <w:r w:rsidRPr="00044AFD">
              <w:rPr>
                <w:rFonts w:ascii="Times New Roman" w:eastAsia="Times New Roman" w:hAnsi="Times New Roman"/>
                <w:i/>
                <w:iCs/>
                <w:sz w:val="20"/>
                <w:szCs w:val="20"/>
              </w:rPr>
              <w:t>Affects the majority of the population (50–90%)</w:t>
            </w:r>
          </w:p>
        </w:tc>
        <w:tc>
          <w:tcPr>
            <w:tcW w:w="1830" w:type="dxa"/>
            <w:tcBorders>
              <w:top w:val="single" w:sz="6" w:space="0" w:color="auto"/>
              <w:left w:val="single" w:sz="6" w:space="0" w:color="auto"/>
              <w:bottom w:val="single" w:sz="6" w:space="0" w:color="auto"/>
              <w:right w:val="single" w:sz="6" w:space="0" w:color="auto"/>
            </w:tcBorders>
          </w:tcPr>
          <w:p w14:paraId="1831D47C" w14:textId="77777777" w:rsidR="006D7FCB" w:rsidRPr="001412AA" w:rsidRDefault="006D7FCB" w:rsidP="009A51BA">
            <w:pPr>
              <w:rPr>
                <w:rFonts w:ascii="Times New Roman" w:eastAsia="Times New Roman" w:hAnsi="Times New Roman"/>
                <w:i/>
                <w:iCs/>
                <w:sz w:val="20"/>
                <w:szCs w:val="20"/>
                <w:lang w:val="en-US"/>
              </w:rPr>
            </w:pPr>
            <w:r w:rsidRPr="001412AA">
              <w:rPr>
                <w:rFonts w:ascii="Times New Roman" w:eastAsia="Times New Roman" w:hAnsi="Times New Roman"/>
                <w:i/>
                <w:iCs/>
                <w:sz w:val="20"/>
                <w:szCs w:val="20"/>
                <w:lang w:val="en-US"/>
              </w:rPr>
              <w:t>Rapid</w:t>
            </w:r>
          </w:p>
          <w:p w14:paraId="4AB159DC" w14:textId="77777777" w:rsidR="006D7FCB" w:rsidRPr="001412AA" w:rsidRDefault="006D7FCB" w:rsidP="009A51BA">
            <w:pPr>
              <w:rPr>
                <w:rFonts w:ascii="Times New Roman" w:eastAsia="Times New Roman" w:hAnsi="Times New Roman"/>
                <w:i/>
                <w:iCs/>
                <w:sz w:val="20"/>
                <w:szCs w:val="20"/>
                <w:lang w:val="en-US"/>
              </w:rPr>
            </w:pPr>
          </w:p>
          <w:p w14:paraId="4ADC0AED" w14:textId="10D12B56" w:rsidR="006D7FCB" w:rsidRDefault="006D7FCB" w:rsidP="009A51BA">
            <w:pPr>
              <w:rPr>
                <w:rFonts w:ascii="Times New Roman" w:eastAsia="Times New Roman" w:hAnsi="Times New Roman"/>
                <w:i/>
                <w:iCs/>
                <w:sz w:val="20"/>
                <w:szCs w:val="20"/>
                <w:lang w:val="en-US"/>
              </w:rPr>
            </w:pPr>
            <w:r w:rsidRPr="001412AA">
              <w:rPr>
                <w:rFonts w:ascii="Times New Roman" w:eastAsia="Times New Roman" w:hAnsi="Times New Roman"/>
                <w:i/>
                <w:iCs/>
                <w:sz w:val="20"/>
                <w:szCs w:val="20"/>
                <w:lang w:val="en-US"/>
              </w:rPr>
              <w:t>Causing or likely to cause rapid declines (20–30% over 10 years or three generations; whichever is the longer)</w:t>
            </w:r>
          </w:p>
        </w:tc>
        <w:tc>
          <w:tcPr>
            <w:tcW w:w="1800" w:type="dxa"/>
            <w:tcBorders>
              <w:top w:val="single" w:sz="6" w:space="0" w:color="auto"/>
              <w:left w:val="single" w:sz="6" w:space="0" w:color="auto"/>
              <w:bottom w:val="single" w:sz="6" w:space="0" w:color="auto"/>
              <w:right w:val="single" w:sz="6" w:space="0" w:color="auto"/>
            </w:tcBorders>
          </w:tcPr>
          <w:p w14:paraId="769BF5D1" w14:textId="33667A22" w:rsidR="006D7FCB" w:rsidRDefault="006D7FCB" w:rsidP="009A51BA">
            <w:pPr>
              <w:spacing w:line="252" w:lineRule="auto"/>
              <w:rPr>
                <w:rFonts w:ascii="Times New Roman" w:eastAsia="Times New Roman" w:hAnsi="Times New Roman"/>
                <w:i/>
                <w:iCs/>
                <w:sz w:val="20"/>
                <w:szCs w:val="20"/>
                <w:lang w:val="en-US"/>
              </w:rPr>
            </w:pPr>
            <w:r w:rsidRPr="00044AFD">
              <w:rPr>
                <w:rFonts w:ascii="Times New Roman" w:eastAsia="Times New Roman" w:hAnsi="Times New Roman"/>
                <w:i/>
                <w:iCs/>
                <w:sz w:val="20"/>
                <w:szCs w:val="20"/>
                <w:lang w:val="en-US"/>
              </w:rPr>
              <w:t>Ongoing</w:t>
            </w: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58325D51" w14:textId="72D12683" w:rsidR="006D7FCB" w:rsidRPr="00663E05" w:rsidRDefault="00183726" w:rsidP="006D7FCB">
            <w:pPr>
              <w:spacing w:line="252" w:lineRule="auto"/>
              <w:jc w:val="both"/>
              <w:rPr>
                <w:rFonts w:ascii="Times New Roman" w:eastAsia="Times New Roman" w:hAnsi="Times New Roman"/>
                <w:i/>
                <w:iCs/>
                <w:sz w:val="20"/>
                <w:szCs w:val="20"/>
                <w:highlight w:val="yellow"/>
                <w:lang w:val="en-US"/>
              </w:rPr>
            </w:pPr>
            <w:r w:rsidRPr="00663E05">
              <w:rPr>
                <w:rFonts w:ascii="Times New Roman" w:eastAsia="Times New Roman" w:hAnsi="Times New Roman"/>
                <w:i/>
                <w:iCs/>
                <w:sz w:val="20"/>
                <w:szCs w:val="20"/>
                <w:lang w:val="en-US"/>
              </w:rPr>
              <w:t>Medium</w:t>
            </w:r>
          </w:p>
        </w:tc>
      </w:tr>
      <w:tr w:rsidR="006D7FCB" w:rsidRPr="00C80C9D" w14:paraId="001D7557" w14:textId="77777777" w:rsidTr="00663E05">
        <w:trPr>
          <w:trHeight w:val="300"/>
        </w:trPr>
        <w:tc>
          <w:tcPr>
            <w:tcW w:w="1890" w:type="dxa"/>
            <w:tcBorders>
              <w:top w:val="single" w:sz="6" w:space="0" w:color="auto"/>
              <w:left w:val="single" w:sz="6" w:space="0" w:color="auto"/>
              <w:bottom w:val="single" w:sz="6" w:space="0" w:color="auto"/>
              <w:right w:val="single" w:sz="6" w:space="0" w:color="auto"/>
            </w:tcBorders>
          </w:tcPr>
          <w:p w14:paraId="74D53535" w14:textId="77777777" w:rsidR="006B2728" w:rsidRPr="006B2728" w:rsidRDefault="006B2728" w:rsidP="009A51BA">
            <w:pPr>
              <w:spacing w:line="252" w:lineRule="auto"/>
              <w:rPr>
                <w:rFonts w:ascii="Times New Roman" w:eastAsia="Times New Roman" w:hAnsi="Times New Roman"/>
                <w:sz w:val="20"/>
                <w:szCs w:val="20"/>
              </w:rPr>
            </w:pPr>
            <w:r w:rsidRPr="006B2728">
              <w:rPr>
                <w:rFonts w:ascii="Times New Roman" w:eastAsia="Times New Roman" w:hAnsi="Times New Roman"/>
                <w:sz w:val="20"/>
                <w:szCs w:val="20"/>
              </w:rPr>
              <w:t xml:space="preserve">Infrastructure (IUCN threat category 3.3 Renewable energy) </w:t>
            </w:r>
          </w:p>
          <w:p w14:paraId="32672A84" w14:textId="77777777" w:rsidR="006B2728" w:rsidRPr="006B2728" w:rsidRDefault="006B2728" w:rsidP="009A51BA">
            <w:pPr>
              <w:spacing w:line="252" w:lineRule="auto"/>
              <w:rPr>
                <w:rFonts w:ascii="Times New Roman" w:eastAsia="Times New Roman" w:hAnsi="Times New Roman"/>
                <w:sz w:val="20"/>
                <w:szCs w:val="20"/>
              </w:rPr>
            </w:pPr>
            <w:r w:rsidRPr="006B2728">
              <w:rPr>
                <w:rFonts w:ascii="Times New Roman" w:eastAsia="Times New Roman" w:hAnsi="Times New Roman"/>
                <w:sz w:val="20"/>
                <w:szCs w:val="20"/>
              </w:rPr>
              <w:t xml:space="preserve"> </w:t>
            </w:r>
          </w:p>
          <w:p w14:paraId="5AE715C5" w14:textId="3AD6D1F6" w:rsidR="006D7FCB" w:rsidRPr="00EB5A88" w:rsidRDefault="006B2728" w:rsidP="009A51BA">
            <w:pPr>
              <w:spacing w:line="252" w:lineRule="auto"/>
              <w:rPr>
                <w:rFonts w:ascii="Times New Roman" w:eastAsia="Times New Roman" w:hAnsi="Times New Roman"/>
                <w:sz w:val="20"/>
                <w:szCs w:val="20"/>
              </w:rPr>
            </w:pPr>
            <w:r w:rsidRPr="006B2728">
              <w:rPr>
                <w:rFonts w:ascii="Times New Roman" w:eastAsia="Times New Roman" w:hAnsi="Times New Roman"/>
                <w:sz w:val="20"/>
                <w:szCs w:val="20"/>
              </w:rPr>
              <w:t>Hydroelectric reservoirs</w:t>
            </w:r>
          </w:p>
        </w:tc>
        <w:tc>
          <w:tcPr>
            <w:tcW w:w="2025" w:type="dxa"/>
            <w:tcBorders>
              <w:top w:val="single" w:sz="6" w:space="0" w:color="auto"/>
              <w:left w:val="single" w:sz="6" w:space="0" w:color="auto"/>
              <w:bottom w:val="single" w:sz="6" w:space="0" w:color="auto"/>
              <w:right w:val="single" w:sz="6" w:space="0" w:color="auto"/>
            </w:tcBorders>
          </w:tcPr>
          <w:p w14:paraId="017B7968" w14:textId="77777777" w:rsidR="006D7FCB" w:rsidRPr="001412AA" w:rsidRDefault="006D7FCB" w:rsidP="009A51BA">
            <w:pPr>
              <w:textAlignment w:val="baseline"/>
              <w:rPr>
                <w:rFonts w:ascii="Times New Roman" w:eastAsia="Times New Roman" w:hAnsi="Times New Roman"/>
                <w:i/>
                <w:iCs/>
                <w:sz w:val="20"/>
                <w:szCs w:val="20"/>
              </w:rPr>
            </w:pPr>
            <w:r w:rsidRPr="001412AA">
              <w:rPr>
                <w:rFonts w:ascii="Times New Roman" w:eastAsia="Times New Roman" w:hAnsi="Times New Roman"/>
                <w:i/>
                <w:iCs/>
                <w:sz w:val="20"/>
                <w:szCs w:val="20"/>
              </w:rPr>
              <w:t xml:space="preserve">Minority  </w:t>
            </w:r>
          </w:p>
          <w:p w14:paraId="78ED35A3" w14:textId="77777777" w:rsidR="006D7FCB" w:rsidRPr="001412AA" w:rsidRDefault="006D7FCB" w:rsidP="009A51BA">
            <w:pPr>
              <w:textAlignment w:val="baseline"/>
              <w:rPr>
                <w:rFonts w:ascii="Times New Roman" w:eastAsia="Times New Roman" w:hAnsi="Times New Roman"/>
                <w:i/>
                <w:iCs/>
                <w:sz w:val="20"/>
                <w:szCs w:val="20"/>
              </w:rPr>
            </w:pPr>
          </w:p>
          <w:p w14:paraId="6E3B1828" w14:textId="3F2FAA86" w:rsidR="006D7FCB" w:rsidRPr="5A2D9673" w:rsidRDefault="006D7FCB" w:rsidP="009A51BA">
            <w:pPr>
              <w:textAlignment w:val="baseline"/>
              <w:rPr>
                <w:rFonts w:ascii="Times New Roman" w:eastAsia="Times New Roman" w:hAnsi="Times New Roman"/>
                <w:i/>
                <w:iCs/>
                <w:sz w:val="20"/>
                <w:szCs w:val="20"/>
              </w:rPr>
            </w:pPr>
            <w:r w:rsidRPr="001412AA">
              <w:rPr>
                <w:rFonts w:ascii="Times New Roman" w:eastAsia="Times New Roman" w:hAnsi="Times New Roman"/>
                <w:i/>
                <w:iCs/>
                <w:sz w:val="20"/>
                <w:szCs w:val="20"/>
              </w:rPr>
              <w:t>(Affects the minority of the population (&lt;50%))</w:t>
            </w:r>
          </w:p>
        </w:tc>
        <w:tc>
          <w:tcPr>
            <w:tcW w:w="1830" w:type="dxa"/>
            <w:tcBorders>
              <w:top w:val="single" w:sz="6" w:space="0" w:color="auto"/>
              <w:left w:val="single" w:sz="6" w:space="0" w:color="auto"/>
              <w:bottom w:val="single" w:sz="6" w:space="0" w:color="auto"/>
              <w:right w:val="single" w:sz="6" w:space="0" w:color="auto"/>
            </w:tcBorders>
          </w:tcPr>
          <w:p w14:paraId="5F9BE18F" w14:textId="77777777" w:rsidR="006D7FCB" w:rsidRPr="001412AA" w:rsidRDefault="006D7FCB" w:rsidP="009A51BA">
            <w:pPr>
              <w:rPr>
                <w:rFonts w:ascii="Times New Roman" w:eastAsia="Times New Roman" w:hAnsi="Times New Roman"/>
                <w:i/>
                <w:iCs/>
                <w:sz w:val="20"/>
                <w:szCs w:val="20"/>
                <w:lang w:val="en-US"/>
              </w:rPr>
            </w:pPr>
            <w:r w:rsidRPr="001412AA">
              <w:rPr>
                <w:rFonts w:ascii="Times New Roman" w:eastAsia="Times New Roman" w:hAnsi="Times New Roman"/>
                <w:i/>
                <w:iCs/>
                <w:sz w:val="20"/>
                <w:szCs w:val="20"/>
                <w:lang w:val="en-US"/>
              </w:rPr>
              <w:t xml:space="preserve">Negligible </w:t>
            </w:r>
          </w:p>
          <w:p w14:paraId="7A291E43" w14:textId="77777777" w:rsidR="006D7FCB" w:rsidRPr="001412AA" w:rsidRDefault="006D7FCB" w:rsidP="009A51BA">
            <w:pPr>
              <w:rPr>
                <w:rFonts w:ascii="Times New Roman" w:eastAsia="Times New Roman" w:hAnsi="Times New Roman"/>
                <w:i/>
                <w:iCs/>
                <w:sz w:val="20"/>
                <w:szCs w:val="20"/>
                <w:lang w:val="en-US"/>
              </w:rPr>
            </w:pPr>
          </w:p>
          <w:p w14:paraId="6C1A9E74" w14:textId="6AEDFB98" w:rsidR="006D7FCB" w:rsidRDefault="006D7FCB" w:rsidP="009A51BA">
            <w:pPr>
              <w:rPr>
                <w:rFonts w:ascii="Times New Roman" w:eastAsia="Times New Roman" w:hAnsi="Times New Roman"/>
                <w:i/>
                <w:iCs/>
                <w:sz w:val="20"/>
                <w:szCs w:val="20"/>
                <w:lang w:val="en-US"/>
              </w:rPr>
            </w:pPr>
            <w:r w:rsidRPr="001412AA">
              <w:rPr>
                <w:rFonts w:ascii="Times New Roman" w:eastAsia="Times New Roman" w:hAnsi="Times New Roman"/>
                <w:i/>
                <w:iCs/>
                <w:sz w:val="20"/>
                <w:szCs w:val="20"/>
                <w:lang w:val="en-US"/>
              </w:rPr>
              <w:t>Likely causing or likely to cause negligible declines</w:t>
            </w:r>
          </w:p>
        </w:tc>
        <w:tc>
          <w:tcPr>
            <w:tcW w:w="1800" w:type="dxa"/>
            <w:tcBorders>
              <w:top w:val="single" w:sz="6" w:space="0" w:color="auto"/>
              <w:left w:val="single" w:sz="6" w:space="0" w:color="auto"/>
              <w:bottom w:val="single" w:sz="6" w:space="0" w:color="auto"/>
              <w:right w:val="single" w:sz="6" w:space="0" w:color="auto"/>
            </w:tcBorders>
          </w:tcPr>
          <w:p w14:paraId="543DC5F2" w14:textId="04F2E447" w:rsidR="006D7FCB" w:rsidRDefault="006D7FCB" w:rsidP="009A51BA">
            <w:pPr>
              <w:spacing w:line="252" w:lineRule="auto"/>
              <w:rPr>
                <w:rFonts w:ascii="Times New Roman" w:eastAsia="Times New Roman" w:hAnsi="Times New Roman"/>
                <w:i/>
                <w:iCs/>
                <w:sz w:val="20"/>
                <w:szCs w:val="20"/>
                <w:lang w:val="en-US"/>
              </w:rPr>
            </w:pPr>
            <w:r w:rsidRPr="00044AFD">
              <w:rPr>
                <w:rFonts w:ascii="Times New Roman" w:eastAsia="Times New Roman" w:hAnsi="Times New Roman"/>
                <w:i/>
                <w:iCs/>
                <w:sz w:val="20"/>
                <w:szCs w:val="20"/>
                <w:lang w:val="en-US"/>
              </w:rPr>
              <w:t>Ongoing</w:t>
            </w: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60DFADDA" w14:textId="41B7771A" w:rsidR="006D7FCB" w:rsidRPr="00663E05" w:rsidRDefault="00183726" w:rsidP="006D7FCB">
            <w:pPr>
              <w:spacing w:line="252" w:lineRule="auto"/>
              <w:jc w:val="both"/>
              <w:rPr>
                <w:rFonts w:ascii="Times New Roman" w:eastAsia="Times New Roman" w:hAnsi="Times New Roman"/>
                <w:i/>
                <w:iCs/>
                <w:sz w:val="20"/>
                <w:szCs w:val="20"/>
                <w:highlight w:val="yellow"/>
                <w:lang w:val="en-US"/>
              </w:rPr>
            </w:pPr>
            <w:r w:rsidRPr="00663E05">
              <w:rPr>
                <w:rFonts w:ascii="Times New Roman" w:eastAsia="Times New Roman" w:hAnsi="Times New Roman"/>
                <w:i/>
                <w:iCs/>
                <w:sz w:val="20"/>
                <w:szCs w:val="20"/>
                <w:lang w:val="en-US"/>
              </w:rPr>
              <w:t>Negligible</w:t>
            </w:r>
          </w:p>
        </w:tc>
      </w:tr>
      <w:tr w:rsidR="004016BF" w:rsidRPr="00C80C9D" w14:paraId="44FC8969" w14:textId="77777777" w:rsidTr="00663E05">
        <w:trPr>
          <w:trHeight w:val="300"/>
        </w:trPr>
        <w:tc>
          <w:tcPr>
            <w:tcW w:w="1890" w:type="dxa"/>
            <w:tcBorders>
              <w:top w:val="single" w:sz="6" w:space="0" w:color="auto"/>
              <w:left w:val="single" w:sz="6" w:space="0" w:color="auto"/>
              <w:bottom w:val="single" w:sz="6" w:space="0" w:color="auto"/>
              <w:right w:val="single" w:sz="6" w:space="0" w:color="auto"/>
            </w:tcBorders>
          </w:tcPr>
          <w:p w14:paraId="747E8C21" w14:textId="77777777" w:rsidR="004016BF" w:rsidRDefault="004016BF" w:rsidP="009A51BA">
            <w:pPr>
              <w:textAlignment w:val="baseline"/>
              <w:rPr>
                <w:rFonts w:ascii="Times New Roman" w:eastAsia="Times New Roman" w:hAnsi="Times New Roman"/>
                <w:sz w:val="20"/>
                <w:szCs w:val="20"/>
              </w:rPr>
            </w:pPr>
            <w:r w:rsidRPr="009F5A99">
              <w:rPr>
                <w:rFonts w:ascii="Times New Roman" w:eastAsia="Times New Roman" w:hAnsi="Times New Roman"/>
                <w:sz w:val="20"/>
                <w:szCs w:val="20"/>
              </w:rPr>
              <w:t>Interspecific competition</w:t>
            </w:r>
            <w:r>
              <w:rPr>
                <w:rFonts w:ascii="Times New Roman" w:eastAsia="Times New Roman" w:hAnsi="Times New Roman"/>
                <w:sz w:val="20"/>
                <w:szCs w:val="20"/>
              </w:rPr>
              <w:t xml:space="preserve"> – Competition with </w:t>
            </w:r>
            <w:r w:rsidRPr="009F5A99">
              <w:rPr>
                <w:rFonts w:ascii="Times New Roman" w:eastAsia="Times New Roman" w:hAnsi="Times New Roman"/>
                <w:sz w:val="20"/>
                <w:szCs w:val="20"/>
              </w:rPr>
              <w:t xml:space="preserve"> </w:t>
            </w:r>
            <w:r w:rsidRPr="001927D4">
              <w:rPr>
                <w:rFonts w:ascii="Times New Roman" w:eastAsia="Times New Roman" w:hAnsi="Times New Roman"/>
                <w:sz w:val="20"/>
                <w:szCs w:val="20"/>
              </w:rPr>
              <w:t>Whooper Swans in breeding areas (no observations of Swans and TBG broods in the same mire/pond/area during brood and moult time in the breeding areas)</w:t>
            </w:r>
          </w:p>
          <w:p w14:paraId="35D2B8FD" w14:textId="77777777" w:rsidR="004016BF" w:rsidRDefault="004016BF" w:rsidP="009A51BA">
            <w:pPr>
              <w:textAlignment w:val="baseline"/>
              <w:rPr>
                <w:rFonts w:ascii="Times New Roman" w:eastAsia="Times New Roman" w:hAnsi="Times New Roman"/>
                <w:sz w:val="20"/>
                <w:szCs w:val="20"/>
              </w:rPr>
            </w:pPr>
          </w:p>
          <w:p w14:paraId="700F8412" w14:textId="77777777" w:rsidR="004016BF" w:rsidRDefault="004016BF" w:rsidP="009A51BA">
            <w:pPr>
              <w:textAlignment w:val="baseline"/>
              <w:rPr>
                <w:rFonts w:ascii="Times New Roman" w:eastAsia="Times New Roman" w:hAnsi="Times New Roman"/>
                <w:sz w:val="20"/>
                <w:szCs w:val="20"/>
              </w:rPr>
            </w:pPr>
          </w:p>
          <w:p w14:paraId="1E4A8F4B" w14:textId="77777777" w:rsidR="004016BF" w:rsidRPr="009F5A99" w:rsidRDefault="004016BF" w:rsidP="009A51BA">
            <w:pPr>
              <w:textAlignment w:val="baseline"/>
              <w:rPr>
                <w:rFonts w:ascii="Segoe UI" w:eastAsia="Times New Roman" w:hAnsi="Segoe UI" w:cs="Segoe UI"/>
                <w:sz w:val="18"/>
                <w:szCs w:val="18"/>
              </w:rPr>
            </w:pPr>
            <w:r w:rsidRPr="009F5A99">
              <w:rPr>
                <w:rFonts w:ascii="Times New Roman" w:eastAsia="Times New Roman" w:hAnsi="Times New Roman"/>
                <w:sz w:val="20"/>
                <w:szCs w:val="20"/>
              </w:rPr>
              <w:lastRenderedPageBreak/>
              <w:t>(IUCN threat category 12 Other options) </w:t>
            </w:r>
          </w:p>
          <w:p w14:paraId="17A4E89D" w14:textId="2D67E153" w:rsidR="004016BF" w:rsidRPr="00EB5A88" w:rsidRDefault="004016BF" w:rsidP="009A51BA">
            <w:pPr>
              <w:spacing w:line="252" w:lineRule="auto"/>
              <w:rPr>
                <w:rFonts w:ascii="Times New Roman" w:eastAsia="Times New Roman" w:hAnsi="Times New Roman"/>
                <w:sz w:val="20"/>
                <w:szCs w:val="20"/>
              </w:rPr>
            </w:pPr>
            <w:r w:rsidRPr="009F5A99">
              <w:rPr>
                <w:rFonts w:ascii="Times New Roman" w:eastAsia="Times New Roman" w:hAnsi="Times New Roman"/>
                <w:sz w:val="20"/>
                <w:szCs w:val="20"/>
              </w:rPr>
              <w:t> </w:t>
            </w:r>
          </w:p>
        </w:tc>
        <w:tc>
          <w:tcPr>
            <w:tcW w:w="2025" w:type="dxa"/>
            <w:tcBorders>
              <w:top w:val="single" w:sz="6" w:space="0" w:color="auto"/>
              <w:left w:val="single" w:sz="6" w:space="0" w:color="auto"/>
              <w:bottom w:val="single" w:sz="6" w:space="0" w:color="auto"/>
              <w:right w:val="single" w:sz="6" w:space="0" w:color="auto"/>
            </w:tcBorders>
          </w:tcPr>
          <w:p w14:paraId="424055A5" w14:textId="77777777" w:rsidR="004016BF" w:rsidRPr="00EB5A88" w:rsidRDefault="004016BF" w:rsidP="009A51BA">
            <w:pPr>
              <w:spacing w:line="252" w:lineRule="auto"/>
              <w:rPr>
                <w:rFonts w:ascii="Times New Roman" w:eastAsia="Times New Roman" w:hAnsi="Times New Roman"/>
                <w:i/>
                <w:sz w:val="20"/>
                <w:szCs w:val="20"/>
              </w:rPr>
            </w:pPr>
            <w:r w:rsidRPr="5A2D9673">
              <w:rPr>
                <w:rFonts w:ascii="Times New Roman" w:eastAsia="Times New Roman" w:hAnsi="Times New Roman"/>
                <w:i/>
                <w:iCs/>
                <w:sz w:val="20"/>
                <w:szCs w:val="20"/>
              </w:rPr>
              <w:lastRenderedPageBreak/>
              <w:t>Majority</w:t>
            </w:r>
            <w:r w:rsidRPr="5A2D9673">
              <w:rPr>
                <w:rFonts w:ascii="Times New Roman" w:eastAsia="Times New Roman" w:hAnsi="Times New Roman"/>
                <w:i/>
                <w:iCs/>
                <w:sz w:val="20"/>
                <w:szCs w:val="20"/>
                <w:lang w:val="en-US"/>
              </w:rPr>
              <w:t> </w:t>
            </w:r>
          </w:p>
          <w:p w14:paraId="54EEC691" w14:textId="4DBA2C7D" w:rsidR="004016BF" w:rsidRDefault="004016BF" w:rsidP="009A51BA">
            <w:pPr>
              <w:spacing w:line="252" w:lineRule="auto"/>
              <w:rPr>
                <w:rFonts w:ascii="Times New Roman" w:eastAsia="Times New Roman" w:hAnsi="Times New Roman"/>
                <w:i/>
                <w:iCs/>
                <w:sz w:val="20"/>
                <w:szCs w:val="20"/>
                <w:lang w:val="en-US"/>
              </w:rPr>
            </w:pPr>
          </w:p>
          <w:p w14:paraId="392260A0" w14:textId="77777777" w:rsidR="004016BF" w:rsidRPr="00EB5A88" w:rsidRDefault="004016BF" w:rsidP="009A51BA">
            <w:pPr>
              <w:spacing w:line="252" w:lineRule="auto"/>
              <w:rPr>
                <w:rFonts w:ascii="Times New Roman" w:eastAsia="Times New Roman" w:hAnsi="Times New Roman"/>
                <w:i/>
                <w:iCs/>
                <w:sz w:val="20"/>
                <w:szCs w:val="20"/>
                <w:lang w:val="en-US"/>
              </w:rPr>
            </w:pPr>
            <w:r w:rsidRPr="5A2D9673">
              <w:rPr>
                <w:rFonts w:ascii="Times New Roman" w:eastAsia="Times New Roman" w:hAnsi="Times New Roman"/>
                <w:i/>
                <w:iCs/>
                <w:sz w:val="20"/>
                <w:szCs w:val="20"/>
              </w:rPr>
              <w:t>(Affects the majority of the population (50–90%))</w:t>
            </w:r>
            <w:r w:rsidRPr="5A2D9673">
              <w:rPr>
                <w:rFonts w:ascii="Times New Roman" w:eastAsia="Times New Roman" w:hAnsi="Times New Roman"/>
                <w:i/>
                <w:iCs/>
                <w:sz w:val="20"/>
                <w:szCs w:val="20"/>
                <w:lang w:val="en-US"/>
              </w:rPr>
              <w:t> </w:t>
            </w:r>
          </w:p>
          <w:p w14:paraId="45E9D352" w14:textId="77777777" w:rsidR="004016BF" w:rsidRPr="00EB5A88" w:rsidRDefault="004016BF" w:rsidP="009A51BA">
            <w:pPr>
              <w:spacing w:line="252" w:lineRule="auto"/>
              <w:rPr>
                <w:rFonts w:ascii="Times New Roman" w:eastAsia="Times New Roman" w:hAnsi="Times New Roman"/>
                <w:i/>
                <w:sz w:val="20"/>
                <w:szCs w:val="20"/>
              </w:rPr>
            </w:pPr>
          </w:p>
          <w:p w14:paraId="6CD51B1F" w14:textId="77777777" w:rsidR="004016BF" w:rsidRDefault="004016BF" w:rsidP="009A51BA">
            <w:pPr>
              <w:spacing w:line="252" w:lineRule="auto"/>
              <w:rPr>
                <w:rFonts w:ascii="Times New Roman" w:eastAsia="Times New Roman" w:hAnsi="Times New Roman"/>
                <w:i/>
                <w:iCs/>
                <w:sz w:val="20"/>
                <w:szCs w:val="20"/>
                <w:lang w:val="en-US"/>
              </w:rPr>
            </w:pPr>
          </w:p>
          <w:p w14:paraId="5C2B9B8C" w14:textId="77777777" w:rsidR="004016BF" w:rsidRDefault="004016BF" w:rsidP="009A51BA">
            <w:pPr>
              <w:spacing w:line="252" w:lineRule="auto"/>
              <w:rPr>
                <w:rFonts w:ascii="Times New Roman" w:eastAsia="Times New Roman" w:hAnsi="Times New Roman"/>
                <w:i/>
                <w:iCs/>
                <w:sz w:val="20"/>
                <w:szCs w:val="20"/>
                <w:lang w:val="en-US"/>
              </w:rPr>
            </w:pPr>
          </w:p>
          <w:p w14:paraId="09DCAB64" w14:textId="77777777" w:rsidR="004016BF" w:rsidRDefault="004016BF" w:rsidP="009A51BA">
            <w:pPr>
              <w:spacing w:line="252" w:lineRule="auto"/>
              <w:rPr>
                <w:rFonts w:ascii="Times New Roman" w:eastAsia="Times New Roman" w:hAnsi="Times New Roman"/>
                <w:i/>
                <w:iCs/>
                <w:sz w:val="20"/>
                <w:szCs w:val="20"/>
                <w:lang w:val="en-US"/>
              </w:rPr>
            </w:pPr>
          </w:p>
          <w:p w14:paraId="4487CDE1" w14:textId="77777777" w:rsidR="004016BF" w:rsidRDefault="004016BF" w:rsidP="009A51BA">
            <w:pPr>
              <w:spacing w:line="252" w:lineRule="auto"/>
              <w:rPr>
                <w:rFonts w:ascii="Times New Roman" w:eastAsia="Times New Roman" w:hAnsi="Times New Roman"/>
                <w:i/>
                <w:iCs/>
                <w:sz w:val="20"/>
                <w:szCs w:val="20"/>
                <w:lang w:val="en-US"/>
              </w:rPr>
            </w:pPr>
          </w:p>
          <w:p w14:paraId="7E648325" w14:textId="77777777" w:rsidR="004016BF" w:rsidRDefault="004016BF" w:rsidP="009A51BA">
            <w:pPr>
              <w:spacing w:line="252" w:lineRule="auto"/>
              <w:rPr>
                <w:rFonts w:ascii="Times New Roman" w:eastAsia="Times New Roman" w:hAnsi="Times New Roman"/>
                <w:i/>
                <w:iCs/>
                <w:sz w:val="20"/>
                <w:szCs w:val="20"/>
                <w:lang w:val="en-US"/>
              </w:rPr>
            </w:pPr>
          </w:p>
          <w:p w14:paraId="2C7C9385" w14:textId="78215DA3" w:rsidR="004016BF" w:rsidRPr="00C80C9D" w:rsidRDefault="004016BF" w:rsidP="009A51BA">
            <w:pPr>
              <w:spacing w:line="252" w:lineRule="auto"/>
              <w:rPr>
                <w:rFonts w:ascii="Times New Roman" w:eastAsia="Times New Roman" w:hAnsi="Times New Roman"/>
                <w:i/>
                <w:iCs/>
                <w:sz w:val="20"/>
                <w:szCs w:val="20"/>
                <w:lang w:val="en-US"/>
              </w:rPr>
            </w:pPr>
          </w:p>
        </w:tc>
        <w:tc>
          <w:tcPr>
            <w:tcW w:w="1830" w:type="dxa"/>
            <w:tcBorders>
              <w:top w:val="single" w:sz="6" w:space="0" w:color="auto"/>
              <w:left w:val="single" w:sz="6" w:space="0" w:color="auto"/>
              <w:bottom w:val="single" w:sz="6" w:space="0" w:color="auto"/>
              <w:right w:val="single" w:sz="6" w:space="0" w:color="auto"/>
            </w:tcBorders>
          </w:tcPr>
          <w:p w14:paraId="1F13D151" w14:textId="77777777" w:rsidR="004016BF" w:rsidRDefault="004016BF" w:rsidP="009A51BA">
            <w:pPr>
              <w:rPr>
                <w:rFonts w:ascii="Times New Roman" w:eastAsia="Times New Roman" w:hAnsi="Times New Roman"/>
                <w:i/>
                <w:iCs/>
                <w:sz w:val="20"/>
                <w:szCs w:val="20"/>
                <w:lang w:val="en-US"/>
              </w:rPr>
            </w:pPr>
            <w:r w:rsidRPr="00C80C9D">
              <w:rPr>
                <w:rFonts w:ascii="Times New Roman" w:eastAsia="Times New Roman" w:hAnsi="Times New Roman"/>
                <w:i/>
                <w:iCs/>
                <w:sz w:val="20"/>
                <w:szCs w:val="20"/>
                <w:lang w:val="en-US"/>
              </w:rPr>
              <w:t>Unknown</w:t>
            </w:r>
          </w:p>
          <w:p w14:paraId="612384EF" w14:textId="77777777" w:rsidR="004016BF" w:rsidRDefault="004016BF" w:rsidP="009A51BA">
            <w:pPr>
              <w:rPr>
                <w:rFonts w:ascii="Times New Roman" w:eastAsia="Times New Roman" w:hAnsi="Times New Roman"/>
                <w:i/>
                <w:iCs/>
                <w:sz w:val="20"/>
                <w:szCs w:val="20"/>
                <w:lang w:val="en-US"/>
              </w:rPr>
            </w:pPr>
          </w:p>
          <w:p w14:paraId="4DEACA2E" w14:textId="77777777" w:rsidR="004016BF" w:rsidRDefault="004016BF" w:rsidP="009A51BA">
            <w:pPr>
              <w:rPr>
                <w:rFonts w:ascii="Times New Roman" w:eastAsia="Times New Roman" w:hAnsi="Times New Roman"/>
                <w:i/>
                <w:iCs/>
                <w:sz w:val="20"/>
                <w:szCs w:val="20"/>
                <w:lang w:val="en-US"/>
              </w:rPr>
            </w:pPr>
          </w:p>
          <w:p w14:paraId="1ED43146" w14:textId="77777777" w:rsidR="004016BF" w:rsidRDefault="004016BF" w:rsidP="009A51BA">
            <w:pPr>
              <w:rPr>
                <w:rFonts w:ascii="Times New Roman" w:eastAsia="Times New Roman" w:hAnsi="Times New Roman"/>
                <w:i/>
                <w:iCs/>
                <w:sz w:val="20"/>
                <w:szCs w:val="20"/>
                <w:lang w:val="en-US"/>
              </w:rPr>
            </w:pPr>
          </w:p>
          <w:p w14:paraId="79C1C3C4" w14:textId="77777777" w:rsidR="004016BF" w:rsidRDefault="004016BF" w:rsidP="009A51BA">
            <w:pPr>
              <w:rPr>
                <w:rFonts w:ascii="Times New Roman" w:eastAsia="Times New Roman" w:hAnsi="Times New Roman"/>
                <w:i/>
                <w:iCs/>
                <w:sz w:val="20"/>
                <w:szCs w:val="20"/>
                <w:lang w:val="en-US"/>
              </w:rPr>
            </w:pPr>
          </w:p>
          <w:p w14:paraId="45F3DF72" w14:textId="77777777" w:rsidR="004016BF" w:rsidRDefault="004016BF" w:rsidP="009A51BA">
            <w:pPr>
              <w:rPr>
                <w:rFonts w:ascii="Times New Roman" w:eastAsia="Times New Roman" w:hAnsi="Times New Roman"/>
                <w:i/>
                <w:iCs/>
                <w:sz w:val="20"/>
                <w:szCs w:val="20"/>
                <w:lang w:val="en-US"/>
              </w:rPr>
            </w:pPr>
          </w:p>
          <w:p w14:paraId="1A460DFA" w14:textId="77777777" w:rsidR="004016BF" w:rsidRDefault="004016BF" w:rsidP="009A51BA">
            <w:pPr>
              <w:rPr>
                <w:rFonts w:ascii="Times New Roman" w:eastAsia="Times New Roman" w:hAnsi="Times New Roman"/>
                <w:i/>
                <w:iCs/>
                <w:sz w:val="20"/>
                <w:szCs w:val="20"/>
                <w:lang w:val="en-US"/>
              </w:rPr>
            </w:pPr>
          </w:p>
          <w:p w14:paraId="04971489" w14:textId="77777777" w:rsidR="004016BF" w:rsidRDefault="004016BF" w:rsidP="009A51BA">
            <w:pPr>
              <w:rPr>
                <w:rFonts w:ascii="Times New Roman" w:eastAsia="Times New Roman" w:hAnsi="Times New Roman"/>
                <w:i/>
                <w:iCs/>
                <w:sz w:val="20"/>
                <w:szCs w:val="20"/>
                <w:lang w:val="en-US"/>
              </w:rPr>
            </w:pPr>
          </w:p>
          <w:p w14:paraId="1D41BE55" w14:textId="77777777" w:rsidR="004016BF" w:rsidRDefault="004016BF" w:rsidP="009A51BA">
            <w:pPr>
              <w:rPr>
                <w:rFonts w:ascii="Times New Roman" w:eastAsia="Times New Roman" w:hAnsi="Times New Roman"/>
                <w:i/>
                <w:iCs/>
                <w:sz w:val="20"/>
                <w:szCs w:val="20"/>
                <w:lang w:val="en-US"/>
              </w:rPr>
            </w:pPr>
          </w:p>
          <w:p w14:paraId="186F0D32" w14:textId="77777777" w:rsidR="004016BF" w:rsidRDefault="004016BF" w:rsidP="009A51BA">
            <w:pPr>
              <w:rPr>
                <w:rFonts w:ascii="Times New Roman" w:eastAsia="Times New Roman" w:hAnsi="Times New Roman"/>
                <w:i/>
                <w:iCs/>
                <w:sz w:val="20"/>
                <w:szCs w:val="20"/>
                <w:lang w:val="en-US"/>
              </w:rPr>
            </w:pPr>
          </w:p>
          <w:p w14:paraId="11403A23" w14:textId="77777777" w:rsidR="004016BF" w:rsidRDefault="004016BF" w:rsidP="009A51BA">
            <w:pPr>
              <w:rPr>
                <w:rFonts w:ascii="Times New Roman" w:eastAsia="Times New Roman" w:hAnsi="Times New Roman"/>
                <w:i/>
                <w:iCs/>
                <w:sz w:val="20"/>
                <w:szCs w:val="20"/>
                <w:lang w:val="en-US"/>
              </w:rPr>
            </w:pPr>
          </w:p>
          <w:p w14:paraId="42342FE8" w14:textId="030A7DC8" w:rsidR="004016BF" w:rsidRPr="00C80C9D" w:rsidRDefault="004016BF" w:rsidP="009A51BA">
            <w:pPr>
              <w:rPr>
                <w:rFonts w:ascii="Times New Roman" w:eastAsia="Times New Roman" w:hAnsi="Times New Roman"/>
                <w:i/>
                <w:iCs/>
                <w:sz w:val="20"/>
                <w:szCs w:val="20"/>
                <w:lang w:val="en-US"/>
              </w:rPr>
            </w:pPr>
          </w:p>
        </w:tc>
        <w:tc>
          <w:tcPr>
            <w:tcW w:w="1800" w:type="dxa"/>
            <w:tcBorders>
              <w:top w:val="single" w:sz="6" w:space="0" w:color="auto"/>
              <w:left w:val="single" w:sz="6" w:space="0" w:color="auto"/>
              <w:bottom w:val="single" w:sz="6" w:space="0" w:color="auto"/>
              <w:right w:val="single" w:sz="6" w:space="0" w:color="auto"/>
            </w:tcBorders>
          </w:tcPr>
          <w:p w14:paraId="671EA1E8" w14:textId="1A7A4E66" w:rsidR="004016BF" w:rsidRPr="00C80C9D" w:rsidRDefault="004016BF" w:rsidP="009A51BA">
            <w:pPr>
              <w:spacing w:line="252" w:lineRule="auto"/>
              <w:rPr>
                <w:rFonts w:ascii="Times New Roman" w:eastAsia="Times New Roman" w:hAnsi="Times New Roman"/>
                <w:i/>
                <w:iCs/>
                <w:sz w:val="20"/>
                <w:szCs w:val="20"/>
                <w:lang w:val="en-US"/>
              </w:rPr>
            </w:pPr>
            <w:r w:rsidRPr="00C80C9D">
              <w:rPr>
                <w:rFonts w:ascii="Times New Roman" w:eastAsia="Times New Roman" w:hAnsi="Times New Roman"/>
                <w:i/>
                <w:iCs/>
                <w:sz w:val="20"/>
                <w:szCs w:val="20"/>
                <w:lang w:val="en-US"/>
              </w:rPr>
              <w:t>Ongoing</w:t>
            </w: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1D363E30" w14:textId="52792E80" w:rsidR="004016BF" w:rsidRPr="00663E05" w:rsidRDefault="00183726" w:rsidP="004016BF">
            <w:pPr>
              <w:spacing w:line="252" w:lineRule="auto"/>
              <w:jc w:val="both"/>
              <w:rPr>
                <w:rFonts w:ascii="Times New Roman" w:eastAsia="Times New Roman" w:hAnsi="Times New Roman"/>
                <w:i/>
                <w:iCs/>
                <w:sz w:val="20"/>
                <w:szCs w:val="20"/>
                <w:highlight w:val="yellow"/>
                <w:lang w:val="en-US"/>
              </w:rPr>
            </w:pPr>
            <w:r w:rsidRPr="009A51BA">
              <w:rPr>
                <w:rFonts w:ascii="Times New Roman" w:eastAsia="Times New Roman" w:hAnsi="Times New Roman"/>
                <w:i/>
                <w:iCs/>
                <w:sz w:val="20"/>
                <w:szCs w:val="20"/>
                <w:lang w:val="en-US"/>
              </w:rPr>
              <w:t>Unknown</w:t>
            </w:r>
          </w:p>
        </w:tc>
      </w:tr>
      <w:tr w:rsidR="004016BF" w:rsidRPr="00C80C9D" w14:paraId="0AD194E7" w14:textId="77777777" w:rsidTr="00663E05">
        <w:trPr>
          <w:trHeight w:val="300"/>
        </w:trPr>
        <w:tc>
          <w:tcPr>
            <w:tcW w:w="1890" w:type="dxa"/>
            <w:tcBorders>
              <w:top w:val="single" w:sz="6" w:space="0" w:color="auto"/>
              <w:left w:val="single" w:sz="6" w:space="0" w:color="auto"/>
              <w:bottom w:val="single" w:sz="6" w:space="0" w:color="auto"/>
              <w:right w:val="single" w:sz="6" w:space="0" w:color="auto"/>
            </w:tcBorders>
          </w:tcPr>
          <w:p w14:paraId="6C51D0EA" w14:textId="77777777" w:rsidR="00715727" w:rsidRPr="00715727" w:rsidRDefault="00715727" w:rsidP="009A51BA">
            <w:pPr>
              <w:spacing w:line="252" w:lineRule="auto"/>
              <w:rPr>
                <w:rFonts w:ascii="Times New Roman" w:eastAsia="Times New Roman" w:hAnsi="Times New Roman"/>
                <w:sz w:val="20"/>
                <w:szCs w:val="20"/>
              </w:rPr>
            </w:pPr>
            <w:r w:rsidRPr="00715727">
              <w:rPr>
                <w:rFonts w:ascii="Times New Roman" w:eastAsia="Times New Roman" w:hAnsi="Times New Roman"/>
                <w:sz w:val="20"/>
                <w:szCs w:val="20"/>
              </w:rPr>
              <w:t>Interspecific competition - Other goose in staging/wintering areas</w:t>
            </w:r>
          </w:p>
          <w:p w14:paraId="19C88E2E" w14:textId="77777777" w:rsidR="00715727" w:rsidRPr="00715727" w:rsidRDefault="00715727" w:rsidP="009A51BA">
            <w:pPr>
              <w:spacing w:line="252" w:lineRule="auto"/>
              <w:rPr>
                <w:rFonts w:ascii="Times New Roman" w:eastAsia="Times New Roman" w:hAnsi="Times New Roman"/>
                <w:sz w:val="20"/>
                <w:szCs w:val="20"/>
              </w:rPr>
            </w:pPr>
          </w:p>
          <w:p w14:paraId="76DF70C2" w14:textId="3E034737" w:rsidR="004016BF" w:rsidRPr="00EB5A88" w:rsidRDefault="00715727" w:rsidP="009A51BA">
            <w:pPr>
              <w:spacing w:line="252" w:lineRule="auto"/>
              <w:rPr>
                <w:rFonts w:ascii="Times New Roman" w:eastAsia="Times New Roman" w:hAnsi="Times New Roman"/>
                <w:sz w:val="20"/>
                <w:szCs w:val="20"/>
              </w:rPr>
            </w:pPr>
            <w:r w:rsidRPr="00715727">
              <w:rPr>
                <w:rFonts w:ascii="Times New Roman" w:eastAsia="Times New Roman" w:hAnsi="Times New Roman"/>
                <w:sz w:val="20"/>
                <w:szCs w:val="20"/>
              </w:rPr>
              <w:t>(IUCN threat category 12 Other options)</w:t>
            </w:r>
          </w:p>
        </w:tc>
        <w:tc>
          <w:tcPr>
            <w:tcW w:w="2025" w:type="dxa"/>
            <w:tcBorders>
              <w:top w:val="single" w:sz="6" w:space="0" w:color="auto"/>
              <w:left w:val="single" w:sz="6" w:space="0" w:color="auto"/>
              <w:bottom w:val="single" w:sz="6" w:space="0" w:color="auto"/>
              <w:right w:val="single" w:sz="6" w:space="0" w:color="auto"/>
            </w:tcBorders>
          </w:tcPr>
          <w:p w14:paraId="00C2FB1F" w14:textId="77777777" w:rsidR="004016BF" w:rsidRPr="00C4624E" w:rsidRDefault="004016BF" w:rsidP="009A51BA">
            <w:pPr>
              <w:spacing w:line="252" w:lineRule="auto"/>
              <w:rPr>
                <w:rFonts w:ascii="Times New Roman" w:eastAsia="Times New Roman" w:hAnsi="Times New Roman"/>
                <w:i/>
                <w:iCs/>
                <w:sz w:val="20"/>
                <w:szCs w:val="20"/>
                <w:lang w:val="en-US"/>
              </w:rPr>
            </w:pPr>
            <w:r w:rsidRPr="00C4624E">
              <w:rPr>
                <w:rFonts w:ascii="Times New Roman" w:eastAsia="Times New Roman" w:hAnsi="Times New Roman"/>
                <w:i/>
                <w:iCs/>
                <w:sz w:val="20"/>
                <w:szCs w:val="20"/>
                <w:lang w:val="en-US"/>
              </w:rPr>
              <w:t xml:space="preserve">Whole </w:t>
            </w:r>
          </w:p>
          <w:p w14:paraId="532876CE" w14:textId="77777777" w:rsidR="004016BF" w:rsidRPr="00C4624E" w:rsidRDefault="004016BF" w:rsidP="009A51BA">
            <w:pPr>
              <w:spacing w:line="252" w:lineRule="auto"/>
              <w:rPr>
                <w:rFonts w:ascii="Times New Roman" w:eastAsia="Times New Roman" w:hAnsi="Times New Roman"/>
                <w:i/>
                <w:iCs/>
                <w:sz w:val="20"/>
                <w:szCs w:val="20"/>
                <w:lang w:val="en-US"/>
              </w:rPr>
            </w:pPr>
          </w:p>
          <w:p w14:paraId="74F5BBC8" w14:textId="52628C8F" w:rsidR="004016BF" w:rsidRDefault="004016BF" w:rsidP="009A51BA">
            <w:pPr>
              <w:spacing w:line="252" w:lineRule="auto"/>
              <w:rPr>
                <w:rFonts w:ascii="Times New Roman" w:eastAsia="Times New Roman" w:hAnsi="Times New Roman"/>
                <w:i/>
                <w:iCs/>
                <w:sz w:val="20"/>
                <w:szCs w:val="20"/>
                <w:lang w:val="en-US"/>
              </w:rPr>
            </w:pPr>
            <w:r w:rsidRPr="00C4624E">
              <w:rPr>
                <w:rFonts w:ascii="Times New Roman" w:eastAsia="Times New Roman" w:hAnsi="Times New Roman"/>
                <w:i/>
                <w:iCs/>
                <w:sz w:val="20"/>
                <w:szCs w:val="20"/>
                <w:lang w:val="en-US"/>
              </w:rPr>
              <w:t>(Affects the whole population (&gt;90%))</w:t>
            </w:r>
          </w:p>
        </w:tc>
        <w:tc>
          <w:tcPr>
            <w:tcW w:w="1830" w:type="dxa"/>
            <w:tcBorders>
              <w:top w:val="single" w:sz="6" w:space="0" w:color="auto"/>
              <w:left w:val="single" w:sz="6" w:space="0" w:color="auto"/>
              <w:bottom w:val="single" w:sz="6" w:space="0" w:color="auto"/>
              <w:right w:val="single" w:sz="6" w:space="0" w:color="auto"/>
            </w:tcBorders>
          </w:tcPr>
          <w:p w14:paraId="1231EADC" w14:textId="7CADFDC3" w:rsidR="004016BF" w:rsidRDefault="004016BF" w:rsidP="009A51BA">
            <w:pPr>
              <w:rPr>
                <w:rFonts w:ascii="Times New Roman" w:eastAsia="Times New Roman" w:hAnsi="Times New Roman"/>
                <w:i/>
                <w:iCs/>
                <w:sz w:val="20"/>
                <w:szCs w:val="20"/>
                <w:lang w:val="en-US"/>
              </w:rPr>
            </w:pPr>
            <w:r w:rsidRPr="00C4624E">
              <w:rPr>
                <w:rFonts w:ascii="Times New Roman" w:eastAsia="Times New Roman" w:hAnsi="Times New Roman"/>
                <w:i/>
                <w:iCs/>
                <w:sz w:val="20"/>
                <w:szCs w:val="20"/>
                <w:lang w:val="en-US"/>
              </w:rPr>
              <w:t>Unknown</w:t>
            </w:r>
          </w:p>
        </w:tc>
        <w:tc>
          <w:tcPr>
            <w:tcW w:w="1800" w:type="dxa"/>
            <w:tcBorders>
              <w:top w:val="single" w:sz="6" w:space="0" w:color="auto"/>
              <w:left w:val="single" w:sz="6" w:space="0" w:color="auto"/>
              <w:bottom w:val="single" w:sz="6" w:space="0" w:color="auto"/>
              <w:right w:val="single" w:sz="6" w:space="0" w:color="auto"/>
            </w:tcBorders>
          </w:tcPr>
          <w:p w14:paraId="200BAF7F" w14:textId="60A27909" w:rsidR="004016BF" w:rsidRDefault="00183726" w:rsidP="009A51BA">
            <w:pPr>
              <w:spacing w:line="252" w:lineRule="auto"/>
              <w:rPr>
                <w:rFonts w:ascii="Times New Roman" w:eastAsia="Times New Roman" w:hAnsi="Times New Roman"/>
                <w:i/>
                <w:iCs/>
                <w:sz w:val="20"/>
                <w:szCs w:val="20"/>
                <w:lang w:val="en-US"/>
              </w:rPr>
            </w:pPr>
            <w:r>
              <w:rPr>
                <w:rFonts w:ascii="Times New Roman" w:eastAsia="Times New Roman" w:hAnsi="Times New Roman"/>
                <w:i/>
                <w:iCs/>
                <w:sz w:val="20"/>
                <w:szCs w:val="20"/>
                <w:lang w:val="en-US"/>
              </w:rPr>
              <w:t>Ongoing</w:t>
            </w: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7B58701A" w14:textId="4E7BAF10" w:rsidR="004016BF" w:rsidRPr="00663E05" w:rsidRDefault="00183726" w:rsidP="004016BF">
            <w:pPr>
              <w:spacing w:line="252" w:lineRule="auto"/>
              <w:jc w:val="both"/>
              <w:rPr>
                <w:rFonts w:ascii="Times New Roman" w:eastAsia="Times New Roman" w:hAnsi="Times New Roman"/>
                <w:i/>
                <w:iCs/>
                <w:sz w:val="20"/>
                <w:szCs w:val="20"/>
                <w:highlight w:val="yellow"/>
                <w:lang w:val="en-US"/>
              </w:rPr>
            </w:pPr>
            <w:r w:rsidRPr="00663E05">
              <w:rPr>
                <w:rFonts w:ascii="Times New Roman" w:eastAsia="Times New Roman" w:hAnsi="Times New Roman"/>
                <w:i/>
                <w:iCs/>
                <w:sz w:val="20"/>
                <w:szCs w:val="20"/>
                <w:lang w:val="en-US"/>
              </w:rPr>
              <w:t>Unknown</w:t>
            </w:r>
          </w:p>
        </w:tc>
      </w:tr>
      <w:tr w:rsidR="004016BF" w:rsidRPr="00C80C9D" w14:paraId="30E717F6" w14:textId="77777777" w:rsidTr="00663E05">
        <w:trPr>
          <w:trHeight w:val="300"/>
        </w:trPr>
        <w:tc>
          <w:tcPr>
            <w:tcW w:w="1890" w:type="dxa"/>
            <w:tcBorders>
              <w:top w:val="single" w:sz="6" w:space="0" w:color="auto"/>
              <w:left w:val="single" w:sz="6" w:space="0" w:color="auto"/>
              <w:bottom w:val="single" w:sz="6" w:space="0" w:color="auto"/>
              <w:right w:val="single" w:sz="6" w:space="0" w:color="auto"/>
            </w:tcBorders>
          </w:tcPr>
          <w:p w14:paraId="4D2F43AE" w14:textId="77777777" w:rsidR="00765890" w:rsidRPr="00765890" w:rsidRDefault="00765890" w:rsidP="009A51BA">
            <w:pPr>
              <w:spacing w:line="252" w:lineRule="auto"/>
              <w:rPr>
                <w:rFonts w:ascii="Times New Roman" w:eastAsia="Times New Roman" w:hAnsi="Times New Roman"/>
                <w:sz w:val="20"/>
                <w:szCs w:val="20"/>
                <w:lang w:val="en-US"/>
              </w:rPr>
            </w:pPr>
            <w:r w:rsidRPr="00765890">
              <w:rPr>
                <w:rFonts w:ascii="Times New Roman" w:eastAsia="Times New Roman" w:hAnsi="Times New Roman"/>
                <w:sz w:val="20"/>
                <w:szCs w:val="20"/>
                <w:lang w:val="en-US"/>
              </w:rPr>
              <w:t xml:space="preserve">Exposure to radioactive material – </w:t>
            </w:r>
          </w:p>
          <w:p w14:paraId="29443C69" w14:textId="77777777" w:rsidR="00765890" w:rsidRPr="00765890" w:rsidRDefault="00765890" w:rsidP="009A51BA">
            <w:pPr>
              <w:spacing w:line="252" w:lineRule="auto"/>
              <w:rPr>
                <w:rFonts w:ascii="Times New Roman" w:eastAsia="Times New Roman" w:hAnsi="Times New Roman"/>
                <w:sz w:val="20"/>
                <w:szCs w:val="20"/>
                <w:lang w:val="en-US"/>
              </w:rPr>
            </w:pPr>
            <w:r w:rsidRPr="00765890">
              <w:rPr>
                <w:rFonts w:ascii="Times New Roman" w:eastAsia="Times New Roman" w:hAnsi="Times New Roman"/>
                <w:sz w:val="20"/>
                <w:szCs w:val="20"/>
                <w:lang w:val="en-US"/>
              </w:rPr>
              <w:t xml:space="preserve">Scenario of nuclear testing during </w:t>
            </w:r>
            <w:proofErr w:type="spellStart"/>
            <w:r w:rsidRPr="00765890">
              <w:rPr>
                <w:rFonts w:ascii="Times New Roman" w:eastAsia="Times New Roman" w:hAnsi="Times New Roman"/>
                <w:sz w:val="20"/>
                <w:szCs w:val="20"/>
                <w:lang w:val="en-US"/>
              </w:rPr>
              <w:t>moult</w:t>
            </w:r>
            <w:proofErr w:type="spellEnd"/>
            <w:r w:rsidRPr="00765890">
              <w:rPr>
                <w:rFonts w:ascii="Times New Roman" w:eastAsia="Times New Roman" w:hAnsi="Times New Roman"/>
                <w:sz w:val="20"/>
                <w:szCs w:val="20"/>
                <w:lang w:val="en-US"/>
              </w:rPr>
              <w:t xml:space="preserve"> in key areas. Direct and indirect significant mortality. Low probability but if realized high risk.</w:t>
            </w:r>
          </w:p>
          <w:p w14:paraId="39CE4596" w14:textId="77777777" w:rsidR="00765890" w:rsidRPr="00765890" w:rsidRDefault="00765890" w:rsidP="009A51BA">
            <w:pPr>
              <w:spacing w:line="252" w:lineRule="auto"/>
              <w:rPr>
                <w:rFonts w:ascii="Times New Roman" w:eastAsia="Times New Roman" w:hAnsi="Times New Roman"/>
                <w:sz w:val="20"/>
                <w:szCs w:val="20"/>
                <w:lang w:val="en-US"/>
              </w:rPr>
            </w:pPr>
          </w:p>
          <w:p w14:paraId="3950633C" w14:textId="77777777" w:rsidR="00765890" w:rsidRPr="00765890" w:rsidRDefault="00765890" w:rsidP="009A51BA">
            <w:pPr>
              <w:spacing w:line="252" w:lineRule="auto"/>
              <w:rPr>
                <w:rFonts w:ascii="Times New Roman" w:eastAsia="Times New Roman" w:hAnsi="Times New Roman"/>
                <w:sz w:val="20"/>
                <w:szCs w:val="20"/>
                <w:lang w:val="en-US"/>
              </w:rPr>
            </w:pPr>
          </w:p>
          <w:p w14:paraId="5BFBC32C" w14:textId="77777777" w:rsidR="00765890" w:rsidRPr="00765890" w:rsidRDefault="00765890" w:rsidP="009A51BA">
            <w:pPr>
              <w:spacing w:line="252" w:lineRule="auto"/>
              <w:rPr>
                <w:rFonts w:ascii="Times New Roman" w:eastAsia="Times New Roman" w:hAnsi="Times New Roman"/>
                <w:sz w:val="20"/>
                <w:szCs w:val="20"/>
                <w:lang w:val="en-US"/>
              </w:rPr>
            </w:pPr>
          </w:p>
          <w:p w14:paraId="2730500C" w14:textId="647B48AC" w:rsidR="004016BF" w:rsidRPr="00C80C9D" w:rsidRDefault="00765890" w:rsidP="009A51BA">
            <w:pPr>
              <w:spacing w:line="252" w:lineRule="auto"/>
              <w:rPr>
                <w:rFonts w:ascii="Times New Roman" w:eastAsia="Times New Roman" w:hAnsi="Times New Roman"/>
                <w:sz w:val="20"/>
                <w:szCs w:val="20"/>
                <w:lang w:val="en-US"/>
              </w:rPr>
            </w:pPr>
            <w:r w:rsidRPr="00765890">
              <w:rPr>
                <w:rFonts w:ascii="Times New Roman" w:eastAsia="Times New Roman" w:hAnsi="Times New Roman"/>
                <w:sz w:val="20"/>
                <w:szCs w:val="20"/>
                <w:lang w:val="en-US"/>
              </w:rPr>
              <w:t>(IUCN threat category 9.2 Industrial &amp; military effluents)</w:t>
            </w:r>
          </w:p>
        </w:tc>
        <w:tc>
          <w:tcPr>
            <w:tcW w:w="2025" w:type="dxa"/>
            <w:tcBorders>
              <w:top w:val="single" w:sz="6" w:space="0" w:color="auto"/>
              <w:left w:val="single" w:sz="6" w:space="0" w:color="auto"/>
              <w:bottom w:val="single" w:sz="6" w:space="0" w:color="auto"/>
              <w:right w:val="single" w:sz="6" w:space="0" w:color="auto"/>
            </w:tcBorders>
          </w:tcPr>
          <w:p w14:paraId="3AD90780" w14:textId="77777777" w:rsidR="004016BF" w:rsidRDefault="004016BF" w:rsidP="009A51BA">
            <w:pPr>
              <w:textAlignment w:val="baseline"/>
              <w:rPr>
                <w:rFonts w:ascii="Times New Roman" w:eastAsia="Times New Roman" w:hAnsi="Times New Roman"/>
                <w:i/>
                <w:sz w:val="20"/>
                <w:szCs w:val="20"/>
              </w:rPr>
            </w:pPr>
            <w:r w:rsidRPr="5A2D9673">
              <w:rPr>
                <w:rFonts w:ascii="Times New Roman" w:eastAsia="Times New Roman" w:hAnsi="Times New Roman"/>
                <w:i/>
                <w:iCs/>
                <w:sz w:val="20"/>
                <w:szCs w:val="20"/>
              </w:rPr>
              <w:t xml:space="preserve">Whole </w:t>
            </w:r>
          </w:p>
          <w:p w14:paraId="46695B63" w14:textId="1A2C8B9D" w:rsidR="004016BF" w:rsidRDefault="004016BF" w:rsidP="009A51BA">
            <w:pPr>
              <w:rPr>
                <w:rFonts w:ascii="Times New Roman" w:eastAsia="Times New Roman" w:hAnsi="Times New Roman"/>
                <w:i/>
                <w:iCs/>
                <w:sz w:val="20"/>
                <w:szCs w:val="20"/>
              </w:rPr>
            </w:pPr>
          </w:p>
          <w:p w14:paraId="037B9A1B" w14:textId="33019AFC" w:rsidR="004016BF" w:rsidRPr="00C80C9D" w:rsidRDefault="004016BF" w:rsidP="009A51BA">
            <w:pPr>
              <w:spacing w:line="252" w:lineRule="auto"/>
              <w:rPr>
                <w:rFonts w:ascii="Times New Roman" w:eastAsia="Times New Roman" w:hAnsi="Times New Roman"/>
                <w:i/>
                <w:iCs/>
                <w:sz w:val="20"/>
                <w:szCs w:val="20"/>
                <w:lang w:val="en-US"/>
              </w:rPr>
            </w:pPr>
            <w:r w:rsidRPr="5A2D9673">
              <w:rPr>
                <w:rFonts w:ascii="Times New Roman" w:eastAsia="Times New Roman" w:hAnsi="Times New Roman"/>
                <w:i/>
                <w:iCs/>
                <w:sz w:val="20"/>
                <w:szCs w:val="20"/>
              </w:rPr>
              <w:t>(Affects the whole population</w:t>
            </w:r>
            <w:r w:rsidRPr="5A2D9673">
              <w:rPr>
                <w:rFonts w:ascii="Times New Roman" w:eastAsia="Segoe UI" w:hAnsi="Times New Roman"/>
                <w:i/>
                <w:iCs/>
                <w:color w:val="080100"/>
                <w:sz w:val="20"/>
                <w:szCs w:val="20"/>
                <w:lang w:val="en-US"/>
              </w:rPr>
              <w:t xml:space="preserve"> (&gt;90%))</w:t>
            </w:r>
          </w:p>
        </w:tc>
        <w:tc>
          <w:tcPr>
            <w:tcW w:w="1830" w:type="dxa"/>
            <w:tcBorders>
              <w:top w:val="single" w:sz="6" w:space="0" w:color="auto"/>
              <w:left w:val="single" w:sz="6" w:space="0" w:color="auto"/>
              <w:bottom w:val="single" w:sz="6" w:space="0" w:color="auto"/>
              <w:right w:val="single" w:sz="6" w:space="0" w:color="auto"/>
            </w:tcBorders>
          </w:tcPr>
          <w:p w14:paraId="7EAF138F" w14:textId="77777777" w:rsidR="004016BF" w:rsidRDefault="004016BF" w:rsidP="009A51BA">
            <w:pPr>
              <w:pStyle w:val="paragraph"/>
              <w:spacing w:before="0" w:beforeAutospacing="0" w:after="0" w:afterAutospacing="0"/>
              <w:textAlignment w:val="baseline"/>
              <w:rPr>
                <w:rFonts w:ascii="Segoe UI" w:hAnsi="Segoe UI" w:cs="Segoe UI"/>
                <w:sz w:val="18"/>
                <w:szCs w:val="18"/>
              </w:rPr>
            </w:pPr>
            <w:r w:rsidRPr="5A2D9673">
              <w:rPr>
                <w:rStyle w:val="normaltextrun"/>
                <w:rFonts w:eastAsia="Arial"/>
                <w:i/>
                <w:iCs/>
                <w:sz w:val="20"/>
                <w:szCs w:val="20"/>
              </w:rPr>
              <w:t>Very rapid</w:t>
            </w:r>
            <w:r w:rsidRPr="5A2D9673">
              <w:rPr>
                <w:rStyle w:val="eop"/>
                <w:rFonts w:eastAsia="Arial"/>
                <w:sz w:val="20"/>
                <w:szCs w:val="20"/>
              </w:rPr>
              <w:t> </w:t>
            </w:r>
          </w:p>
          <w:p w14:paraId="2E3105C8" w14:textId="6C34A54E" w:rsidR="004016BF" w:rsidRDefault="004016BF" w:rsidP="009A51BA">
            <w:pPr>
              <w:pStyle w:val="paragraph"/>
              <w:spacing w:before="0" w:beforeAutospacing="0" w:after="0" w:afterAutospacing="0"/>
              <w:rPr>
                <w:rStyle w:val="eop"/>
                <w:rFonts w:eastAsia="Arial"/>
                <w:sz w:val="20"/>
                <w:szCs w:val="20"/>
              </w:rPr>
            </w:pPr>
          </w:p>
          <w:p w14:paraId="1D8E61BE" w14:textId="77777777" w:rsidR="004016BF" w:rsidRDefault="004016BF" w:rsidP="009A51BA">
            <w:pPr>
              <w:pStyle w:val="paragraph"/>
              <w:spacing w:before="0" w:beforeAutospacing="0" w:after="0" w:afterAutospacing="0"/>
              <w:textAlignment w:val="baseline"/>
              <w:rPr>
                <w:rFonts w:ascii="Segoe UI" w:hAnsi="Segoe UI" w:cs="Segoe UI"/>
                <w:i/>
                <w:iCs/>
                <w:sz w:val="18"/>
                <w:szCs w:val="18"/>
              </w:rPr>
            </w:pPr>
            <w:r w:rsidRPr="5A2D9673">
              <w:rPr>
                <w:rStyle w:val="normaltextrun"/>
                <w:rFonts w:eastAsia="Arial"/>
                <w:i/>
                <w:iCs/>
                <w:sz w:val="20"/>
                <w:szCs w:val="20"/>
              </w:rPr>
              <w:t>(Causing or likely to cause very rapid declines (&gt;30% over 10 years or three generations; whichever is the longer))</w:t>
            </w:r>
            <w:r w:rsidRPr="5A2D9673">
              <w:rPr>
                <w:rStyle w:val="eop"/>
                <w:rFonts w:eastAsia="Arial"/>
                <w:i/>
                <w:iCs/>
                <w:sz w:val="20"/>
                <w:szCs w:val="20"/>
              </w:rPr>
              <w:t> </w:t>
            </w:r>
          </w:p>
          <w:p w14:paraId="37D3A4B2" w14:textId="2910A5A2" w:rsidR="004016BF" w:rsidRPr="00EB5A88" w:rsidRDefault="004016BF" w:rsidP="009A51BA">
            <w:pPr>
              <w:rPr>
                <w:rFonts w:ascii="Times New Roman" w:eastAsia="Times New Roman" w:hAnsi="Times New Roman"/>
                <w:i/>
                <w:sz w:val="20"/>
                <w:szCs w:val="20"/>
              </w:rPr>
            </w:pPr>
          </w:p>
        </w:tc>
        <w:tc>
          <w:tcPr>
            <w:tcW w:w="1800" w:type="dxa"/>
            <w:tcBorders>
              <w:top w:val="single" w:sz="6" w:space="0" w:color="auto"/>
              <w:left w:val="single" w:sz="6" w:space="0" w:color="auto"/>
              <w:bottom w:val="single" w:sz="6" w:space="0" w:color="auto"/>
              <w:right w:val="single" w:sz="6" w:space="0" w:color="auto"/>
            </w:tcBorders>
          </w:tcPr>
          <w:p w14:paraId="4D6224EB" w14:textId="7FA0F962" w:rsidR="004016BF" w:rsidRPr="00C80C9D" w:rsidRDefault="004016BF" w:rsidP="009A51BA">
            <w:pPr>
              <w:spacing w:line="252" w:lineRule="auto"/>
              <w:rPr>
                <w:rFonts w:ascii="Times New Roman" w:eastAsia="Times New Roman" w:hAnsi="Times New Roman"/>
                <w:i/>
                <w:iCs/>
                <w:sz w:val="20"/>
                <w:szCs w:val="20"/>
                <w:lang w:val="en-US"/>
              </w:rPr>
            </w:pPr>
            <w:r>
              <w:rPr>
                <w:rFonts w:ascii="Times New Roman" w:eastAsia="Times New Roman" w:hAnsi="Times New Roman"/>
                <w:i/>
                <w:iCs/>
                <w:sz w:val="20"/>
                <w:szCs w:val="20"/>
                <w:lang w:val="en-US"/>
              </w:rPr>
              <w:t>Future</w:t>
            </w: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492F268F" w14:textId="49FA1DF9" w:rsidR="004016BF" w:rsidRPr="00663E05" w:rsidRDefault="00183726" w:rsidP="004016BF">
            <w:pPr>
              <w:spacing w:line="252" w:lineRule="auto"/>
              <w:jc w:val="both"/>
              <w:rPr>
                <w:rFonts w:ascii="Times New Roman" w:eastAsia="Times New Roman" w:hAnsi="Times New Roman"/>
                <w:i/>
                <w:iCs/>
                <w:sz w:val="20"/>
                <w:szCs w:val="20"/>
                <w:lang w:val="en-US"/>
              </w:rPr>
            </w:pPr>
            <w:r w:rsidRPr="00663E05">
              <w:rPr>
                <w:rFonts w:ascii="Times New Roman" w:eastAsia="Times New Roman" w:hAnsi="Times New Roman"/>
                <w:i/>
                <w:iCs/>
                <w:sz w:val="20"/>
                <w:szCs w:val="20"/>
                <w:lang w:val="en-US"/>
              </w:rPr>
              <w:t>High</w:t>
            </w:r>
          </w:p>
        </w:tc>
      </w:tr>
      <w:tr w:rsidR="004016BF" w:rsidRPr="00C80C9D" w14:paraId="6F640D73" w14:textId="77777777" w:rsidTr="00663E05">
        <w:trPr>
          <w:trHeight w:val="300"/>
        </w:trPr>
        <w:tc>
          <w:tcPr>
            <w:tcW w:w="1890" w:type="dxa"/>
            <w:tcBorders>
              <w:top w:val="single" w:sz="6" w:space="0" w:color="auto"/>
              <w:left w:val="single" w:sz="6" w:space="0" w:color="auto"/>
              <w:bottom w:val="single" w:sz="6" w:space="0" w:color="auto"/>
              <w:right w:val="single" w:sz="6" w:space="0" w:color="auto"/>
            </w:tcBorders>
          </w:tcPr>
          <w:p w14:paraId="0A72F316" w14:textId="77777777" w:rsidR="003E5DF5" w:rsidRPr="003E5DF5" w:rsidRDefault="003E5DF5" w:rsidP="009A51BA">
            <w:pPr>
              <w:spacing w:line="252" w:lineRule="auto"/>
              <w:rPr>
                <w:rFonts w:ascii="Times New Roman" w:eastAsia="Times New Roman" w:hAnsi="Times New Roman"/>
                <w:sz w:val="20"/>
                <w:szCs w:val="20"/>
              </w:rPr>
            </w:pPr>
            <w:r w:rsidRPr="003E5DF5">
              <w:rPr>
                <w:rFonts w:ascii="Times New Roman" w:eastAsia="Times New Roman" w:hAnsi="Times New Roman"/>
                <w:sz w:val="20"/>
                <w:szCs w:val="20"/>
              </w:rPr>
              <w:t>Diseases – Highly Pathogenic Avian Influenza</w:t>
            </w:r>
          </w:p>
          <w:p w14:paraId="76E43EE6" w14:textId="77777777" w:rsidR="003E5DF5" w:rsidRPr="003E5DF5" w:rsidRDefault="003E5DF5" w:rsidP="009A51BA">
            <w:pPr>
              <w:spacing w:line="252" w:lineRule="auto"/>
              <w:rPr>
                <w:rFonts w:ascii="Times New Roman" w:eastAsia="Times New Roman" w:hAnsi="Times New Roman"/>
                <w:sz w:val="20"/>
                <w:szCs w:val="20"/>
              </w:rPr>
            </w:pPr>
          </w:p>
          <w:p w14:paraId="2C8F144E" w14:textId="2D4DE854" w:rsidR="004016BF" w:rsidRPr="00EB5A88" w:rsidRDefault="003E5DF5" w:rsidP="009A51BA">
            <w:pPr>
              <w:spacing w:line="252" w:lineRule="auto"/>
              <w:rPr>
                <w:rFonts w:ascii="Times New Roman" w:eastAsia="Times New Roman" w:hAnsi="Times New Roman"/>
                <w:sz w:val="20"/>
                <w:szCs w:val="20"/>
              </w:rPr>
            </w:pPr>
            <w:r w:rsidRPr="003E5DF5">
              <w:rPr>
                <w:rFonts w:ascii="Times New Roman" w:eastAsia="Times New Roman" w:hAnsi="Times New Roman"/>
                <w:sz w:val="20"/>
                <w:szCs w:val="20"/>
              </w:rPr>
              <w:t>(IUCN threat category 8.2 Problematic native species/diseases)</w:t>
            </w:r>
          </w:p>
        </w:tc>
        <w:tc>
          <w:tcPr>
            <w:tcW w:w="2025" w:type="dxa"/>
            <w:tcBorders>
              <w:top w:val="single" w:sz="6" w:space="0" w:color="auto"/>
              <w:left w:val="single" w:sz="6" w:space="0" w:color="auto"/>
              <w:bottom w:val="single" w:sz="6" w:space="0" w:color="auto"/>
              <w:right w:val="single" w:sz="6" w:space="0" w:color="auto"/>
            </w:tcBorders>
          </w:tcPr>
          <w:p w14:paraId="60CA639D" w14:textId="77777777" w:rsidR="004016BF" w:rsidRDefault="004016BF" w:rsidP="009A51BA">
            <w:pPr>
              <w:textAlignment w:val="baseline"/>
              <w:rPr>
                <w:rFonts w:ascii="Times New Roman" w:eastAsia="Times New Roman" w:hAnsi="Times New Roman"/>
                <w:i/>
                <w:sz w:val="20"/>
                <w:szCs w:val="20"/>
              </w:rPr>
            </w:pPr>
            <w:r w:rsidRPr="5A2D9673">
              <w:rPr>
                <w:rFonts w:ascii="Times New Roman" w:eastAsia="Times New Roman" w:hAnsi="Times New Roman"/>
                <w:i/>
                <w:iCs/>
                <w:sz w:val="20"/>
                <w:szCs w:val="20"/>
              </w:rPr>
              <w:t xml:space="preserve">Whole </w:t>
            </w:r>
          </w:p>
          <w:p w14:paraId="7D762536" w14:textId="32B48855" w:rsidR="004016BF" w:rsidRDefault="004016BF" w:rsidP="009A51BA">
            <w:pPr>
              <w:rPr>
                <w:rFonts w:ascii="Times New Roman" w:eastAsia="Times New Roman" w:hAnsi="Times New Roman"/>
                <w:i/>
                <w:iCs/>
                <w:sz w:val="20"/>
                <w:szCs w:val="20"/>
              </w:rPr>
            </w:pPr>
          </w:p>
          <w:p w14:paraId="080AC94F" w14:textId="4F5C5F37" w:rsidR="004016BF" w:rsidRPr="00C80C9D" w:rsidRDefault="004016BF" w:rsidP="009A51BA">
            <w:pPr>
              <w:spacing w:line="252" w:lineRule="auto"/>
              <w:rPr>
                <w:rFonts w:ascii="Times New Roman" w:eastAsia="Times New Roman" w:hAnsi="Times New Roman"/>
                <w:i/>
                <w:iCs/>
                <w:sz w:val="20"/>
                <w:szCs w:val="20"/>
                <w:lang w:val="en-US"/>
              </w:rPr>
            </w:pPr>
            <w:r w:rsidRPr="5A2D9673">
              <w:rPr>
                <w:rFonts w:ascii="Times New Roman" w:eastAsia="Times New Roman" w:hAnsi="Times New Roman"/>
                <w:i/>
                <w:iCs/>
                <w:sz w:val="20"/>
                <w:szCs w:val="20"/>
              </w:rPr>
              <w:t>(Affects the whole population</w:t>
            </w:r>
            <w:r w:rsidRPr="5A2D9673">
              <w:rPr>
                <w:rFonts w:ascii="Times New Roman" w:eastAsia="Segoe UI" w:hAnsi="Times New Roman"/>
                <w:i/>
                <w:iCs/>
                <w:color w:val="080100"/>
                <w:sz w:val="20"/>
                <w:szCs w:val="20"/>
                <w:lang w:val="en-US"/>
              </w:rPr>
              <w:t xml:space="preserve"> (&gt;90%))</w:t>
            </w:r>
          </w:p>
        </w:tc>
        <w:tc>
          <w:tcPr>
            <w:tcW w:w="1830" w:type="dxa"/>
            <w:tcBorders>
              <w:top w:val="single" w:sz="6" w:space="0" w:color="auto"/>
              <w:left w:val="single" w:sz="6" w:space="0" w:color="auto"/>
              <w:bottom w:val="single" w:sz="6" w:space="0" w:color="auto"/>
              <w:right w:val="single" w:sz="6" w:space="0" w:color="auto"/>
            </w:tcBorders>
          </w:tcPr>
          <w:p w14:paraId="30A2A783" w14:textId="77777777" w:rsidR="004016BF" w:rsidRDefault="004016BF" w:rsidP="009A51BA">
            <w:pPr>
              <w:rPr>
                <w:rFonts w:ascii="Times New Roman" w:eastAsia="Times New Roman" w:hAnsi="Times New Roman"/>
                <w:i/>
                <w:iCs/>
                <w:sz w:val="20"/>
                <w:szCs w:val="20"/>
                <w:lang w:val="en-US"/>
              </w:rPr>
            </w:pPr>
            <w:r w:rsidRPr="5A2D9673">
              <w:rPr>
                <w:rFonts w:ascii="Times New Roman" w:eastAsia="Times New Roman" w:hAnsi="Times New Roman"/>
                <w:i/>
                <w:iCs/>
                <w:sz w:val="20"/>
                <w:szCs w:val="20"/>
                <w:lang w:val="en-US"/>
              </w:rPr>
              <w:t>Rapid/Slow</w:t>
            </w:r>
          </w:p>
          <w:p w14:paraId="30C1AF59" w14:textId="43A02D94" w:rsidR="004016BF" w:rsidRDefault="004016BF" w:rsidP="009A51BA">
            <w:pPr>
              <w:rPr>
                <w:rFonts w:ascii="Times New Roman" w:eastAsia="Times New Roman" w:hAnsi="Times New Roman"/>
                <w:i/>
                <w:iCs/>
                <w:sz w:val="20"/>
                <w:szCs w:val="20"/>
                <w:lang w:val="en-US"/>
              </w:rPr>
            </w:pPr>
          </w:p>
          <w:p w14:paraId="61EE99E8" w14:textId="77777777" w:rsidR="004016BF" w:rsidRDefault="004016BF" w:rsidP="009A51BA">
            <w:pPr>
              <w:rPr>
                <w:rFonts w:ascii="Times New Roman" w:eastAsia="Times New Roman" w:hAnsi="Times New Roman"/>
                <w:i/>
                <w:iCs/>
                <w:sz w:val="20"/>
                <w:szCs w:val="20"/>
                <w:lang w:val="en-US"/>
              </w:rPr>
            </w:pPr>
            <w:r w:rsidRPr="5A2D9673">
              <w:rPr>
                <w:rFonts w:ascii="Times New Roman" w:eastAsia="Times New Roman" w:hAnsi="Times New Roman"/>
                <w:i/>
                <w:iCs/>
                <w:sz w:val="20"/>
                <w:szCs w:val="20"/>
                <w:lang w:val="en-US"/>
              </w:rPr>
              <w:t>Causing or likely to cause rapid declines (20–30% over 10 years or three generations; whichever is the longer)/</w:t>
            </w:r>
          </w:p>
          <w:p w14:paraId="20D98E6E" w14:textId="605C30C5" w:rsidR="004016BF" w:rsidRPr="00BA6FEA" w:rsidRDefault="004016BF" w:rsidP="009A51BA">
            <w:pPr>
              <w:rPr>
                <w:rFonts w:ascii="Times New Roman" w:eastAsia="Times New Roman" w:hAnsi="Times New Roman"/>
                <w:i/>
                <w:iCs/>
                <w:sz w:val="20"/>
                <w:szCs w:val="20"/>
                <w:lang w:val="en-US"/>
              </w:rPr>
            </w:pPr>
          </w:p>
        </w:tc>
        <w:tc>
          <w:tcPr>
            <w:tcW w:w="1800" w:type="dxa"/>
            <w:tcBorders>
              <w:top w:val="single" w:sz="6" w:space="0" w:color="auto"/>
              <w:left w:val="single" w:sz="6" w:space="0" w:color="auto"/>
              <w:bottom w:val="single" w:sz="6" w:space="0" w:color="auto"/>
              <w:right w:val="single" w:sz="6" w:space="0" w:color="auto"/>
            </w:tcBorders>
          </w:tcPr>
          <w:p w14:paraId="5539C450" w14:textId="52418087" w:rsidR="004016BF" w:rsidRPr="00C80C9D" w:rsidRDefault="004016BF" w:rsidP="009A51BA">
            <w:pPr>
              <w:spacing w:line="252" w:lineRule="auto"/>
              <w:rPr>
                <w:rFonts w:ascii="Times New Roman" w:eastAsia="Times New Roman" w:hAnsi="Times New Roman"/>
                <w:i/>
                <w:iCs/>
                <w:sz w:val="20"/>
                <w:szCs w:val="20"/>
                <w:lang w:val="en-US"/>
              </w:rPr>
            </w:pPr>
            <w:r w:rsidRPr="00C80C9D">
              <w:rPr>
                <w:rFonts w:ascii="Times New Roman" w:eastAsia="Times New Roman" w:hAnsi="Times New Roman"/>
                <w:i/>
                <w:iCs/>
                <w:sz w:val="20"/>
                <w:szCs w:val="20"/>
                <w:lang w:val="en-US"/>
              </w:rPr>
              <w:t>Future/ongoing</w:t>
            </w: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242D0D4D" w14:textId="046488DB" w:rsidR="004016BF" w:rsidRPr="00663E05" w:rsidRDefault="00663E05" w:rsidP="004016BF">
            <w:pPr>
              <w:spacing w:line="252" w:lineRule="auto"/>
              <w:jc w:val="both"/>
              <w:rPr>
                <w:rFonts w:ascii="Times New Roman" w:eastAsia="Times New Roman" w:hAnsi="Times New Roman"/>
                <w:i/>
                <w:iCs/>
                <w:sz w:val="20"/>
                <w:szCs w:val="20"/>
                <w:highlight w:val="yellow"/>
                <w:lang w:val="en-US"/>
              </w:rPr>
            </w:pPr>
            <w:r w:rsidRPr="00663E05">
              <w:rPr>
                <w:rFonts w:ascii="Times New Roman" w:eastAsia="Times New Roman" w:hAnsi="Times New Roman"/>
                <w:i/>
                <w:iCs/>
                <w:sz w:val="20"/>
                <w:szCs w:val="20"/>
                <w:lang w:val="en-US"/>
              </w:rPr>
              <w:t>Medium</w:t>
            </w:r>
          </w:p>
        </w:tc>
      </w:tr>
      <w:tr w:rsidR="00592516" w:rsidRPr="00C80C9D" w14:paraId="6E3CE6D4" w14:textId="77777777" w:rsidTr="00663E05">
        <w:trPr>
          <w:trHeight w:val="300"/>
        </w:trPr>
        <w:tc>
          <w:tcPr>
            <w:tcW w:w="1890" w:type="dxa"/>
            <w:tcBorders>
              <w:top w:val="single" w:sz="6" w:space="0" w:color="auto"/>
              <w:left w:val="single" w:sz="6" w:space="0" w:color="auto"/>
              <w:bottom w:val="single" w:sz="6" w:space="0" w:color="auto"/>
              <w:right w:val="single" w:sz="6" w:space="0" w:color="auto"/>
            </w:tcBorders>
          </w:tcPr>
          <w:p w14:paraId="756A780C" w14:textId="77777777" w:rsidR="00592516" w:rsidRPr="00852110" w:rsidRDefault="00592516" w:rsidP="009A51BA">
            <w:pPr>
              <w:textAlignment w:val="baseline"/>
              <w:rPr>
                <w:rFonts w:ascii="Times New Roman" w:eastAsia="Times New Roman" w:hAnsi="Times New Roman"/>
                <w:sz w:val="20"/>
                <w:szCs w:val="20"/>
              </w:rPr>
            </w:pPr>
            <w:r w:rsidRPr="00852110">
              <w:rPr>
                <w:rFonts w:ascii="Times New Roman" w:eastAsia="Times New Roman" w:hAnsi="Times New Roman"/>
                <w:sz w:val="20"/>
                <w:szCs w:val="20"/>
              </w:rPr>
              <w:t>Pollution by lead and other contaminants</w:t>
            </w:r>
          </w:p>
          <w:p w14:paraId="108C5B0D" w14:textId="77777777" w:rsidR="00592516" w:rsidRPr="00852110" w:rsidRDefault="00592516" w:rsidP="009A51BA">
            <w:pPr>
              <w:textAlignment w:val="baseline"/>
              <w:rPr>
                <w:rFonts w:ascii="Times New Roman" w:eastAsia="Times New Roman" w:hAnsi="Times New Roman"/>
                <w:sz w:val="20"/>
                <w:szCs w:val="20"/>
              </w:rPr>
            </w:pPr>
          </w:p>
          <w:p w14:paraId="738DAA68" w14:textId="77777777" w:rsidR="00592516" w:rsidRPr="00852110" w:rsidRDefault="00592516" w:rsidP="009A51BA">
            <w:pPr>
              <w:textAlignment w:val="baseline"/>
              <w:rPr>
                <w:rFonts w:ascii="Segoe UI" w:eastAsia="Times New Roman" w:hAnsi="Segoe UI" w:cs="Segoe UI"/>
                <w:sz w:val="18"/>
                <w:szCs w:val="18"/>
              </w:rPr>
            </w:pPr>
            <w:r w:rsidRPr="00852110">
              <w:rPr>
                <w:rFonts w:ascii="Times New Roman" w:eastAsia="Times New Roman" w:hAnsi="Times New Roman"/>
                <w:sz w:val="20"/>
                <w:szCs w:val="20"/>
              </w:rPr>
              <w:t>(IUCN threat category 9 Pollution) </w:t>
            </w:r>
          </w:p>
          <w:p w14:paraId="1CCF49D3" w14:textId="77777777" w:rsidR="00592516" w:rsidRPr="00852110" w:rsidRDefault="00592516" w:rsidP="009A51BA">
            <w:pPr>
              <w:textAlignment w:val="baseline"/>
              <w:rPr>
                <w:rFonts w:ascii="Segoe UI" w:eastAsia="Times New Roman" w:hAnsi="Segoe UI" w:cs="Segoe UI"/>
                <w:sz w:val="18"/>
                <w:szCs w:val="18"/>
              </w:rPr>
            </w:pPr>
            <w:r w:rsidRPr="00852110">
              <w:rPr>
                <w:rFonts w:ascii="Times New Roman" w:eastAsia="Times New Roman" w:hAnsi="Times New Roman"/>
                <w:sz w:val="20"/>
                <w:szCs w:val="20"/>
              </w:rPr>
              <w:t> </w:t>
            </w:r>
          </w:p>
          <w:p w14:paraId="1E3B4C4E" w14:textId="77777777" w:rsidR="00592516" w:rsidRPr="00852110" w:rsidRDefault="00592516" w:rsidP="009A51BA">
            <w:pPr>
              <w:spacing w:line="252" w:lineRule="auto"/>
              <w:rPr>
                <w:rFonts w:ascii="Times New Roman" w:eastAsia="Times New Roman" w:hAnsi="Times New Roman"/>
                <w:sz w:val="20"/>
                <w:szCs w:val="20"/>
              </w:rPr>
            </w:pPr>
          </w:p>
        </w:tc>
        <w:tc>
          <w:tcPr>
            <w:tcW w:w="2025" w:type="dxa"/>
            <w:tcBorders>
              <w:top w:val="single" w:sz="6" w:space="0" w:color="auto"/>
              <w:left w:val="single" w:sz="6" w:space="0" w:color="auto"/>
              <w:bottom w:val="single" w:sz="6" w:space="0" w:color="auto"/>
              <w:right w:val="single" w:sz="6" w:space="0" w:color="auto"/>
            </w:tcBorders>
          </w:tcPr>
          <w:p w14:paraId="574FE8CF" w14:textId="77777777" w:rsidR="00592516" w:rsidRPr="00852110" w:rsidRDefault="00592516" w:rsidP="009A51BA">
            <w:pPr>
              <w:textAlignment w:val="baseline"/>
              <w:rPr>
                <w:rFonts w:ascii="Times New Roman" w:eastAsia="Times New Roman" w:hAnsi="Times New Roman"/>
                <w:i/>
                <w:sz w:val="20"/>
                <w:szCs w:val="20"/>
              </w:rPr>
            </w:pPr>
            <w:r w:rsidRPr="00852110">
              <w:rPr>
                <w:rFonts w:ascii="Times New Roman" w:eastAsia="Times New Roman" w:hAnsi="Times New Roman"/>
                <w:i/>
                <w:sz w:val="20"/>
                <w:szCs w:val="20"/>
              </w:rPr>
              <w:t xml:space="preserve">Minority </w:t>
            </w:r>
          </w:p>
          <w:p w14:paraId="2FA34024" w14:textId="77777777" w:rsidR="00592516" w:rsidRPr="00852110" w:rsidRDefault="00592516" w:rsidP="009A51BA">
            <w:pPr>
              <w:textAlignment w:val="baseline"/>
              <w:rPr>
                <w:rFonts w:ascii="Times New Roman" w:eastAsia="Times New Roman" w:hAnsi="Times New Roman"/>
                <w:i/>
                <w:sz w:val="20"/>
                <w:szCs w:val="20"/>
              </w:rPr>
            </w:pPr>
          </w:p>
          <w:p w14:paraId="24E070FC" w14:textId="77777777" w:rsidR="00592516" w:rsidRPr="00852110" w:rsidRDefault="00592516" w:rsidP="009A51BA">
            <w:pPr>
              <w:textAlignment w:val="baseline"/>
              <w:rPr>
                <w:rFonts w:ascii="Times New Roman" w:eastAsia="Times New Roman" w:hAnsi="Times New Roman"/>
                <w:i/>
                <w:iCs/>
                <w:sz w:val="20"/>
                <w:szCs w:val="20"/>
              </w:rPr>
            </w:pPr>
            <w:r w:rsidRPr="00852110">
              <w:rPr>
                <w:rFonts w:ascii="Times New Roman" w:eastAsia="Times New Roman" w:hAnsi="Times New Roman"/>
                <w:i/>
                <w:iCs/>
                <w:sz w:val="20"/>
                <w:szCs w:val="20"/>
              </w:rPr>
              <w:t>Affects the minority of the population (&lt;50%)</w:t>
            </w:r>
          </w:p>
          <w:p w14:paraId="63EB0249" w14:textId="77777777" w:rsidR="00592516" w:rsidRPr="00852110" w:rsidRDefault="00592516" w:rsidP="009A51BA">
            <w:pPr>
              <w:textAlignment w:val="baseline"/>
              <w:rPr>
                <w:rFonts w:ascii="Times New Roman" w:eastAsia="Times New Roman" w:hAnsi="Times New Roman"/>
                <w:i/>
                <w:iCs/>
                <w:sz w:val="20"/>
                <w:szCs w:val="20"/>
              </w:rPr>
            </w:pPr>
          </w:p>
        </w:tc>
        <w:tc>
          <w:tcPr>
            <w:tcW w:w="1830" w:type="dxa"/>
            <w:tcBorders>
              <w:top w:val="single" w:sz="6" w:space="0" w:color="auto"/>
              <w:left w:val="single" w:sz="6" w:space="0" w:color="auto"/>
              <w:bottom w:val="single" w:sz="6" w:space="0" w:color="auto"/>
              <w:right w:val="single" w:sz="6" w:space="0" w:color="auto"/>
            </w:tcBorders>
          </w:tcPr>
          <w:p w14:paraId="515B2719" w14:textId="77777777" w:rsidR="00592516" w:rsidRPr="00852110" w:rsidRDefault="00592516" w:rsidP="009A51BA">
            <w:pPr>
              <w:textAlignment w:val="baseline"/>
              <w:rPr>
                <w:rFonts w:ascii="Times New Roman" w:eastAsia="Times New Roman" w:hAnsi="Times New Roman"/>
                <w:i/>
                <w:sz w:val="20"/>
                <w:szCs w:val="20"/>
              </w:rPr>
            </w:pPr>
            <w:r w:rsidRPr="00852110">
              <w:rPr>
                <w:rFonts w:ascii="Times New Roman" w:eastAsia="Times New Roman" w:hAnsi="Times New Roman"/>
                <w:i/>
                <w:sz w:val="20"/>
                <w:szCs w:val="20"/>
              </w:rPr>
              <w:t xml:space="preserve">Slow </w:t>
            </w:r>
          </w:p>
          <w:p w14:paraId="30F7C2B9" w14:textId="77777777" w:rsidR="00592516" w:rsidRPr="00852110" w:rsidRDefault="00592516" w:rsidP="009A51BA">
            <w:pPr>
              <w:rPr>
                <w:rFonts w:ascii="Times New Roman" w:eastAsia="Times New Roman" w:hAnsi="Times New Roman"/>
                <w:i/>
                <w:iCs/>
                <w:sz w:val="20"/>
                <w:szCs w:val="20"/>
              </w:rPr>
            </w:pPr>
          </w:p>
          <w:p w14:paraId="49C38778" w14:textId="2BF6087A" w:rsidR="00592516" w:rsidRPr="00852110" w:rsidRDefault="00592516" w:rsidP="009A51BA">
            <w:pPr>
              <w:rPr>
                <w:rFonts w:ascii="Times New Roman" w:eastAsia="Times New Roman" w:hAnsi="Times New Roman"/>
                <w:i/>
                <w:iCs/>
                <w:sz w:val="20"/>
                <w:szCs w:val="20"/>
                <w:lang w:val="en-US"/>
              </w:rPr>
            </w:pPr>
            <w:r w:rsidRPr="00852110">
              <w:rPr>
                <w:rFonts w:ascii="Times New Roman" w:eastAsia="Times New Roman" w:hAnsi="Times New Roman"/>
                <w:i/>
                <w:sz w:val="20"/>
                <w:szCs w:val="20"/>
              </w:rPr>
              <w:t>Causing or likely to cause relatively slow but significant declines (&lt;20% over 10 years or three generations; whichever is the longer)</w:t>
            </w:r>
          </w:p>
        </w:tc>
        <w:tc>
          <w:tcPr>
            <w:tcW w:w="1800" w:type="dxa"/>
            <w:tcBorders>
              <w:top w:val="single" w:sz="6" w:space="0" w:color="auto"/>
              <w:left w:val="single" w:sz="6" w:space="0" w:color="auto"/>
              <w:bottom w:val="single" w:sz="6" w:space="0" w:color="auto"/>
              <w:right w:val="single" w:sz="6" w:space="0" w:color="auto"/>
            </w:tcBorders>
          </w:tcPr>
          <w:p w14:paraId="6D30D9C3" w14:textId="18AFFEEC" w:rsidR="00592516" w:rsidRPr="00852110" w:rsidRDefault="00592516" w:rsidP="009A51BA">
            <w:pPr>
              <w:spacing w:line="252" w:lineRule="auto"/>
              <w:rPr>
                <w:rFonts w:ascii="Times New Roman" w:eastAsia="Times New Roman" w:hAnsi="Times New Roman"/>
                <w:i/>
                <w:iCs/>
                <w:sz w:val="20"/>
                <w:szCs w:val="20"/>
                <w:lang w:val="en-US"/>
              </w:rPr>
            </w:pPr>
            <w:r w:rsidRPr="00852110">
              <w:rPr>
                <w:rFonts w:ascii="Times New Roman" w:eastAsia="Times New Roman" w:hAnsi="Times New Roman"/>
                <w:i/>
                <w:color w:val="000000"/>
                <w:sz w:val="20"/>
                <w:szCs w:val="20"/>
              </w:rPr>
              <w:t>Ongoing</w:t>
            </w:r>
            <w:r w:rsidRPr="00852110">
              <w:rPr>
                <w:rFonts w:ascii="Times New Roman" w:eastAsia="Times New Roman" w:hAnsi="Times New Roman"/>
                <w:color w:val="000000"/>
                <w:sz w:val="20"/>
                <w:szCs w:val="20"/>
              </w:rPr>
              <w:t> </w:t>
            </w: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061EFF83" w14:textId="10055BE2" w:rsidR="00592516" w:rsidRPr="00852110" w:rsidRDefault="00663E05" w:rsidP="00592516">
            <w:pPr>
              <w:spacing w:line="252" w:lineRule="auto"/>
              <w:jc w:val="both"/>
              <w:rPr>
                <w:rFonts w:ascii="Times New Roman" w:eastAsia="Times New Roman" w:hAnsi="Times New Roman"/>
                <w:i/>
                <w:iCs/>
                <w:sz w:val="20"/>
                <w:szCs w:val="20"/>
                <w:lang w:val="en-US"/>
              </w:rPr>
            </w:pPr>
            <w:r w:rsidRPr="00852110">
              <w:rPr>
                <w:rFonts w:ascii="Times New Roman" w:eastAsia="Times New Roman" w:hAnsi="Times New Roman"/>
                <w:i/>
                <w:iCs/>
                <w:sz w:val="20"/>
                <w:szCs w:val="20"/>
                <w:lang w:val="en-US"/>
              </w:rPr>
              <w:t>Low</w:t>
            </w:r>
          </w:p>
        </w:tc>
      </w:tr>
    </w:tbl>
    <w:p w14:paraId="4D7E95DD" w14:textId="487FE85E" w:rsidR="01A602CE" w:rsidRDefault="00995BF7" w:rsidP="00995BF7">
      <w:pPr>
        <w:jc w:val="both"/>
        <w:rPr>
          <w:rFonts w:ascii="Times New Roman" w:eastAsia="Times New Roman" w:hAnsi="Times New Roman"/>
        </w:rPr>
      </w:pPr>
      <w:r w:rsidRPr="00430AF6">
        <w:rPr>
          <w:rFonts w:ascii="Times New Roman" w:eastAsia="Times New Roman" w:hAnsi="Times New Roman"/>
          <w:sz w:val="20"/>
          <w:szCs w:val="20"/>
        </w:rPr>
        <w:t>*</w:t>
      </w:r>
      <w:r w:rsidR="003573AC" w:rsidRPr="00430AF6">
        <w:rPr>
          <w:rFonts w:ascii="Times New Roman" w:eastAsia="Times New Roman" w:hAnsi="Times New Roman"/>
          <w:sz w:val="20"/>
          <w:szCs w:val="20"/>
        </w:rPr>
        <w:t xml:space="preserve">To be </w:t>
      </w:r>
      <w:r w:rsidR="0094538D" w:rsidRPr="00430AF6">
        <w:rPr>
          <w:rFonts w:ascii="Times New Roman" w:eastAsia="Times New Roman" w:hAnsi="Times New Roman"/>
          <w:sz w:val="20"/>
          <w:szCs w:val="20"/>
        </w:rPr>
        <w:t xml:space="preserve">completed </w:t>
      </w:r>
      <w:r w:rsidRPr="00430AF6">
        <w:rPr>
          <w:rFonts w:ascii="Times New Roman" w:eastAsia="Times New Roman" w:hAnsi="Times New Roman"/>
          <w:sz w:val="20"/>
          <w:szCs w:val="20"/>
        </w:rPr>
        <w:t>during the workshop following participants’ inputs on scope, severity and time columns</w:t>
      </w:r>
      <w:r w:rsidRPr="00430AF6">
        <w:rPr>
          <w:rFonts w:ascii="Times New Roman" w:eastAsia="Times New Roman" w:hAnsi="Times New Roman"/>
        </w:rPr>
        <w:t>.</w:t>
      </w:r>
    </w:p>
    <w:p w14:paraId="3957B8CC" w14:textId="77777777" w:rsidR="008537E9" w:rsidRDefault="008537E9" w:rsidP="00995BF7">
      <w:pPr>
        <w:jc w:val="both"/>
        <w:rPr>
          <w:rFonts w:ascii="Times New Roman" w:eastAsia="Times New Roman" w:hAnsi="Times New Roman"/>
        </w:rPr>
      </w:pPr>
    </w:p>
    <w:p w14:paraId="6CAD496B" w14:textId="2E46D53C" w:rsidR="00B03E65" w:rsidRPr="00430AF6" w:rsidRDefault="00BB4EB6" w:rsidP="00BB4EB6">
      <w:pPr>
        <w:spacing w:after="160" w:line="259" w:lineRule="auto"/>
        <w:rPr>
          <w:rFonts w:ascii="Times New Roman" w:eastAsia="Times New Roman" w:hAnsi="Times New Roman"/>
        </w:rPr>
      </w:pPr>
      <w:r>
        <w:rPr>
          <w:rFonts w:ascii="Times New Roman" w:eastAsia="Times New Roman" w:hAnsi="Times New Roman"/>
        </w:rPr>
        <w:br w:type="page"/>
      </w:r>
    </w:p>
    <w:p w14:paraId="23EE68FF" w14:textId="78A83742" w:rsidR="007F354A" w:rsidRPr="00C80C9D" w:rsidRDefault="02E19687" w:rsidP="00B03E65">
      <w:pPr>
        <w:pStyle w:val="Heading1"/>
        <w:shd w:val="clear" w:color="auto" w:fill="D9E2F3" w:themeFill="accent5" w:themeFillTint="33"/>
        <w:spacing w:before="0" w:after="0" w:line="240" w:lineRule="auto"/>
        <w:jc w:val="both"/>
        <w:rPr>
          <w:rFonts w:ascii="Times New Roman" w:hAnsi="Times New Roman" w:cs="Times New Roman"/>
          <w:b/>
          <w:bCs/>
          <w:sz w:val="24"/>
          <w:szCs w:val="24"/>
        </w:rPr>
      </w:pPr>
      <w:bookmarkStart w:id="0" w:name="_fidds9smidl3"/>
      <w:bookmarkStart w:id="1" w:name="_db3m1ral0v4"/>
      <w:bookmarkEnd w:id="0"/>
      <w:bookmarkEnd w:id="1"/>
      <w:r w:rsidRPr="00C80C9D">
        <w:rPr>
          <w:rFonts w:ascii="Times New Roman" w:hAnsi="Times New Roman" w:cs="Times New Roman"/>
          <w:b/>
          <w:bCs/>
          <w:sz w:val="24"/>
          <w:szCs w:val="24"/>
        </w:rPr>
        <w:lastRenderedPageBreak/>
        <w:t xml:space="preserve">REFERENCES </w:t>
      </w:r>
    </w:p>
    <w:p w14:paraId="0C3EB138" w14:textId="77777777" w:rsidR="007F354A" w:rsidRPr="00C80C9D" w:rsidRDefault="007F354A" w:rsidP="00057447">
      <w:pPr>
        <w:jc w:val="both"/>
        <w:rPr>
          <w:rFonts w:ascii="Times New Roman" w:hAnsi="Times New Roman"/>
        </w:rPr>
      </w:pPr>
    </w:p>
    <w:p w14:paraId="15551D82" w14:textId="07264F3A" w:rsidR="28C2B99D" w:rsidRPr="00B03E65" w:rsidRDefault="28C2B99D" w:rsidP="00057447">
      <w:pPr>
        <w:jc w:val="both"/>
        <w:rPr>
          <w:rFonts w:ascii="Times New Roman" w:hAnsi="Times New Roman"/>
          <w:sz w:val="22"/>
          <w:szCs w:val="22"/>
        </w:rPr>
      </w:pPr>
      <w:r w:rsidRPr="00B03E65">
        <w:rPr>
          <w:rFonts w:ascii="Times New Roman" w:hAnsi="Times New Roman"/>
          <w:sz w:val="22"/>
          <w:szCs w:val="22"/>
        </w:rPr>
        <w:t>Boer, J. (2019). Migration routes, stopover sites and home range sizes of Taiga Bean Geese (</w:t>
      </w:r>
      <w:proofErr w:type="spellStart"/>
      <w:r w:rsidRPr="00B03E65">
        <w:rPr>
          <w:rFonts w:ascii="Times New Roman" w:hAnsi="Times New Roman"/>
          <w:i/>
          <w:iCs/>
          <w:sz w:val="22"/>
          <w:szCs w:val="22"/>
        </w:rPr>
        <w:t>Anser</w:t>
      </w:r>
      <w:proofErr w:type="spellEnd"/>
      <w:r w:rsidRPr="00B03E65">
        <w:rPr>
          <w:rFonts w:ascii="Times New Roman" w:hAnsi="Times New Roman"/>
          <w:i/>
          <w:iCs/>
          <w:sz w:val="22"/>
          <w:szCs w:val="22"/>
        </w:rPr>
        <w:t xml:space="preserve"> </w:t>
      </w:r>
      <w:proofErr w:type="spellStart"/>
      <w:r w:rsidRPr="00B03E65">
        <w:rPr>
          <w:rFonts w:ascii="Times New Roman" w:hAnsi="Times New Roman"/>
          <w:i/>
          <w:iCs/>
          <w:sz w:val="22"/>
          <w:szCs w:val="22"/>
        </w:rPr>
        <w:t>fabalis</w:t>
      </w:r>
      <w:proofErr w:type="spellEnd"/>
      <w:r w:rsidRPr="00B03E65">
        <w:rPr>
          <w:rFonts w:ascii="Times New Roman" w:hAnsi="Times New Roman"/>
          <w:i/>
          <w:iCs/>
          <w:sz w:val="22"/>
          <w:szCs w:val="22"/>
        </w:rPr>
        <w:t xml:space="preserve"> </w:t>
      </w:r>
      <w:proofErr w:type="spellStart"/>
      <w:r w:rsidRPr="00B03E65">
        <w:rPr>
          <w:rFonts w:ascii="Times New Roman" w:hAnsi="Times New Roman"/>
          <w:i/>
          <w:iCs/>
          <w:sz w:val="22"/>
          <w:szCs w:val="22"/>
        </w:rPr>
        <w:t>fabalis</w:t>
      </w:r>
      <w:proofErr w:type="spellEnd"/>
      <w:r w:rsidRPr="00B03E65">
        <w:rPr>
          <w:rFonts w:ascii="Times New Roman" w:hAnsi="Times New Roman"/>
          <w:sz w:val="22"/>
          <w:szCs w:val="22"/>
        </w:rPr>
        <w:t>) breeding in northern Sweden and central Norway tracked by GPS tags. MSc-thesis, Swedish University of Agricultural Sciences.</w:t>
      </w:r>
    </w:p>
    <w:p w14:paraId="1C87A0F2" w14:textId="0D94173E" w:rsidR="01A602CE" w:rsidRPr="00B03E65" w:rsidRDefault="01A602CE" w:rsidP="00057447">
      <w:pPr>
        <w:jc w:val="both"/>
        <w:rPr>
          <w:rFonts w:ascii="Times New Roman" w:hAnsi="Times New Roman"/>
          <w:sz w:val="22"/>
          <w:szCs w:val="22"/>
        </w:rPr>
      </w:pPr>
    </w:p>
    <w:p w14:paraId="5E93BD14" w14:textId="19E7AB70" w:rsidR="7DC3AF25" w:rsidRPr="00B03E65" w:rsidRDefault="74D25C19" w:rsidP="00057447">
      <w:pPr>
        <w:jc w:val="both"/>
        <w:rPr>
          <w:rFonts w:ascii="Times New Roman" w:hAnsi="Times New Roman"/>
          <w:sz w:val="22"/>
          <w:szCs w:val="22"/>
        </w:rPr>
      </w:pPr>
      <w:r w:rsidRPr="00B03E65">
        <w:rPr>
          <w:rFonts w:ascii="Times New Roman" w:hAnsi="Times New Roman"/>
          <w:sz w:val="22"/>
          <w:szCs w:val="22"/>
        </w:rPr>
        <w:t xml:space="preserve">Brandt, T., Lund, T., Sørensen, D., Sørensen, F., </w:t>
      </w:r>
      <w:proofErr w:type="spellStart"/>
      <w:r w:rsidRPr="00B03E65">
        <w:rPr>
          <w:rFonts w:ascii="Times New Roman" w:hAnsi="Times New Roman"/>
          <w:sz w:val="22"/>
          <w:szCs w:val="22"/>
        </w:rPr>
        <w:t>Skyllberg</w:t>
      </w:r>
      <w:proofErr w:type="spellEnd"/>
      <w:r w:rsidRPr="00B03E65">
        <w:rPr>
          <w:rFonts w:ascii="Times New Roman" w:hAnsi="Times New Roman"/>
          <w:sz w:val="22"/>
          <w:szCs w:val="22"/>
        </w:rPr>
        <w:t xml:space="preserve">, U., Therkildsen, O.R. &amp; Fox, A.D. </w:t>
      </w:r>
      <w:r w:rsidR="0F052D8D" w:rsidRPr="00B03E65">
        <w:rPr>
          <w:rFonts w:ascii="Times New Roman" w:hAnsi="Times New Roman"/>
          <w:sz w:val="22"/>
          <w:szCs w:val="22"/>
        </w:rPr>
        <w:t>(</w:t>
      </w:r>
      <w:r w:rsidRPr="00B03E65">
        <w:rPr>
          <w:rFonts w:ascii="Times New Roman" w:hAnsi="Times New Roman"/>
          <w:sz w:val="22"/>
          <w:szCs w:val="22"/>
        </w:rPr>
        <w:t>2017</w:t>
      </w:r>
      <w:r w:rsidR="60AF17BE" w:rsidRPr="00B03E65">
        <w:rPr>
          <w:rFonts w:ascii="Times New Roman" w:hAnsi="Times New Roman"/>
          <w:sz w:val="22"/>
          <w:szCs w:val="22"/>
        </w:rPr>
        <w:t>)</w:t>
      </w:r>
      <w:r w:rsidRPr="00B03E65">
        <w:rPr>
          <w:rFonts w:ascii="Times New Roman" w:hAnsi="Times New Roman"/>
          <w:sz w:val="22"/>
          <w:szCs w:val="22"/>
        </w:rPr>
        <w:t xml:space="preserve">. Recent status and changes in abundance of Taiga Bean Geese wintering in NE Jutland. </w:t>
      </w:r>
      <w:r w:rsidR="4AE73122" w:rsidRPr="00B03E65">
        <w:rPr>
          <w:rFonts w:ascii="Times New Roman" w:hAnsi="Times New Roman"/>
          <w:i/>
          <w:iCs/>
          <w:sz w:val="22"/>
          <w:szCs w:val="22"/>
        </w:rPr>
        <w:t xml:space="preserve">Dansk </w:t>
      </w:r>
      <w:proofErr w:type="spellStart"/>
      <w:r w:rsidR="4AE73122" w:rsidRPr="00B03E65">
        <w:rPr>
          <w:rFonts w:ascii="Times New Roman" w:hAnsi="Times New Roman"/>
          <w:i/>
          <w:iCs/>
          <w:sz w:val="22"/>
          <w:szCs w:val="22"/>
        </w:rPr>
        <w:t>Ornitologisk</w:t>
      </w:r>
      <w:proofErr w:type="spellEnd"/>
      <w:r w:rsidR="4AE73122" w:rsidRPr="00B03E65">
        <w:rPr>
          <w:rFonts w:ascii="Times New Roman" w:hAnsi="Times New Roman"/>
          <w:i/>
          <w:iCs/>
          <w:sz w:val="22"/>
          <w:szCs w:val="22"/>
        </w:rPr>
        <w:t xml:space="preserve"> </w:t>
      </w:r>
      <w:proofErr w:type="spellStart"/>
      <w:r w:rsidR="4AE73122" w:rsidRPr="00B03E65">
        <w:rPr>
          <w:rFonts w:ascii="Times New Roman" w:hAnsi="Times New Roman"/>
          <w:i/>
          <w:iCs/>
          <w:sz w:val="22"/>
          <w:szCs w:val="22"/>
        </w:rPr>
        <w:t>Forenings</w:t>
      </w:r>
      <w:proofErr w:type="spellEnd"/>
      <w:r w:rsidR="4AE73122" w:rsidRPr="00B03E65">
        <w:rPr>
          <w:rFonts w:ascii="Times New Roman" w:hAnsi="Times New Roman"/>
          <w:i/>
          <w:iCs/>
          <w:sz w:val="22"/>
          <w:szCs w:val="22"/>
        </w:rPr>
        <w:t xml:space="preserve"> </w:t>
      </w:r>
      <w:proofErr w:type="spellStart"/>
      <w:r w:rsidR="4AE73122" w:rsidRPr="00B03E65">
        <w:rPr>
          <w:rFonts w:ascii="Times New Roman" w:hAnsi="Times New Roman"/>
          <w:i/>
          <w:iCs/>
          <w:sz w:val="22"/>
          <w:szCs w:val="22"/>
        </w:rPr>
        <w:t>Tidsskrift</w:t>
      </w:r>
      <w:proofErr w:type="spellEnd"/>
      <w:r w:rsidR="4AE73122" w:rsidRPr="00B03E65">
        <w:rPr>
          <w:rFonts w:ascii="Times New Roman" w:hAnsi="Times New Roman"/>
          <w:sz w:val="22"/>
          <w:szCs w:val="22"/>
        </w:rPr>
        <w:t xml:space="preserve"> </w:t>
      </w:r>
      <w:r w:rsidR="01E7BD94" w:rsidRPr="00B03E65">
        <w:rPr>
          <w:rFonts w:ascii="Times New Roman" w:hAnsi="Times New Roman"/>
          <w:sz w:val="22"/>
          <w:szCs w:val="22"/>
        </w:rPr>
        <w:t>111</w:t>
      </w:r>
      <w:r w:rsidR="5CB9B68D" w:rsidRPr="00B03E65">
        <w:rPr>
          <w:rFonts w:ascii="Times New Roman" w:hAnsi="Times New Roman"/>
          <w:sz w:val="22"/>
          <w:szCs w:val="22"/>
        </w:rPr>
        <w:t>:</w:t>
      </w:r>
      <w:r w:rsidR="58F1ED70" w:rsidRPr="00B03E65">
        <w:rPr>
          <w:rFonts w:ascii="Times New Roman" w:hAnsi="Times New Roman"/>
          <w:sz w:val="22"/>
          <w:szCs w:val="22"/>
        </w:rPr>
        <w:t xml:space="preserve"> </w:t>
      </w:r>
      <w:r w:rsidR="01E7BD94" w:rsidRPr="00B03E65">
        <w:rPr>
          <w:rFonts w:ascii="Times New Roman" w:hAnsi="Times New Roman"/>
          <w:sz w:val="22"/>
          <w:szCs w:val="22"/>
        </w:rPr>
        <w:t>138</w:t>
      </w:r>
      <w:r w:rsidR="114CFFD5" w:rsidRPr="00B03E65">
        <w:rPr>
          <w:rFonts w:ascii="Times New Roman" w:hAnsi="Times New Roman"/>
          <w:sz w:val="22"/>
          <w:szCs w:val="22"/>
        </w:rPr>
        <w:t>–</w:t>
      </w:r>
      <w:r w:rsidR="01E7BD94" w:rsidRPr="00B03E65">
        <w:rPr>
          <w:rFonts w:ascii="Times New Roman" w:hAnsi="Times New Roman"/>
          <w:sz w:val="22"/>
          <w:szCs w:val="22"/>
        </w:rPr>
        <w:t>146</w:t>
      </w:r>
      <w:r w:rsidR="6361DFCD" w:rsidRPr="00B03E65">
        <w:rPr>
          <w:rFonts w:ascii="Times New Roman" w:hAnsi="Times New Roman"/>
          <w:sz w:val="22"/>
          <w:szCs w:val="22"/>
        </w:rPr>
        <w:t>.</w:t>
      </w:r>
    </w:p>
    <w:p w14:paraId="411168D1" w14:textId="4AFFC8E6" w:rsidR="6319853C" w:rsidRPr="00B03E65" w:rsidRDefault="6319853C" w:rsidP="00057447">
      <w:pPr>
        <w:jc w:val="both"/>
        <w:rPr>
          <w:rFonts w:ascii="Times New Roman" w:hAnsi="Times New Roman"/>
          <w:sz w:val="22"/>
          <w:szCs w:val="22"/>
        </w:rPr>
      </w:pPr>
    </w:p>
    <w:p w14:paraId="0093079D" w14:textId="724E59C5" w:rsidR="017ABAE4" w:rsidRPr="00B03E65" w:rsidRDefault="017ABAE4" w:rsidP="00057447">
      <w:pPr>
        <w:jc w:val="both"/>
        <w:rPr>
          <w:rFonts w:ascii="Times New Roman" w:hAnsi="Times New Roman"/>
          <w:sz w:val="22"/>
          <w:szCs w:val="22"/>
        </w:rPr>
      </w:pPr>
      <w:r w:rsidRPr="00B03E65">
        <w:rPr>
          <w:rFonts w:ascii="Times New Roman" w:hAnsi="Times New Roman"/>
          <w:sz w:val="22"/>
          <w:szCs w:val="22"/>
        </w:rPr>
        <w:t xml:space="preserve">Dahle, S., Savinov, V., Carroll, J., Vladimirov, M., Ivanov, G., </w:t>
      </w:r>
      <w:proofErr w:type="spellStart"/>
      <w:r w:rsidRPr="00B03E65">
        <w:rPr>
          <w:rFonts w:ascii="Times New Roman" w:hAnsi="Times New Roman"/>
          <w:sz w:val="22"/>
          <w:szCs w:val="22"/>
        </w:rPr>
        <w:t>Valetova</w:t>
      </w:r>
      <w:proofErr w:type="spellEnd"/>
      <w:r w:rsidRPr="00B03E65">
        <w:rPr>
          <w:rFonts w:ascii="Times New Roman" w:hAnsi="Times New Roman"/>
          <w:sz w:val="22"/>
          <w:szCs w:val="22"/>
        </w:rPr>
        <w:t xml:space="preserve">, N., </w:t>
      </w:r>
      <w:proofErr w:type="spellStart"/>
      <w:r w:rsidRPr="00B03E65">
        <w:rPr>
          <w:rFonts w:ascii="Times New Roman" w:hAnsi="Times New Roman"/>
          <w:sz w:val="22"/>
          <w:szCs w:val="22"/>
        </w:rPr>
        <w:t>Gaziev</w:t>
      </w:r>
      <w:proofErr w:type="spellEnd"/>
      <w:r w:rsidRPr="00B03E65">
        <w:rPr>
          <w:rFonts w:ascii="Times New Roman" w:hAnsi="Times New Roman"/>
          <w:sz w:val="22"/>
          <w:szCs w:val="22"/>
        </w:rPr>
        <w:t xml:space="preserve">, Y., </w:t>
      </w:r>
      <w:proofErr w:type="spellStart"/>
      <w:r w:rsidRPr="00B03E65">
        <w:rPr>
          <w:rFonts w:ascii="Times New Roman" w:hAnsi="Times New Roman"/>
          <w:sz w:val="22"/>
          <w:szCs w:val="22"/>
        </w:rPr>
        <w:t>Dunaev</w:t>
      </w:r>
      <w:proofErr w:type="spellEnd"/>
      <w:r w:rsidRPr="00B03E65">
        <w:rPr>
          <w:rFonts w:ascii="Times New Roman" w:hAnsi="Times New Roman"/>
          <w:sz w:val="22"/>
          <w:szCs w:val="22"/>
        </w:rPr>
        <w:t>, G., Kirichenko,</w:t>
      </w:r>
      <w:r w:rsidR="205547EE" w:rsidRPr="00B03E65">
        <w:rPr>
          <w:rFonts w:ascii="Times New Roman" w:hAnsi="Times New Roman"/>
          <w:sz w:val="22"/>
          <w:szCs w:val="22"/>
        </w:rPr>
        <w:t xml:space="preserve"> Z., </w:t>
      </w:r>
      <w:r w:rsidRPr="00B03E65">
        <w:rPr>
          <w:rFonts w:ascii="Times New Roman" w:hAnsi="Times New Roman"/>
          <w:sz w:val="22"/>
          <w:szCs w:val="22"/>
        </w:rPr>
        <w:t>Nikitin,</w:t>
      </w:r>
      <w:r w:rsidR="45E2D041" w:rsidRPr="00B03E65">
        <w:rPr>
          <w:rFonts w:ascii="Times New Roman" w:hAnsi="Times New Roman"/>
          <w:sz w:val="22"/>
          <w:szCs w:val="22"/>
        </w:rPr>
        <w:t xml:space="preserve"> A., </w:t>
      </w:r>
      <w:r w:rsidRPr="00B03E65">
        <w:rPr>
          <w:rFonts w:ascii="Times New Roman" w:hAnsi="Times New Roman"/>
          <w:sz w:val="22"/>
          <w:szCs w:val="22"/>
        </w:rPr>
        <w:t>Petrenko,</w:t>
      </w:r>
      <w:r w:rsidR="528208BA" w:rsidRPr="00B03E65">
        <w:rPr>
          <w:rFonts w:ascii="Times New Roman" w:hAnsi="Times New Roman"/>
          <w:sz w:val="22"/>
          <w:szCs w:val="22"/>
        </w:rPr>
        <w:t xml:space="preserve"> G., </w:t>
      </w:r>
      <w:proofErr w:type="spellStart"/>
      <w:r w:rsidRPr="00B03E65">
        <w:rPr>
          <w:rFonts w:ascii="Times New Roman" w:hAnsi="Times New Roman"/>
          <w:sz w:val="22"/>
          <w:szCs w:val="22"/>
        </w:rPr>
        <w:t>Polukhina</w:t>
      </w:r>
      <w:proofErr w:type="spellEnd"/>
      <w:r w:rsidRPr="00B03E65">
        <w:rPr>
          <w:rFonts w:ascii="Times New Roman" w:hAnsi="Times New Roman"/>
          <w:sz w:val="22"/>
          <w:szCs w:val="22"/>
        </w:rPr>
        <w:t>,</w:t>
      </w:r>
      <w:r w:rsidR="639706DC" w:rsidRPr="00B03E65">
        <w:rPr>
          <w:rFonts w:ascii="Times New Roman" w:hAnsi="Times New Roman"/>
          <w:sz w:val="22"/>
          <w:szCs w:val="22"/>
        </w:rPr>
        <w:t xml:space="preserve"> A., </w:t>
      </w:r>
      <w:r w:rsidRPr="00B03E65">
        <w:rPr>
          <w:rFonts w:ascii="Times New Roman" w:hAnsi="Times New Roman"/>
          <w:sz w:val="22"/>
          <w:szCs w:val="22"/>
        </w:rPr>
        <w:t>Kalmykov,</w:t>
      </w:r>
      <w:r w:rsidR="172B8937" w:rsidRPr="00B03E65">
        <w:rPr>
          <w:rFonts w:ascii="Times New Roman" w:hAnsi="Times New Roman"/>
          <w:sz w:val="22"/>
          <w:szCs w:val="22"/>
        </w:rPr>
        <w:t xml:space="preserve"> S., </w:t>
      </w:r>
      <w:r w:rsidRPr="00B03E65">
        <w:rPr>
          <w:rFonts w:ascii="Times New Roman" w:hAnsi="Times New Roman"/>
          <w:sz w:val="22"/>
          <w:szCs w:val="22"/>
        </w:rPr>
        <w:t>Aliev</w:t>
      </w:r>
      <w:r w:rsidR="09FF6753" w:rsidRPr="00B03E65">
        <w:rPr>
          <w:rFonts w:ascii="Times New Roman" w:hAnsi="Times New Roman"/>
          <w:sz w:val="22"/>
          <w:szCs w:val="22"/>
        </w:rPr>
        <w:t>, R.</w:t>
      </w:r>
      <w:r w:rsidRPr="00B03E65">
        <w:rPr>
          <w:rFonts w:ascii="Times New Roman" w:hAnsi="Times New Roman"/>
          <w:sz w:val="22"/>
          <w:szCs w:val="22"/>
        </w:rPr>
        <w:t xml:space="preserve"> </w:t>
      </w:r>
      <w:r w:rsidR="0BDD2F54" w:rsidRPr="00B03E65">
        <w:rPr>
          <w:rFonts w:ascii="Times New Roman" w:hAnsi="Times New Roman"/>
          <w:sz w:val="22"/>
          <w:szCs w:val="22"/>
        </w:rPr>
        <w:t>&amp;</w:t>
      </w:r>
      <w:r w:rsidRPr="00B03E65">
        <w:rPr>
          <w:rFonts w:ascii="Times New Roman" w:hAnsi="Times New Roman"/>
          <w:sz w:val="22"/>
          <w:szCs w:val="22"/>
        </w:rPr>
        <w:t xml:space="preserve"> </w:t>
      </w:r>
      <w:proofErr w:type="spellStart"/>
      <w:r w:rsidRPr="00B03E65">
        <w:rPr>
          <w:rFonts w:ascii="Times New Roman" w:hAnsi="Times New Roman"/>
          <w:sz w:val="22"/>
          <w:szCs w:val="22"/>
        </w:rPr>
        <w:t>Sabodina</w:t>
      </w:r>
      <w:proofErr w:type="spellEnd"/>
      <w:r w:rsidR="2970DAA6" w:rsidRPr="00B03E65">
        <w:rPr>
          <w:rFonts w:ascii="Times New Roman" w:hAnsi="Times New Roman"/>
          <w:sz w:val="22"/>
          <w:szCs w:val="22"/>
        </w:rPr>
        <w:t>, M. (2009). A return to the nuclear waste dumping sites in the bays of Novaya Zemlya. Radioprotection</w:t>
      </w:r>
      <w:r w:rsidR="0B05823F" w:rsidRPr="00B03E65">
        <w:rPr>
          <w:rFonts w:ascii="Times New Roman" w:hAnsi="Times New Roman"/>
          <w:sz w:val="22"/>
          <w:szCs w:val="22"/>
        </w:rPr>
        <w:t>, 44: 281–284.</w:t>
      </w:r>
    </w:p>
    <w:p w14:paraId="6334F760" w14:textId="3F39D0D1" w:rsidR="01A602CE" w:rsidRPr="00B03E65" w:rsidRDefault="01A602CE" w:rsidP="00057447">
      <w:pPr>
        <w:jc w:val="both"/>
        <w:rPr>
          <w:rFonts w:ascii="Times New Roman" w:hAnsi="Times New Roman"/>
          <w:sz w:val="22"/>
          <w:szCs w:val="22"/>
        </w:rPr>
      </w:pPr>
    </w:p>
    <w:p w14:paraId="67DCB782" w14:textId="3061514A" w:rsidR="6DD61EFB" w:rsidRPr="00B03E65" w:rsidRDefault="4BECE25E" w:rsidP="00057447">
      <w:pPr>
        <w:jc w:val="both"/>
        <w:rPr>
          <w:rFonts w:ascii="Times New Roman" w:hAnsi="Times New Roman"/>
          <w:sz w:val="22"/>
          <w:szCs w:val="22"/>
        </w:rPr>
      </w:pPr>
      <w:r w:rsidRPr="00B03E65">
        <w:rPr>
          <w:rFonts w:ascii="Times New Roman" w:hAnsi="Times New Roman"/>
          <w:sz w:val="22"/>
          <w:szCs w:val="22"/>
        </w:rPr>
        <w:t xml:space="preserve">Heinicke, T., Fox, A.D., &amp; de Jong, A. </w:t>
      </w:r>
      <w:r w:rsidR="0D5DB1FA" w:rsidRPr="00B03E65">
        <w:rPr>
          <w:rFonts w:ascii="Times New Roman" w:hAnsi="Times New Roman"/>
          <w:sz w:val="22"/>
          <w:szCs w:val="22"/>
        </w:rPr>
        <w:t>(</w:t>
      </w:r>
      <w:r w:rsidRPr="00B03E65">
        <w:rPr>
          <w:rFonts w:ascii="Times New Roman" w:hAnsi="Times New Roman"/>
          <w:sz w:val="22"/>
          <w:szCs w:val="22"/>
        </w:rPr>
        <w:t>2018</w:t>
      </w:r>
      <w:r w:rsidR="5C46A3BC" w:rsidRPr="00B03E65">
        <w:rPr>
          <w:rFonts w:ascii="Times New Roman" w:hAnsi="Times New Roman"/>
          <w:sz w:val="22"/>
          <w:szCs w:val="22"/>
        </w:rPr>
        <w:t>)</w:t>
      </w:r>
      <w:r w:rsidRPr="00B03E65">
        <w:rPr>
          <w:rFonts w:ascii="Times New Roman" w:hAnsi="Times New Roman"/>
          <w:sz w:val="22"/>
          <w:szCs w:val="22"/>
        </w:rPr>
        <w:t xml:space="preserve">. A1 western taiga bean goose </w:t>
      </w:r>
      <w:proofErr w:type="spellStart"/>
      <w:r w:rsidRPr="00B03E65">
        <w:rPr>
          <w:rFonts w:ascii="Times New Roman" w:hAnsi="Times New Roman"/>
          <w:i/>
          <w:iCs/>
          <w:sz w:val="22"/>
          <w:szCs w:val="22"/>
        </w:rPr>
        <w:t>Anser</w:t>
      </w:r>
      <w:proofErr w:type="spellEnd"/>
      <w:r w:rsidRPr="00B03E65">
        <w:rPr>
          <w:rFonts w:ascii="Times New Roman" w:hAnsi="Times New Roman"/>
          <w:i/>
          <w:iCs/>
          <w:sz w:val="22"/>
          <w:szCs w:val="22"/>
        </w:rPr>
        <w:t xml:space="preserve"> </w:t>
      </w:r>
      <w:proofErr w:type="spellStart"/>
      <w:r w:rsidRPr="00B03E65">
        <w:rPr>
          <w:rFonts w:ascii="Times New Roman" w:hAnsi="Times New Roman"/>
          <w:i/>
          <w:iCs/>
          <w:sz w:val="22"/>
          <w:szCs w:val="22"/>
        </w:rPr>
        <w:t>fabalis</w:t>
      </w:r>
      <w:proofErr w:type="spellEnd"/>
      <w:r w:rsidRPr="00B03E65">
        <w:rPr>
          <w:rFonts w:ascii="Times New Roman" w:hAnsi="Times New Roman"/>
          <w:i/>
          <w:iCs/>
          <w:sz w:val="22"/>
          <w:szCs w:val="22"/>
        </w:rPr>
        <w:t xml:space="preserve"> </w:t>
      </w:r>
      <w:proofErr w:type="spellStart"/>
      <w:r w:rsidRPr="00B03E65">
        <w:rPr>
          <w:rFonts w:ascii="Times New Roman" w:hAnsi="Times New Roman"/>
          <w:i/>
          <w:iCs/>
          <w:sz w:val="22"/>
          <w:szCs w:val="22"/>
        </w:rPr>
        <w:t>fabalis</w:t>
      </w:r>
      <w:proofErr w:type="spellEnd"/>
      <w:r w:rsidRPr="00B03E65">
        <w:rPr>
          <w:rFonts w:ascii="Times New Roman" w:hAnsi="Times New Roman"/>
          <w:sz w:val="22"/>
          <w:szCs w:val="22"/>
        </w:rPr>
        <w:t>. In: Fox, A.D &amp; Leafloor, J.O. (eds.). A global audit of the status and trends of Arctic and northern hemisphere goose populations. Conservation of Arctic Flora and Fauna International Secretariat.</w:t>
      </w:r>
    </w:p>
    <w:p w14:paraId="46AE7481" w14:textId="219F0C74" w:rsidR="7B2CF0FE" w:rsidRPr="00B03E65" w:rsidRDefault="7B2CF0FE" w:rsidP="00057447">
      <w:pPr>
        <w:jc w:val="both"/>
        <w:rPr>
          <w:rFonts w:ascii="Times New Roman" w:hAnsi="Times New Roman"/>
          <w:sz w:val="22"/>
          <w:szCs w:val="22"/>
        </w:rPr>
      </w:pPr>
    </w:p>
    <w:p w14:paraId="0403381A" w14:textId="7A717CD7" w:rsidR="76047981" w:rsidRPr="00B03E65" w:rsidRDefault="2989739A" w:rsidP="00057447">
      <w:pPr>
        <w:jc w:val="both"/>
        <w:rPr>
          <w:rFonts w:ascii="Times New Roman" w:hAnsi="Times New Roman"/>
          <w:sz w:val="22"/>
          <w:szCs w:val="22"/>
        </w:rPr>
      </w:pPr>
      <w:r w:rsidRPr="00B03E65">
        <w:rPr>
          <w:rFonts w:ascii="Times New Roman" w:hAnsi="Times New Roman"/>
          <w:sz w:val="22"/>
          <w:szCs w:val="22"/>
        </w:rPr>
        <w:t xml:space="preserve">Jensen, G.H., Johnson, F.A., Baveco, H., Koffijberg, K., Goedhart, P.W. </w:t>
      </w:r>
      <w:r w:rsidR="241DA851" w:rsidRPr="00B03E65">
        <w:rPr>
          <w:rFonts w:ascii="Times New Roman" w:hAnsi="Times New Roman"/>
          <w:sz w:val="22"/>
          <w:szCs w:val="22"/>
        </w:rPr>
        <w:t>&amp;</w:t>
      </w:r>
      <w:r w:rsidRPr="00B03E65">
        <w:rPr>
          <w:rFonts w:ascii="Times New Roman" w:hAnsi="Times New Roman"/>
          <w:sz w:val="22"/>
          <w:szCs w:val="22"/>
        </w:rPr>
        <w:t xml:space="preserve"> Madsen, J.</w:t>
      </w:r>
      <w:r w:rsidR="68A90849" w:rsidRPr="00B03E65">
        <w:rPr>
          <w:rFonts w:ascii="Times New Roman" w:hAnsi="Times New Roman"/>
          <w:sz w:val="22"/>
          <w:szCs w:val="22"/>
        </w:rPr>
        <w:t xml:space="preserve"> </w:t>
      </w:r>
      <w:r w:rsidR="08BAE60D" w:rsidRPr="00B03E65">
        <w:rPr>
          <w:rFonts w:ascii="Times New Roman" w:hAnsi="Times New Roman"/>
          <w:sz w:val="22"/>
          <w:szCs w:val="22"/>
        </w:rPr>
        <w:t>(</w:t>
      </w:r>
      <w:r w:rsidRPr="00B03E65">
        <w:rPr>
          <w:rFonts w:ascii="Times New Roman" w:hAnsi="Times New Roman"/>
          <w:sz w:val="22"/>
          <w:szCs w:val="22"/>
        </w:rPr>
        <w:t>2023</w:t>
      </w:r>
      <w:r w:rsidR="2977CF3A" w:rsidRPr="00B03E65">
        <w:rPr>
          <w:rFonts w:ascii="Times New Roman" w:hAnsi="Times New Roman"/>
          <w:sz w:val="22"/>
          <w:szCs w:val="22"/>
        </w:rPr>
        <w:t>)</w:t>
      </w:r>
      <w:r w:rsidR="5F9B909F" w:rsidRPr="00B03E65">
        <w:rPr>
          <w:rFonts w:ascii="Times New Roman" w:hAnsi="Times New Roman"/>
          <w:sz w:val="22"/>
          <w:szCs w:val="22"/>
        </w:rPr>
        <w:t>.</w:t>
      </w:r>
      <w:r w:rsidRPr="00B03E65">
        <w:rPr>
          <w:rFonts w:ascii="Times New Roman" w:hAnsi="Times New Roman"/>
          <w:sz w:val="22"/>
          <w:szCs w:val="22"/>
        </w:rPr>
        <w:t xml:space="preserve"> Population Status and Assessment Report 2023. AEWA EGMP Technical Report No. 21 Bonn, Germany.</w:t>
      </w:r>
    </w:p>
    <w:p w14:paraId="62C4C196" w14:textId="3D545771" w:rsidR="6319853C" w:rsidRPr="00B03E65" w:rsidRDefault="6319853C" w:rsidP="00057447">
      <w:pPr>
        <w:jc w:val="both"/>
        <w:rPr>
          <w:rFonts w:ascii="Times New Roman" w:hAnsi="Times New Roman"/>
          <w:sz w:val="22"/>
          <w:szCs w:val="22"/>
        </w:rPr>
      </w:pPr>
    </w:p>
    <w:p w14:paraId="1A126191" w14:textId="4371573E" w:rsidR="571D937B" w:rsidRPr="00B03E65" w:rsidRDefault="0C8CD49B" w:rsidP="00057447">
      <w:pPr>
        <w:jc w:val="both"/>
        <w:rPr>
          <w:rFonts w:ascii="Times New Roman" w:hAnsi="Times New Roman"/>
          <w:sz w:val="22"/>
          <w:szCs w:val="22"/>
        </w:rPr>
      </w:pPr>
      <w:r w:rsidRPr="00EB5A88">
        <w:rPr>
          <w:rFonts w:ascii="Times New Roman" w:hAnsi="Times New Roman"/>
          <w:sz w:val="22"/>
          <w:szCs w:val="22"/>
          <w:lang w:val="fi-FI"/>
        </w:rPr>
        <w:t xml:space="preserve">Johnson, F.A., Heldbjerg, H. &amp; Mäntyniemi, S. </w:t>
      </w:r>
      <w:r w:rsidR="06D994EC" w:rsidRPr="00EB5A88">
        <w:rPr>
          <w:rFonts w:ascii="Times New Roman" w:hAnsi="Times New Roman"/>
          <w:sz w:val="22"/>
          <w:szCs w:val="22"/>
          <w:lang w:val="fi-FI"/>
        </w:rPr>
        <w:t>(</w:t>
      </w:r>
      <w:r w:rsidRPr="00EB5A88">
        <w:rPr>
          <w:rFonts w:ascii="Times New Roman" w:hAnsi="Times New Roman"/>
          <w:sz w:val="22"/>
          <w:szCs w:val="22"/>
          <w:lang w:val="fi-FI"/>
        </w:rPr>
        <w:t>2019</w:t>
      </w:r>
      <w:r w:rsidR="0D09C200" w:rsidRPr="00EB5A88">
        <w:rPr>
          <w:rFonts w:ascii="Times New Roman" w:hAnsi="Times New Roman"/>
          <w:sz w:val="22"/>
          <w:szCs w:val="22"/>
          <w:lang w:val="fi-FI"/>
        </w:rPr>
        <w:t>)</w:t>
      </w:r>
      <w:r w:rsidRPr="00EB5A88">
        <w:rPr>
          <w:rFonts w:ascii="Times New Roman" w:hAnsi="Times New Roman"/>
          <w:sz w:val="22"/>
          <w:szCs w:val="22"/>
          <w:lang w:val="fi-FI"/>
        </w:rPr>
        <w:t xml:space="preserve">. </w:t>
      </w:r>
      <w:r w:rsidRPr="00B03E65">
        <w:rPr>
          <w:rFonts w:ascii="Times New Roman" w:hAnsi="Times New Roman"/>
          <w:sz w:val="22"/>
          <w:szCs w:val="22"/>
        </w:rPr>
        <w:t>An integrated population model for the Central management unit of taiga bean geese - Final project report. AEWA EGMP.</w:t>
      </w:r>
    </w:p>
    <w:p w14:paraId="347FF7D6" w14:textId="2D01D300" w:rsidR="01A602CE" w:rsidRPr="00B03E65" w:rsidRDefault="01A602CE" w:rsidP="00057447">
      <w:pPr>
        <w:jc w:val="both"/>
        <w:rPr>
          <w:rFonts w:ascii="Times New Roman" w:hAnsi="Times New Roman"/>
          <w:sz w:val="22"/>
          <w:szCs w:val="22"/>
        </w:rPr>
      </w:pPr>
    </w:p>
    <w:p w14:paraId="744B1773" w14:textId="72F56D03" w:rsidR="10D2CA82" w:rsidRPr="00B03E65" w:rsidRDefault="10D2CA82" w:rsidP="00057447">
      <w:pPr>
        <w:jc w:val="both"/>
        <w:rPr>
          <w:rFonts w:ascii="Times New Roman" w:hAnsi="Times New Roman"/>
          <w:sz w:val="22"/>
          <w:szCs w:val="22"/>
        </w:rPr>
      </w:pPr>
      <w:r w:rsidRPr="00B03E65">
        <w:rPr>
          <w:rFonts w:ascii="Times New Roman" w:hAnsi="Times New Roman"/>
          <w:sz w:val="22"/>
          <w:szCs w:val="22"/>
        </w:rPr>
        <w:t>Johnson, F.A., Sørensen, I.H., Baveco, H., Koffijberg, K., Germain, R.R., and Madsen, J. (2024). Population Status and Assessment Report 2024. EGMP Technical Report No. 22. Bonn, Germany</w:t>
      </w:r>
      <w:r w:rsidR="0F80AAA8" w:rsidRPr="00B03E65">
        <w:rPr>
          <w:rFonts w:ascii="Times New Roman" w:hAnsi="Times New Roman"/>
          <w:sz w:val="22"/>
          <w:szCs w:val="22"/>
        </w:rPr>
        <w:t>.</w:t>
      </w:r>
    </w:p>
    <w:p w14:paraId="6CC1E920" w14:textId="7876A324" w:rsidR="01A602CE" w:rsidRPr="00B03E65" w:rsidRDefault="01A602CE" w:rsidP="00057447">
      <w:pPr>
        <w:jc w:val="both"/>
        <w:rPr>
          <w:rFonts w:ascii="Times New Roman" w:hAnsi="Times New Roman"/>
          <w:sz w:val="22"/>
          <w:szCs w:val="22"/>
        </w:rPr>
      </w:pPr>
    </w:p>
    <w:p w14:paraId="08C4B012" w14:textId="531471A9" w:rsidR="0F80AAA8" w:rsidRPr="00B03E65" w:rsidRDefault="0F80AAA8" w:rsidP="00057447">
      <w:pPr>
        <w:jc w:val="both"/>
        <w:rPr>
          <w:rFonts w:ascii="Times New Roman" w:hAnsi="Times New Roman"/>
          <w:sz w:val="22"/>
          <w:szCs w:val="22"/>
        </w:rPr>
      </w:pPr>
      <w:r w:rsidRPr="00EB5A88">
        <w:rPr>
          <w:rFonts w:ascii="Times New Roman" w:eastAsia="Times New Roman" w:hAnsi="Times New Roman"/>
          <w:sz w:val="22"/>
          <w:szCs w:val="22"/>
          <w:lang w:val="sv-FI"/>
        </w:rPr>
        <w:t xml:space="preserve">Jönsson, B., Karlsson, J. &amp; Svensson, S. (1985). </w:t>
      </w:r>
      <w:r w:rsidRPr="00B03E65">
        <w:rPr>
          <w:rFonts w:ascii="Times New Roman" w:eastAsia="Times New Roman" w:hAnsi="Times New Roman"/>
          <w:sz w:val="22"/>
          <w:szCs w:val="22"/>
        </w:rPr>
        <w:t>Incidence of lead shot in tissues of the Bean Goose (</w:t>
      </w:r>
      <w:proofErr w:type="spellStart"/>
      <w:r w:rsidRPr="00B03E65">
        <w:rPr>
          <w:rFonts w:ascii="Times New Roman" w:eastAsia="Times New Roman" w:hAnsi="Times New Roman"/>
          <w:i/>
          <w:iCs/>
          <w:sz w:val="22"/>
          <w:szCs w:val="22"/>
        </w:rPr>
        <w:t>Anser</w:t>
      </w:r>
      <w:proofErr w:type="spellEnd"/>
      <w:r w:rsidRPr="00B03E65">
        <w:rPr>
          <w:rFonts w:ascii="Times New Roman" w:eastAsia="Times New Roman" w:hAnsi="Times New Roman"/>
          <w:i/>
          <w:iCs/>
          <w:sz w:val="22"/>
          <w:szCs w:val="22"/>
        </w:rPr>
        <w:t xml:space="preserve"> </w:t>
      </w:r>
      <w:proofErr w:type="spellStart"/>
      <w:r w:rsidRPr="00B03E65">
        <w:rPr>
          <w:rFonts w:ascii="Times New Roman" w:eastAsia="Times New Roman" w:hAnsi="Times New Roman"/>
          <w:i/>
          <w:iCs/>
          <w:sz w:val="22"/>
          <w:szCs w:val="22"/>
        </w:rPr>
        <w:t>fabalis</w:t>
      </w:r>
      <w:proofErr w:type="spellEnd"/>
      <w:r w:rsidRPr="00B03E65">
        <w:rPr>
          <w:rFonts w:ascii="Times New Roman" w:eastAsia="Times New Roman" w:hAnsi="Times New Roman"/>
          <w:sz w:val="22"/>
          <w:szCs w:val="22"/>
        </w:rPr>
        <w:t>) in South Sweden. Swedish Wildlife Research (</w:t>
      </w:r>
      <w:proofErr w:type="spellStart"/>
      <w:r w:rsidRPr="00B03E65">
        <w:rPr>
          <w:rFonts w:ascii="Times New Roman" w:eastAsia="Times New Roman" w:hAnsi="Times New Roman"/>
          <w:sz w:val="22"/>
          <w:szCs w:val="22"/>
        </w:rPr>
        <w:t>Viltrevy</w:t>
      </w:r>
      <w:proofErr w:type="spellEnd"/>
      <w:r w:rsidRPr="00B03E65">
        <w:rPr>
          <w:rFonts w:ascii="Times New Roman" w:eastAsia="Times New Roman" w:hAnsi="Times New Roman"/>
          <w:sz w:val="22"/>
          <w:szCs w:val="22"/>
        </w:rPr>
        <w:t>) 13: 259–271.</w:t>
      </w:r>
    </w:p>
    <w:p w14:paraId="5CED7492" w14:textId="4E224F67" w:rsidR="01A602CE" w:rsidRPr="00B03E65" w:rsidRDefault="01A602CE" w:rsidP="00057447">
      <w:pPr>
        <w:jc w:val="both"/>
        <w:rPr>
          <w:rFonts w:ascii="Times New Roman" w:hAnsi="Times New Roman"/>
          <w:sz w:val="22"/>
          <w:szCs w:val="22"/>
        </w:rPr>
      </w:pPr>
    </w:p>
    <w:p w14:paraId="11590804" w14:textId="0F06762C" w:rsidR="096BBF8F" w:rsidRPr="00B03E65" w:rsidRDefault="096BBF8F" w:rsidP="00057447">
      <w:pPr>
        <w:jc w:val="both"/>
        <w:rPr>
          <w:rFonts w:ascii="Times New Roman" w:hAnsi="Times New Roman"/>
          <w:sz w:val="22"/>
          <w:szCs w:val="22"/>
        </w:rPr>
      </w:pPr>
      <w:r w:rsidRPr="00B03E65">
        <w:rPr>
          <w:rFonts w:ascii="Times New Roman" w:hAnsi="Times New Roman"/>
          <w:sz w:val="22"/>
          <w:szCs w:val="22"/>
        </w:rPr>
        <w:t xml:space="preserve">Khalturin, V.I., </w:t>
      </w:r>
      <w:proofErr w:type="spellStart"/>
      <w:r w:rsidRPr="00B03E65">
        <w:rPr>
          <w:rFonts w:ascii="Times New Roman" w:hAnsi="Times New Roman"/>
          <w:sz w:val="22"/>
          <w:szCs w:val="22"/>
        </w:rPr>
        <w:t>Rautian</w:t>
      </w:r>
      <w:proofErr w:type="spellEnd"/>
      <w:r w:rsidRPr="00B03E65">
        <w:rPr>
          <w:rFonts w:ascii="Times New Roman" w:hAnsi="Times New Roman"/>
          <w:sz w:val="22"/>
          <w:szCs w:val="22"/>
        </w:rPr>
        <w:t>, T.G., Richards, P.G. &amp; Leith, W.S. (2004). A Review of Nuclear Testing by the Soviet Union at Novaya Zemlya, 1955–1990</w:t>
      </w:r>
      <w:r w:rsidR="1F15F459" w:rsidRPr="00B03E65">
        <w:rPr>
          <w:rFonts w:ascii="Times New Roman" w:hAnsi="Times New Roman"/>
          <w:sz w:val="22"/>
          <w:szCs w:val="22"/>
        </w:rPr>
        <w:t xml:space="preserve">. </w:t>
      </w:r>
      <w:r w:rsidR="1F15F459" w:rsidRPr="00B03E65">
        <w:rPr>
          <w:rFonts w:ascii="Times New Roman" w:hAnsi="Times New Roman"/>
          <w:i/>
          <w:iCs/>
          <w:sz w:val="22"/>
          <w:szCs w:val="22"/>
        </w:rPr>
        <w:t>Science and Global Security</w:t>
      </w:r>
      <w:r w:rsidR="1F15F459" w:rsidRPr="00B03E65">
        <w:rPr>
          <w:rFonts w:ascii="Times New Roman" w:hAnsi="Times New Roman"/>
          <w:sz w:val="22"/>
          <w:szCs w:val="22"/>
        </w:rPr>
        <w:t>, 13: 1–42.</w:t>
      </w:r>
    </w:p>
    <w:p w14:paraId="7D46A43F" w14:textId="6F898399" w:rsidR="01A602CE" w:rsidRPr="00B03E65" w:rsidRDefault="01A602CE" w:rsidP="00057447">
      <w:pPr>
        <w:jc w:val="both"/>
        <w:rPr>
          <w:rFonts w:ascii="Times New Roman" w:hAnsi="Times New Roman"/>
          <w:sz w:val="22"/>
          <w:szCs w:val="22"/>
        </w:rPr>
      </w:pPr>
    </w:p>
    <w:p w14:paraId="48F45A81" w14:textId="62CED434" w:rsidR="0B1A627C" w:rsidRPr="00B03E65" w:rsidRDefault="0B1A627C" w:rsidP="00057447">
      <w:pPr>
        <w:jc w:val="both"/>
        <w:rPr>
          <w:rFonts w:ascii="Times New Roman" w:hAnsi="Times New Roman"/>
          <w:sz w:val="22"/>
          <w:szCs w:val="22"/>
        </w:rPr>
      </w:pPr>
      <w:r w:rsidRPr="00B03E65">
        <w:rPr>
          <w:rFonts w:ascii="Times New Roman" w:hAnsi="Times New Roman"/>
          <w:sz w:val="22"/>
          <w:szCs w:val="22"/>
        </w:rPr>
        <w:t xml:space="preserve">Madsen, J., Tombre, I. &amp; Eide, N.E. (2009). Effects of disturbance on geese in Svalbard: implications for regulating increasing tourism. </w:t>
      </w:r>
      <w:r w:rsidRPr="00B03E65">
        <w:rPr>
          <w:rFonts w:ascii="Times New Roman" w:hAnsi="Times New Roman"/>
          <w:i/>
          <w:iCs/>
          <w:sz w:val="22"/>
          <w:szCs w:val="22"/>
        </w:rPr>
        <w:t>Polar Research,</w:t>
      </w:r>
      <w:r w:rsidRPr="00B03E65">
        <w:rPr>
          <w:rFonts w:ascii="Times New Roman" w:hAnsi="Times New Roman"/>
          <w:sz w:val="22"/>
          <w:szCs w:val="22"/>
        </w:rPr>
        <w:t xml:space="preserve"> 28: 376–389.</w:t>
      </w:r>
    </w:p>
    <w:p w14:paraId="61B06327" w14:textId="672EE7E3" w:rsidR="01A602CE" w:rsidRPr="00B03E65" w:rsidRDefault="01A602CE" w:rsidP="00057447">
      <w:pPr>
        <w:jc w:val="both"/>
        <w:rPr>
          <w:rFonts w:ascii="Times New Roman" w:hAnsi="Times New Roman"/>
          <w:sz w:val="22"/>
          <w:szCs w:val="22"/>
        </w:rPr>
      </w:pPr>
    </w:p>
    <w:p w14:paraId="1A30198F" w14:textId="1070E279" w:rsidR="06C0F003" w:rsidRPr="00B03E65" w:rsidRDefault="06C0F003" w:rsidP="00057447">
      <w:pPr>
        <w:jc w:val="both"/>
        <w:rPr>
          <w:rFonts w:ascii="Times New Roman" w:hAnsi="Times New Roman"/>
          <w:sz w:val="22"/>
          <w:szCs w:val="22"/>
        </w:rPr>
      </w:pPr>
      <w:proofErr w:type="spellStart"/>
      <w:r w:rsidRPr="00B03E65">
        <w:rPr>
          <w:rFonts w:ascii="Times New Roman" w:hAnsi="Times New Roman"/>
          <w:sz w:val="22"/>
          <w:szCs w:val="22"/>
        </w:rPr>
        <w:t>Marjakangas</w:t>
      </w:r>
      <w:proofErr w:type="spellEnd"/>
      <w:r w:rsidRPr="00B03E65">
        <w:rPr>
          <w:rFonts w:ascii="Times New Roman" w:hAnsi="Times New Roman"/>
          <w:sz w:val="22"/>
          <w:szCs w:val="22"/>
        </w:rPr>
        <w:t>, A., Alhainen, M., Fox, A.D., Heinicke, T., Madsen, J., Nilsson, L. &amp; Rozenfeld, S. (Compilers) (2015). International Single Species Action Plan for the Conservation of the Taiga Bean Goose (</w:t>
      </w:r>
      <w:proofErr w:type="spellStart"/>
      <w:r w:rsidRPr="00B03E65">
        <w:rPr>
          <w:rFonts w:ascii="Times New Roman" w:hAnsi="Times New Roman"/>
          <w:i/>
          <w:iCs/>
          <w:sz w:val="22"/>
          <w:szCs w:val="22"/>
        </w:rPr>
        <w:t>Anser</w:t>
      </w:r>
      <w:proofErr w:type="spellEnd"/>
      <w:r w:rsidRPr="00B03E65">
        <w:rPr>
          <w:rFonts w:ascii="Times New Roman" w:hAnsi="Times New Roman"/>
          <w:i/>
          <w:iCs/>
          <w:sz w:val="22"/>
          <w:szCs w:val="22"/>
        </w:rPr>
        <w:t xml:space="preserve"> </w:t>
      </w:r>
      <w:proofErr w:type="spellStart"/>
      <w:r w:rsidRPr="00B03E65">
        <w:rPr>
          <w:rFonts w:ascii="Times New Roman" w:hAnsi="Times New Roman"/>
          <w:i/>
          <w:iCs/>
          <w:sz w:val="22"/>
          <w:szCs w:val="22"/>
        </w:rPr>
        <w:t>fabalis</w:t>
      </w:r>
      <w:proofErr w:type="spellEnd"/>
      <w:r w:rsidRPr="00B03E65">
        <w:rPr>
          <w:rFonts w:ascii="Times New Roman" w:hAnsi="Times New Roman"/>
          <w:i/>
          <w:iCs/>
          <w:sz w:val="22"/>
          <w:szCs w:val="22"/>
        </w:rPr>
        <w:t xml:space="preserve"> </w:t>
      </w:r>
      <w:proofErr w:type="spellStart"/>
      <w:r w:rsidRPr="00B03E65">
        <w:rPr>
          <w:rFonts w:ascii="Times New Roman" w:hAnsi="Times New Roman"/>
          <w:i/>
          <w:iCs/>
          <w:sz w:val="22"/>
          <w:szCs w:val="22"/>
        </w:rPr>
        <w:t>fabalis</w:t>
      </w:r>
      <w:proofErr w:type="spellEnd"/>
      <w:r w:rsidRPr="00B03E65">
        <w:rPr>
          <w:rFonts w:ascii="Times New Roman" w:hAnsi="Times New Roman"/>
          <w:sz w:val="22"/>
          <w:szCs w:val="22"/>
        </w:rPr>
        <w:t>). AEWA Technical Series No. 56. Bonn, Germany.</w:t>
      </w:r>
    </w:p>
    <w:p w14:paraId="43AE06B3" w14:textId="23DDBE55" w:rsidR="01A602CE" w:rsidRPr="00B03E65" w:rsidRDefault="01A602CE" w:rsidP="00057447">
      <w:pPr>
        <w:jc w:val="both"/>
        <w:rPr>
          <w:rFonts w:ascii="Times New Roman" w:hAnsi="Times New Roman"/>
          <w:sz w:val="22"/>
          <w:szCs w:val="22"/>
        </w:rPr>
      </w:pPr>
    </w:p>
    <w:p w14:paraId="467B4AF8" w14:textId="7823EA5E" w:rsidR="6319853C" w:rsidRPr="00B03E65" w:rsidRDefault="289EFAAE" w:rsidP="00057447">
      <w:pPr>
        <w:jc w:val="both"/>
        <w:rPr>
          <w:rFonts w:ascii="Times New Roman" w:hAnsi="Times New Roman"/>
          <w:sz w:val="22"/>
          <w:szCs w:val="22"/>
        </w:rPr>
      </w:pPr>
      <w:r w:rsidRPr="00B03E65">
        <w:rPr>
          <w:rFonts w:ascii="Times New Roman" w:hAnsi="Times New Roman"/>
          <w:sz w:val="22"/>
          <w:szCs w:val="22"/>
        </w:rPr>
        <w:t xml:space="preserve">Mitchell, C., Griffin, L., </w:t>
      </w:r>
      <w:proofErr w:type="spellStart"/>
      <w:r w:rsidRPr="00B03E65">
        <w:rPr>
          <w:rFonts w:ascii="Times New Roman" w:hAnsi="Times New Roman"/>
          <w:sz w:val="22"/>
          <w:szCs w:val="22"/>
        </w:rPr>
        <w:t>Maciver</w:t>
      </w:r>
      <w:proofErr w:type="spellEnd"/>
      <w:r w:rsidRPr="00B03E65">
        <w:rPr>
          <w:rFonts w:ascii="Times New Roman" w:hAnsi="Times New Roman"/>
          <w:sz w:val="22"/>
          <w:szCs w:val="22"/>
        </w:rPr>
        <w:t>, A., Minshull, B. &amp; Makan, N. (2016)</w:t>
      </w:r>
      <w:r w:rsidR="69848BAF" w:rsidRPr="00B03E65">
        <w:rPr>
          <w:rFonts w:ascii="Times New Roman" w:hAnsi="Times New Roman"/>
          <w:sz w:val="22"/>
          <w:szCs w:val="22"/>
        </w:rPr>
        <w:t>.</w:t>
      </w:r>
      <w:r w:rsidRPr="00B03E65">
        <w:rPr>
          <w:rFonts w:ascii="Times New Roman" w:hAnsi="Times New Roman"/>
          <w:sz w:val="22"/>
          <w:szCs w:val="22"/>
        </w:rPr>
        <w:t xml:space="preserve"> Use of GPS tags to describe the home ranges, migration routes, stop-over locations and breeding area of Taiga Bean Geese </w:t>
      </w:r>
      <w:proofErr w:type="spellStart"/>
      <w:r w:rsidRPr="00B03E65">
        <w:rPr>
          <w:rFonts w:ascii="Times New Roman" w:hAnsi="Times New Roman"/>
          <w:i/>
          <w:iCs/>
          <w:sz w:val="22"/>
          <w:szCs w:val="22"/>
        </w:rPr>
        <w:t>Anser</w:t>
      </w:r>
      <w:proofErr w:type="spellEnd"/>
      <w:r w:rsidRPr="00B03E65">
        <w:rPr>
          <w:rFonts w:ascii="Times New Roman" w:hAnsi="Times New Roman"/>
          <w:i/>
          <w:iCs/>
          <w:sz w:val="22"/>
          <w:szCs w:val="22"/>
        </w:rPr>
        <w:t xml:space="preserve"> </w:t>
      </w:r>
      <w:proofErr w:type="spellStart"/>
      <w:r w:rsidRPr="00B03E65">
        <w:rPr>
          <w:rFonts w:ascii="Times New Roman" w:hAnsi="Times New Roman"/>
          <w:i/>
          <w:iCs/>
          <w:sz w:val="22"/>
          <w:szCs w:val="22"/>
        </w:rPr>
        <w:t>fabalis</w:t>
      </w:r>
      <w:proofErr w:type="spellEnd"/>
      <w:r w:rsidRPr="00B03E65">
        <w:rPr>
          <w:rFonts w:ascii="Times New Roman" w:hAnsi="Times New Roman"/>
          <w:i/>
          <w:iCs/>
          <w:sz w:val="22"/>
          <w:szCs w:val="22"/>
        </w:rPr>
        <w:t xml:space="preserve"> </w:t>
      </w:r>
      <w:proofErr w:type="spellStart"/>
      <w:r w:rsidRPr="00B03E65">
        <w:rPr>
          <w:rFonts w:ascii="Times New Roman" w:hAnsi="Times New Roman"/>
          <w:i/>
          <w:iCs/>
          <w:sz w:val="22"/>
          <w:szCs w:val="22"/>
        </w:rPr>
        <w:t>fabalis</w:t>
      </w:r>
      <w:proofErr w:type="spellEnd"/>
      <w:r w:rsidRPr="00B03E65">
        <w:rPr>
          <w:rFonts w:ascii="Times New Roman" w:hAnsi="Times New Roman"/>
          <w:sz w:val="22"/>
          <w:szCs w:val="22"/>
        </w:rPr>
        <w:t xml:space="preserve"> wintering in central Scotland. Bird Study,</w:t>
      </w:r>
      <w:r w:rsidR="60FCEEE6" w:rsidRPr="00B03E65">
        <w:rPr>
          <w:rFonts w:ascii="Times New Roman" w:hAnsi="Times New Roman"/>
          <w:sz w:val="22"/>
          <w:szCs w:val="22"/>
        </w:rPr>
        <w:t xml:space="preserve"> </w:t>
      </w:r>
      <w:r w:rsidRPr="00B03E65">
        <w:rPr>
          <w:rFonts w:ascii="Times New Roman" w:hAnsi="Times New Roman"/>
          <w:sz w:val="22"/>
          <w:szCs w:val="22"/>
        </w:rPr>
        <w:t>63:</w:t>
      </w:r>
      <w:r w:rsidR="6DD1A6CF" w:rsidRPr="00B03E65">
        <w:rPr>
          <w:rFonts w:ascii="Times New Roman" w:hAnsi="Times New Roman"/>
          <w:sz w:val="22"/>
          <w:szCs w:val="22"/>
        </w:rPr>
        <w:t xml:space="preserve"> </w:t>
      </w:r>
      <w:r w:rsidRPr="00B03E65">
        <w:rPr>
          <w:rFonts w:ascii="Times New Roman" w:hAnsi="Times New Roman"/>
          <w:sz w:val="22"/>
          <w:szCs w:val="22"/>
        </w:rPr>
        <w:t>437</w:t>
      </w:r>
      <w:r w:rsidR="1CF3863C" w:rsidRPr="00B03E65">
        <w:rPr>
          <w:rFonts w:ascii="Times New Roman" w:hAnsi="Times New Roman"/>
          <w:sz w:val="22"/>
          <w:szCs w:val="22"/>
        </w:rPr>
        <w:t>–</w:t>
      </w:r>
      <w:r w:rsidRPr="00B03E65">
        <w:rPr>
          <w:rFonts w:ascii="Times New Roman" w:hAnsi="Times New Roman"/>
          <w:sz w:val="22"/>
          <w:szCs w:val="22"/>
        </w:rPr>
        <w:t>446</w:t>
      </w:r>
      <w:r w:rsidR="1CF3863C" w:rsidRPr="00B03E65">
        <w:rPr>
          <w:rFonts w:ascii="Times New Roman" w:hAnsi="Times New Roman"/>
          <w:sz w:val="22"/>
          <w:szCs w:val="22"/>
        </w:rPr>
        <w:t>.</w:t>
      </w:r>
    </w:p>
    <w:p w14:paraId="39419F8A" w14:textId="2CB1C377" w:rsidR="01A602CE" w:rsidRPr="00B03E65" w:rsidRDefault="01A602CE" w:rsidP="00057447">
      <w:pPr>
        <w:jc w:val="both"/>
        <w:rPr>
          <w:rFonts w:ascii="Times New Roman" w:hAnsi="Times New Roman"/>
          <w:sz w:val="22"/>
          <w:szCs w:val="22"/>
        </w:rPr>
      </w:pPr>
    </w:p>
    <w:p w14:paraId="7C8F8B2D" w14:textId="05E0E3A3" w:rsidR="39289318" w:rsidRPr="00B03E65" w:rsidRDefault="39289318" w:rsidP="00057447">
      <w:pPr>
        <w:jc w:val="both"/>
        <w:rPr>
          <w:rFonts w:ascii="Times New Roman" w:hAnsi="Times New Roman"/>
          <w:sz w:val="22"/>
          <w:szCs w:val="22"/>
        </w:rPr>
      </w:pPr>
      <w:r w:rsidRPr="00B03E65">
        <w:rPr>
          <w:rFonts w:ascii="Times New Roman" w:hAnsi="Times New Roman"/>
          <w:sz w:val="22"/>
          <w:szCs w:val="22"/>
        </w:rPr>
        <w:t xml:space="preserve">Nilsson, L. 2011. The migrations of Finnish bean geese </w:t>
      </w:r>
      <w:proofErr w:type="spellStart"/>
      <w:r w:rsidRPr="00B03E65">
        <w:rPr>
          <w:rFonts w:ascii="Times New Roman" w:hAnsi="Times New Roman"/>
          <w:i/>
          <w:iCs/>
          <w:sz w:val="22"/>
          <w:szCs w:val="22"/>
        </w:rPr>
        <w:t>Anser</w:t>
      </w:r>
      <w:proofErr w:type="spellEnd"/>
      <w:r w:rsidRPr="00B03E65">
        <w:rPr>
          <w:rFonts w:ascii="Times New Roman" w:hAnsi="Times New Roman"/>
          <w:i/>
          <w:iCs/>
          <w:sz w:val="22"/>
          <w:szCs w:val="22"/>
        </w:rPr>
        <w:t xml:space="preserve"> </w:t>
      </w:r>
      <w:proofErr w:type="spellStart"/>
      <w:r w:rsidRPr="00B03E65">
        <w:rPr>
          <w:rFonts w:ascii="Times New Roman" w:hAnsi="Times New Roman"/>
          <w:i/>
          <w:iCs/>
          <w:sz w:val="22"/>
          <w:szCs w:val="22"/>
        </w:rPr>
        <w:t>fabalis</w:t>
      </w:r>
      <w:proofErr w:type="spellEnd"/>
      <w:r w:rsidRPr="00B03E65">
        <w:rPr>
          <w:rFonts w:ascii="Times New Roman" w:hAnsi="Times New Roman"/>
          <w:sz w:val="22"/>
          <w:szCs w:val="22"/>
        </w:rPr>
        <w:t xml:space="preserve"> in 1978–2011. </w:t>
      </w:r>
      <w:r w:rsidRPr="00B03E65">
        <w:rPr>
          <w:rFonts w:ascii="Times New Roman" w:hAnsi="Times New Roman"/>
          <w:i/>
          <w:iCs/>
          <w:sz w:val="22"/>
          <w:szCs w:val="22"/>
        </w:rPr>
        <w:t xml:space="preserve">Ornis </w:t>
      </w:r>
      <w:proofErr w:type="spellStart"/>
      <w:r w:rsidRPr="00B03E65">
        <w:rPr>
          <w:rFonts w:ascii="Times New Roman" w:hAnsi="Times New Roman"/>
          <w:i/>
          <w:iCs/>
          <w:sz w:val="22"/>
          <w:szCs w:val="22"/>
        </w:rPr>
        <w:t>Svecica</w:t>
      </w:r>
      <w:proofErr w:type="spellEnd"/>
      <w:r w:rsidRPr="00B03E65">
        <w:rPr>
          <w:rFonts w:ascii="Times New Roman" w:hAnsi="Times New Roman"/>
          <w:sz w:val="22"/>
          <w:szCs w:val="22"/>
        </w:rPr>
        <w:t xml:space="preserve"> 21</w:t>
      </w:r>
      <w:r w:rsidR="7489C882" w:rsidRPr="00B03E65">
        <w:rPr>
          <w:rFonts w:ascii="Times New Roman" w:hAnsi="Times New Roman"/>
          <w:sz w:val="22"/>
          <w:szCs w:val="22"/>
        </w:rPr>
        <w:t>:</w:t>
      </w:r>
      <w:r w:rsidRPr="00B03E65">
        <w:rPr>
          <w:rFonts w:ascii="Times New Roman" w:hAnsi="Times New Roman"/>
          <w:sz w:val="22"/>
          <w:szCs w:val="22"/>
        </w:rPr>
        <w:t xml:space="preserve"> 157–166.</w:t>
      </w:r>
    </w:p>
    <w:p w14:paraId="135B7C6B" w14:textId="103E8E7E" w:rsidR="7B2CF0FE" w:rsidRPr="00B03E65" w:rsidRDefault="7B2CF0FE" w:rsidP="00057447">
      <w:pPr>
        <w:jc w:val="both"/>
        <w:rPr>
          <w:rFonts w:ascii="Times New Roman" w:hAnsi="Times New Roman"/>
          <w:sz w:val="22"/>
          <w:szCs w:val="22"/>
        </w:rPr>
      </w:pPr>
    </w:p>
    <w:p w14:paraId="4D904183" w14:textId="52455DB9" w:rsidR="173439A0" w:rsidRPr="00EB5A88" w:rsidRDefault="4A86B994" w:rsidP="00057447">
      <w:pPr>
        <w:jc w:val="both"/>
        <w:rPr>
          <w:rFonts w:ascii="Times New Roman" w:hAnsi="Times New Roman"/>
          <w:sz w:val="22"/>
          <w:szCs w:val="22"/>
          <w:lang w:val="sv-FI"/>
        </w:rPr>
      </w:pPr>
      <w:r w:rsidRPr="00B03E65">
        <w:rPr>
          <w:rFonts w:ascii="Times New Roman" w:hAnsi="Times New Roman"/>
          <w:sz w:val="22"/>
          <w:szCs w:val="22"/>
        </w:rPr>
        <w:t xml:space="preserve">Nilsson, L. &amp; Kampe-Persson, H. </w:t>
      </w:r>
      <w:r w:rsidR="75607FD1" w:rsidRPr="00B03E65">
        <w:rPr>
          <w:rFonts w:ascii="Times New Roman" w:hAnsi="Times New Roman"/>
          <w:sz w:val="22"/>
          <w:szCs w:val="22"/>
        </w:rPr>
        <w:t>(</w:t>
      </w:r>
      <w:r w:rsidRPr="00B03E65">
        <w:rPr>
          <w:rFonts w:ascii="Times New Roman" w:hAnsi="Times New Roman"/>
          <w:sz w:val="22"/>
          <w:szCs w:val="22"/>
        </w:rPr>
        <w:t>2013</w:t>
      </w:r>
      <w:r w:rsidR="0DC2DE88" w:rsidRPr="00B03E65">
        <w:rPr>
          <w:rFonts w:ascii="Times New Roman" w:hAnsi="Times New Roman"/>
          <w:sz w:val="22"/>
          <w:szCs w:val="22"/>
        </w:rPr>
        <w:t>)</w:t>
      </w:r>
      <w:r w:rsidRPr="00B03E65">
        <w:rPr>
          <w:rFonts w:ascii="Times New Roman" w:hAnsi="Times New Roman"/>
          <w:sz w:val="22"/>
          <w:szCs w:val="22"/>
        </w:rPr>
        <w:t xml:space="preserve">. Field choice of autumn staging and wintering geese in southwestern Sweden 1977/78–2010/11. </w:t>
      </w:r>
      <w:r w:rsidRPr="00EB5A88">
        <w:rPr>
          <w:rFonts w:ascii="Times New Roman" w:hAnsi="Times New Roman"/>
          <w:i/>
          <w:sz w:val="22"/>
          <w:szCs w:val="22"/>
          <w:lang w:val="sv-FI"/>
        </w:rPr>
        <w:t>Ornis Svecica</w:t>
      </w:r>
      <w:r w:rsidRPr="00EB5A88">
        <w:rPr>
          <w:rFonts w:ascii="Times New Roman" w:hAnsi="Times New Roman"/>
          <w:sz w:val="22"/>
          <w:szCs w:val="22"/>
          <w:lang w:val="sv-FI"/>
        </w:rPr>
        <w:t xml:space="preserve"> 22: 46–60.</w:t>
      </w:r>
    </w:p>
    <w:p w14:paraId="17A5958C" w14:textId="586D7FCD" w:rsidR="7B2CF0FE" w:rsidRPr="00EB5A88" w:rsidRDefault="7B2CF0FE" w:rsidP="00057447">
      <w:pPr>
        <w:jc w:val="both"/>
        <w:rPr>
          <w:rFonts w:ascii="Times New Roman" w:hAnsi="Times New Roman"/>
          <w:sz w:val="22"/>
          <w:szCs w:val="22"/>
          <w:lang w:val="sv-FI"/>
        </w:rPr>
      </w:pPr>
    </w:p>
    <w:p w14:paraId="72B73B93" w14:textId="73ACEB79" w:rsidR="66DFAAFA" w:rsidRPr="00B03E65" w:rsidRDefault="18AFD653" w:rsidP="00057447">
      <w:pPr>
        <w:jc w:val="both"/>
        <w:rPr>
          <w:rFonts w:ascii="Times New Roman" w:hAnsi="Times New Roman"/>
          <w:sz w:val="22"/>
          <w:szCs w:val="22"/>
        </w:rPr>
      </w:pPr>
      <w:r w:rsidRPr="00EB5A88">
        <w:rPr>
          <w:rFonts w:ascii="Times New Roman" w:hAnsi="Times New Roman"/>
          <w:sz w:val="22"/>
          <w:szCs w:val="22"/>
          <w:lang w:val="sv-FI"/>
        </w:rPr>
        <w:t xml:space="preserve">Nilsson, L., van den Bergh, L. &amp; Madsen, J. </w:t>
      </w:r>
      <w:r w:rsidR="1D50D9C9" w:rsidRPr="00EB5A88">
        <w:rPr>
          <w:rFonts w:ascii="Times New Roman" w:hAnsi="Times New Roman"/>
          <w:sz w:val="22"/>
          <w:szCs w:val="22"/>
          <w:lang w:val="sv-FI"/>
        </w:rPr>
        <w:t>(</w:t>
      </w:r>
      <w:r w:rsidRPr="00EB5A88">
        <w:rPr>
          <w:rFonts w:ascii="Times New Roman" w:hAnsi="Times New Roman"/>
          <w:sz w:val="22"/>
          <w:szCs w:val="22"/>
          <w:lang w:val="sv-FI"/>
        </w:rPr>
        <w:t>1999</w:t>
      </w:r>
      <w:r w:rsidR="72D2404C" w:rsidRPr="00EB5A88">
        <w:rPr>
          <w:rFonts w:ascii="Times New Roman" w:hAnsi="Times New Roman"/>
          <w:sz w:val="22"/>
          <w:szCs w:val="22"/>
          <w:lang w:val="sv-FI"/>
        </w:rPr>
        <w:t>)</w:t>
      </w:r>
      <w:r w:rsidRPr="00EB5A88">
        <w:rPr>
          <w:rFonts w:ascii="Times New Roman" w:hAnsi="Times New Roman"/>
          <w:sz w:val="22"/>
          <w:szCs w:val="22"/>
          <w:lang w:val="sv-FI"/>
        </w:rPr>
        <w:t xml:space="preserve">. </w:t>
      </w:r>
      <w:r w:rsidRPr="009A74AF">
        <w:rPr>
          <w:rFonts w:ascii="Times New Roman" w:hAnsi="Times New Roman"/>
          <w:sz w:val="22"/>
          <w:szCs w:val="22"/>
          <w:lang w:val="pt-PT"/>
        </w:rPr>
        <w:t xml:space="preserve">Taiga Bean Goose </w:t>
      </w:r>
      <w:r w:rsidRPr="009A74AF">
        <w:rPr>
          <w:rFonts w:ascii="Times New Roman" w:hAnsi="Times New Roman"/>
          <w:i/>
          <w:sz w:val="22"/>
          <w:szCs w:val="22"/>
          <w:lang w:val="pt-PT"/>
        </w:rPr>
        <w:t>Anser fabalis fabalis</w:t>
      </w:r>
      <w:r w:rsidRPr="009A74AF">
        <w:rPr>
          <w:rFonts w:ascii="Times New Roman" w:hAnsi="Times New Roman"/>
          <w:sz w:val="22"/>
          <w:szCs w:val="22"/>
          <w:lang w:val="pt-PT"/>
        </w:rPr>
        <w:t xml:space="preserve">. </w:t>
      </w:r>
      <w:r w:rsidRPr="00B03E65">
        <w:rPr>
          <w:rFonts w:ascii="Times New Roman" w:hAnsi="Times New Roman"/>
          <w:sz w:val="22"/>
          <w:szCs w:val="22"/>
        </w:rPr>
        <w:t xml:space="preserve">In: Madsen, J., Cracknell, G. &amp; Fox, A.D. (eds.), Goose populations of the Western Palearctic. A review of status and distribution, pp. 20–36. Wetlands International Publ. No. 48, Wetlands International, Wageningen, The Netherlands. National Environmental Research Institute, </w:t>
      </w:r>
      <w:proofErr w:type="spellStart"/>
      <w:r w:rsidRPr="00B03E65">
        <w:rPr>
          <w:rFonts w:ascii="Times New Roman" w:hAnsi="Times New Roman"/>
          <w:sz w:val="22"/>
          <w:szCs w:val="22"/>
        </w:rPr>
        <w:t>Rönde</w:t>
      </w:r>
      <w:proofErr w:type="spellEnd"/>
      <w:r w:rsidRPr="00B03E65">
        <w:rPr>
          <w:rFonts w:ascii="Times New Roman" w:hAnsi="Times New Roman"/>
          <w:sz w:val="22"/>
          <w:szCs w:val="22"/>
        </w:rPr>
        <w:t>, Denmark.</w:t>
      </w:r>
    </w:p>
    <w:p w14:paraId="3DE149E0" w14:textId="51D4B648" w:rsidR="01A602CE" w:rsidRPr="00B03E65" w:rsidRDefault="01A602CE" w:rsidP="00057447">
      <w:pPr>
        <w:jc w:val="both"/>
        <w:rPr>
          <w:rFonts w:ascii="Times New Roman" w:hAnsi="Times New Roman"/>
          <w:sz w:val="22"/>
          <w:szCs w:val="22"/>
        </w:rPr>
      </w:pPr>
    </w:p>
    <w:p w14:paraId="093B9CF5" w14:textId="1B7E36A9" w:rsidR="5F7BC423" w:rsidRPr="00B03E65" w:rsidRDefault="5F7BC423" w:rsidP="00057447">
      <w:pPr>
        <w:jc w:val="both"/>
        <w:rPr>
          <w:rFonts w:ascii="Times New Roman" w:eastAsia="Times New Roman" w:hAnsi="Times New Roman"/>
          <w:sz w:val="22"/>
          <w:szCs w:val="22"/>
        </w:rPr>
      </w:pPr>
      <w:r w:rsidRPr="00B03E65">
        <w:rPr>
          <w:rFonts w:ascii="Times New Roman" w:eastAsia="Times New Roman" w:hAnsi="Times New Roman"/>
          <w:color w:val="000000" w:themeColor="text1"/>
          <w:sz w:val="22"/>
          <w:szCs w:val="22"/>
        </w:rPr>
        <w:t xml:space="preserve">Percival, S., Bowler, J., Cabot, D., Duffield, S., Enright, M., How, J., </w:t>
      </w:r>
      <w:r w:rsidR="767E157D" w:rsidRPr="00B03E65">
        <w:rPr>
          <w:rFonts w:ascii="Times New Roman" w:eastAsia="Times New Roman" w:hAnsi="Times New Roman"/>
          <w:color w:val="000000" w:themeColor="text1"/>
          <w:sz w:val="22"/>
          <w:szCs w:val="22"/>
        </w:rPr>
        <w:t xml:space="preserve">Mitchell, C., Percival, T. &amp; </w:t>
      </w:r>
      <w:r w:rsidRPr="00B03E65">
        <w:rPr>
          <w:rFonts w:ascii="Times New Roman" w:eastAsia="Times New Roman" w:hAnsi="Times New Roman"/>
          <w:color w:val="000000" w:themeColor="text1"/>
          <w:sz w:val="22"/>
          <w:szCs w:val="22"/>
        </w:rPr>
        <w:t xml:space="preserve">Sigfusson, A. (2024). Spatial and temporal variation in mortality from avian influenza in Greenland Barnacle Geese Branta leucopsis in their wintering grounds. </w:t>
      </w:r>
      <w:r w:rsidRPr="00B03E65">
        <w:rPr>
          <w:rFonts w:ascii="Times New Roman" w:eastAsia="Times New Roman" w:hAnsi="Times New Roman"/>
          <w:i/>
          <w:iCs/>
          <w:color w:val="000000" w:themeColor="text1"/>
          <w:sz w:val="22"/>
          <w:szCs w:val="22"/>
        </w:rPr>
        <w:t>Bird Study</w:t>
      </w:r>
      <w:r w:rsidRPr="00B03E65">
        <w:rPr>
          <w:rFonts w:ascii="Times New Roman" w:eastAsia="Times New Roman" w:hAnsi="Times New Roman"/>
          <w:color w:val="000000" w:themeColor="text1"/>
          <w:sz w:val="22"/>
          <w:szCs w:val="22"/>
        </w:rPr>
        <w:t>, 71: 404–411.</w:t>
      </w:r>
    </w:p>
    <w:p w14:paraId="1B807996" w14:textId="40F833C8" w:rsidR="01A602CE" w:rsidRPr="00B03E65" w:rsidRDefault="01A602CE" w:rsidP="00057447">
      <w:pPr>
        <w:jc w:val="both"/>
        <w:rPr>
          <w:rFonts w:ascii="Times New Roman" w:hAnsi="Times New Roman"/>
          <w:sz w:val="22"/>
          <w:szCs w:val="22"/>
        </w:rPr>
      </w:pPr>
    </w:p>
    <w:p w14:paraId="587BF282" w14:textId="6A80DEFE" w:rsidR="7B2CF0FE" w:rsidRPr="00B03E65" w:rsidRDefault="625702AE" w:rsidP="00057447">
      <w:pPr>
        <w:jc w:val="both"/>
        <w:rPr>
          <w:rFonts w:ascii="Times New Roman" w:hAnsi="Times New Roman"/>
          <w:sz w:val="22"/>
          <w:szCs w:val="22"/>
        </w:rPr>
      </w:pPr>
      <w:r w:rsidRPr="00B03E65">
        <w:rPr>
          <w:rFonts w:ascii="Times New Roman" w:hAnsi="Times New Roman"/>
          <w:sz w:val="22"/>
          <w:szCs w:val="22"/>
        </w:rPr>
        <w:t>Piironen, A., Fox,</w:t>
      </w:r>
      <w:r w:rsidR="092EB74A" w:rsidRPr="00B03E65">
        <w:rPr>
          <w:rFonts w:ascii="Times New Roman" w:hAnsi="Times New Roman"/>
          <w:sz w:val="22"/>
          <w:szCs w:val="22"/>
        </w:rPr>
        <w:t xml:space="preserve"> A.D.,</w:t>
      </w:r>
      <w:r w:rsidRPr="00B03E65">
        <w:rPr>
          <w:rFonts w:ascii="Times New Roman" w:hAnsi="Times New Roman"/>
          <w:sz w:val="22"/>
          <w:szCs w:val="22"/>
        </w:rPr>
        <w:t xml:space="preserve"> Kampe-Persson,</w:t>
      </w:r>
      <w:r w:rsidR="2A016332" w:rsidRPr="00B03E65">
        <w:rPr>
          <w:rFonts w:ascii="Times New Roman" w:hAnsi="Times New Roman"/>
          <w:sz w:val="22"/>
          <w:szCs w:val="22"/>
        </w:rPr>
        <w:t xml:space="preserve"> H.,</w:t>
      </w:r>
      <w:r w:rsidRPr="00B03E65">
        <w:rPr>
          <w:rFonts w:ascii="Times New Roman" w:hAnsi="Times New Roman"/>
          <w:sz w:val="22"/>
          <w:szCs w:val="22"/>
        </w:rPr>
        <w:t xml:space="preserve"> </w:t>
      </w:r>
      <w:proofErr w:type="spellStart"/>
      <w:r w:rsidRPr="00B03E65">
        <w:rPr>
          <w:rFonts w:ascii="Times New Roman" w:hAnsi="Times New Roman"/>
          <w:sz w:val="22"/>
          <w:szCs w:val="22"/>
        </w:rPr>
        <w:t>Skyllberg</w:t>
      </w:r>
      <w:proofErr w:type="spellEnd"/>
      <w:r w:rsidRPr="00B03E65">
        <w:rPr>
          <w:rFonts w:ascii="Times New Roman" w:hAnsi="Times New Roman"/>
          <w:sz w:val="22"/>
          <w:szCs w:val="22"/>
        </w:rPr>
        <w:t>,</w:t>
      </w:r>
      <w:r w:rsidR="442EB1A5" w:rsidRPr="00B03E65">
        <w:rPr>
          <w:rFonts w:ascii="Times New Roman" w:hAnsi="Times New Roman"/>
          <w:sz w:val="22"/>
          <w:szCs w:val="22"/>
        </w:rPr>
        <w:t xml:space="preserve"> U.,</w:t>
      </w:r>
      <w:r w:rsidRPr="00B03E65">
        <w:rPr>
          <w:rFonts w:ascii="Times New Roman" w:hAnsi="Times New Roman"/>
          <w:sz w:val="22"/>
          <w:szCs w:val="22"/>
        </w:rPr>
        <w:t xml:space="preserve"> Therkildsen, </w:t>
      </w:r>
      <w:r w:rsidR="3DFF0ED3" w:rsidRPr="00B03E65">
        <w:rPr>
          <w:rFonts w:ascii="Times New Roman" w:hAnsi="Times New Roman"/>
          <w:sz w:val="22"/>
          <w:szCs w:val="22"/>
        </w:rPr>
        <w:t xml:space="preserve">O.R. &amp; </w:t>
      </w:r>
      <w:r w:rsidRPr="00B03E65">
        <w:rPr>
          <w:rFonts w:ascii="Times New Roman" w:hAnsi="Times New Roman"/>
          <w:sz w:val="22"/>
          <w:szCs w:val="22"/>
        </w:rPr>
        <w:t>Laaksonen</w:t>
      </w:r>
      <w:r w:rsidR="3D103721" w:rsidRPr="00B03E65">
        <w:rPr>
          <w:rFonts w:ascii="Times New Roman" w:hAnsi="Times New Roman"/>
          <w:sz w:val="22"/>
          <w:szCs w:val="22"/>
        </w:rPr>
        <w:t xml:space="preserve">, T. </w:t>
      </w:r>
      <w:r w:rsidR="528BBE23" w:rsidRPr="00B03E65">
        <w:rPr>
          <w:rFonts w:ascii="Times New Roman" w:hAnsi="Times New Roman"/>
          <w:sz w:val="22"/>
          <w:szCs w:val="22"/>
        </w:rPr>
        <w:t>(</w:t>
      </w:r>
      <w:r w:rsidR="3D103721" w:rsidRPr="00B03E65">
        <w:rPr>
          <w:rFonts w:ascii="Times New Roman" w:hAnsi="Times New Roman"/>
          <w:sz w:val="22"/>
          <w:szCs w:val="22"/>
        </w:rPr>
        <w:t>2022</w:t>
      </w:r>
      <w:r w:rsidR="5CF3B399" w:rsidRPr="00B03E65">
        <w:rPr>
          <w:rFonts w:ascii="Times New Roman" w:hAnsi="Times New Roman"/>
          <w:sz w:val="22"/>
          <w:szCs w:val="22"/>
        </w:rPr>
        <w:t>)</w:t>
      </w:r>
      <w:r w:rsidR="3D103721" w:rsidRPr="00B03E65">
        <w:rPr>
          <w:rFonts w:ascii="Times New Roman" w:hAnsi="Times New Roman"/>
          <w:sz w:val="22"/>
          <w:szCs w:val="22"/>
        </w:rPr>
        <w:t xml:space="preserve">. </w:t>
      </w:r>
      <w:r w:rsidRPr="00B03E65">
        <w:rPr>
          <w:rFonts w:ascii="Times New Roman" w:hAnsi="Times New Roman"/>
          <w:sz w:val="22"/>
          <w:szCs w:val="22"/>
        </w:rPr>
        <w:t>When and where to count? Implications of migratory connectivity and nonbreeding distribution to population censuses in a migratory bird population</w:t>
      </w:r>
      <w:r w:rsidR="14026D26" w:rsidRPr="00B03E65">
        <w:rPr>
          <w:rFonts w:ascii="Times New Roman" w:hAnsi="Times New Roman"/>
          <w:sz w:val="22"/>
          <w:szCs w:val="22"/>
        </w:rPr>
        <w:t xml:space="preserve">. </w:t>
      </w:r>
      <w:r w:rsidR="14026D26" w:rsidRPr="00B03E65">
        <w:rPr>
          <w:rFonts w:ascii="Times New Roman" w:hAnsi="Times New Roman"/>
          <w:i/>
          <w:iCs/>
          <w:sz w:val="22"/>
          <w:szCs w:val="22"/>
        </w:rPr>
        <w:t>Population Ecology</w:t>
      </w:r>
      <w:r w:rsidR="14026D26" w:rsidRPr="00B03E65">
        <w:rPr>
          <w:rFonts w:ascii="Times New Roman" w:hAnsi="Times New Roman"/>
          <w:sz w:val="22"/>
          <w:szCs w:val="22"/>
        </w:rPr>
        <w:t xml:space="preserve"> 65</w:t>
      </w:r>
      <w:r w:rsidR="46E48CA0" w:rsidRPr="00B03E65">
        <w:rPr>
          <w:rFonts w:ascii="Times New Roman" w:hAnsi="Times New Roman"/>
          <w:sz w:val="22"/>
          <w:szCs w:val="22"/>
        </w:rPr>
        <w:t>:</w:t>
      </w:r>
      <w:r w:rsidR="14026D26" w:rsidRPr="00B03E65">
        <w:rPr>
          <w:rFonts w:ascii="Times New Roman" w:hAnsi="Times New Roman"/>
          <w:sz w:val="22"/>
          <w:szCs w:val="22"/>
        </w:rPr>
        <w:t xml:space="preserve"> 121</w:t>
      </w:r>
      <w:r w:rsidR="5B06C941" w:rsidRPr="00B03E65">
        <w:rPr>
          <w:rFonts w:ascii="Times New Roman" w:hAnsi="Times New Roman"/>
          <w:sz w:val="22"/>
          <w:szCs w:val="22"/>
        </w:rPr>
        <w:t>–</w:t>
      </w:r>
      <w:r w:rsidR="14026D26" w:rsidRPr="00B03E65">
        <w:rPr>
          <w:rFonts w:ascii="Times New Roman" w:hAnsi="Times New Roman"/>
          <w:sz w:val="22"/>
          <w:szCs w:val="22"/>
        </w:rPr>
        <w:t>132</w:t>
      </w:r>
      <w:r w:rsidR="5B06C941" w:rsidRPr="00B03E65">
        <w:rPr>
          <w:rFonts w:ascii="Times New Roman" w:hAnsi="Times New Roman"/>
          <w:sz w:val="22"/>
          <w:szCs w:val="22"/>
        </w:rPr>
        <w:t>.</w:t>
      </w:r>
    </w:p>
    <w:p w14:paraId="14343415" w14:textId="6B627DB2" w:rsidR="6319853C" w:rsidRPr="00B03E65" w:rsidRDefault="6319853C" w:rsidP="00057447">
      <w:pPr>
        <w:jc w:val="both"/>
        <w:rPr>
          <w:rFonts w:ascii="Times New Roman" w:hAnsi="Times New Roman"/>
          <w:sz w:val="22"/>
          <w:szCs w:val="22"/>
        </w:rPr>
      </w:pPr>
    </w:p>
    <w:p w14:paraId="0F79F780" w14:textId="3300E34D" w:rsidR="7B2CF0FE" w:rsidRPr="00B03E65" w:rsidRDefault="4FA575FD" w:rsidP="00057447">
      <w:pPr>
        <w:jc w:val="both"/>
        <w:rPr>
          <w:rFonts w:ascii="Times New Roman" w:hAnsi="Times New Roman"/>
          <w:sz w:val="22"/>
          <w:szCs w:val="22"/>
        </w:rPr>
      </w:pPr>
      <w:r w:rsidRPr="00B03E65">
        <w:rPr>
          <w:rFonts w:ascii="Times New Roman" w:hAnsi="Times New Roman"/>
          <w:sz w:val="22"/>
          <w:szCs w:val="22"/>
        </w:rPr>
        <w:t xml:space="preserve">Piironen, A., Paasivaara, A. &amp; Laaksonen, T. </w:t>
      </w:r>
      <w:r w:rsidR="0249A01B" w:rsidRPr="00B03E65">
        <w:rPr>
          <w:rFonts w:ascii="Times New Roman" w:hAnsi="Times New Roman"/>
          <w:sz w:val="22"/>
          <w:szCs w:val="22"/>
        </w:rPr>
        <w:t>(</w:t>
      </w:r>
      <w:r w:rsidRPr="00B03E65">
        <w:rPr>
          <w:rFonts w:ascii="Times New Roman" w:hAnsi="Times New Roman"/>
          <w:sz w:val="22"/>
          <w:szCs w:val="22"/>
        </w:rPr>
        <w:t>2021</w:t>
      </w:r>
      <w:r w:rsidR="5AB51C98" w:rsidRPr="00B03E65">
        <w:rPr>
          <w:rFonts w:ascii="Times New Roman" w:hAnsi="Times New Roman"/>
          <w:sz w:val="22"/>
          <w:szCs w:val="22"/>
        </w:rPr>
        <w:t>)</w:t>
      </w:r>
      <w:r w:rsidRPr="00B03E65">
        <w:rPr>
          <w:rFonts w:ascii="Times New Roman" w:hAnsi="Times New Roman"/>
          <w:sz w:val="22"/>
          <w:szCs w:val="22"/>
        </w:rPr>
        <w:t xml:space="preserve">. Birds of three worlds: moult migration to high Arctic expands a boreal-temperate flyway to a third biome. </w:t>
      </w:r>
      <w:r w:rsidRPr="00B03E65">
        <w:rPr>
          <w:rFonts w:ascii="Times New Roman" w:hAnsi="Times New Roman"/>
          <w:i/>
          <w:iCs/>
          <w:sz w:val="22"/>
          <w:szCs w:val="22"/>
        </w:rPr>
        <w:t>Movement Ecology</w:t>
      </w:r>
      <w:r w:rsidRPr="00B03E65">
        <w:rPr>
          <w:rFonts w:ascii="Times New Roman" w:hAnsi="Times New Roman"/>
          <w:sz w:val="22"/>
          <w:szCs w:val="22"/>
        </w:rPr>
        <w:t xml:space="preserve"> 9</w:t>
      </w:r>
      <w:r w:rsidR="5870BAB7" w:rsidRPr="00B03E65">
        <w:rPr>
          <w:rFonts w:ascii="Times New Roman" w:hAnsi="Times New Roman"/>
          <w:sz w:val="22"/>
          <w:szCs w:val="22"/>
        </w:rPr>
        <w:t>:</w:t>
      </w:r>
      <w:r w:rsidRPr="00B03E65">
        <w:rPr>
          <w:rFonts w:ascii="Times New Roman" w:hAnsi="Times New Roman"/>
          <w:sz w:val="22"/>
          <w:szCs w:val="22"/>
        </w:rPr>
        <w:t xml:space="preserve"> 47.</w:t>
      </w:r>
    </w:p>
    <w:p w14:paraId="2DC74290" w14:textId="26ED2CB8" w:rsidR="32A3F069" w:rsidRPr="00B03E65" w:rsidRDefault="60A16317" w:rsidP="00057447">
      <w:pPr>
        <w:jc w:val="both"/>
        <w:rPr>
          <w:rFonts w:ascii="Times New Roman" w:hAnsi="Times New Roman"/>
          <w:sz w:val="22"/>
          <w:szCs w:val="22"/>
        </w:rPr>
      </w:pPr>
      <w:r w:rsidRPr="00B03E65">
        <w:rPr>
          <w:rFonts w:ascii="Times New Roman" w:hAnsi="Times New Roman"/>
          <w:sz w:val="22"/>
          <w:szCs w:val="22"/>
        </w:rPr>
        <w:t xml:space="preserve">Pirkola, M.K. &amp; </w:t>
      </w:r>
      <w:proofErr w:type="spellStart"/>
      <w:r w:rsidRPr="00B03E65">
        <w:rPr>
          <w:rFonts w:ascii="Times New Roman" w:hAnsi="Times New Roman"/>
          <w:sz w:val="22"/>
          <w:szCs w:val="22"/>
        </w:rPr>
        <w:t>Kalinainen</w:t>
      </w:r>
      <w:proofErr w:type="spellEnd"/>
      <w:r w:rsidRPr="00B03E65">
        <w:rPr>
          <w:rFonts w:ascii="Times New Roman" w:hAnsi="Times New Roman"/>
          <w:sz w:val="22"/>
          <w:szCs w:val="22"/>
        </w:rPr>
        <w:t xml:space="preserve">, P. 1984a. The status, habitats and productivity of breeding populations of Bean Goose, </w:t>
      </w:r>
      <w:proofErr w:type="spellStart"/>
      <w:r w:rsidRPr="00B03E65">
        <w:rPr>
          <w:rFonts w:ascii="Times New Roman" w:hAnsi="Times New Roman"/>
          <w:i/>
          <w:iCs/>
          <w:sz w:val="22"/>
          <w:szCs w:val="22"/>
        </w:rPr>
        <w:t>Anser</w:t>
      </w:r>
      <w:proofErr w:type="spellEnd"/>
      <w:r w:rsidRPr="00B03E65">
        <w:rPr>
          <w:rFonts w:ascii="Times New Roman" w:hAnsi="Times New Roman"/>
          <w:i/>
          <w:iCs/>
          <w:sz w:val="22"/>
          <w:szCs w:val="22"/>
        </w:rPr>
        <w:t xml:space="preserve"> </w:t>
      </w:r>
      <w:proofErr w:type="spellStart"/>
      <w:r w:rsidRPr="00B03E65">
        <w:rPr>
          <w:rFonts w:ascii="Times New Roman" w:hAnsi="Times New Roman"/>
          <w:i/>
          <w:iCs/>
          <w:sz w:val="22"/>
          <w:szCs w:val="22"/>
        </w:rPr>
        <w:t>fabalis</w:t>
      </w:r>
      <w:proofErr w:type="spellEnd"/>
      <w:r w:rsidRPr="00B03E65">
        <w:rPr>
          <w:rFonts w:ascii="Times New Roman" w:hAnsi="Times New Roman"/>
          <w:i/>
          <w:iCs/>
          <w:sz w:val="22"/>
          <w:szCs w:val="22"/>
        </w:rPr>
        <w:t xml:space="preserve"> </w:t>
      </w:r>
      <w:proofErr w:type="spellStart"/>
      <w:r w:rsidRPr="00B03E65">
        <w:rPr>
          <w:rFonts w:ascii="Times New Roman" w:hAnsi="Times New Roman"/>
          <w:i/>
          <w:iCs/>
          <w:sz w:val="22"/>
          <w:szCs w:val="22"/>
        </w:rPr>
        <w:t>fabalis</w:t>
      </w:r>
      <w:proofErr w:type="spellEnd"/>
      <w:r w:rsidRPr="00B03E65">
        <w:rPr>
          <w:rFonts w:ascii="Times New Roman" w:hAnsi="Times New Roman"/>
          <w:sz w:val="22"/>
          <w:szCs w:val="22"/>
        </w:rPr>
        <w:t xml:space="preserve">, in Finland. </w:t>
      </w:r>
      <w:r w:rsidRPr="00B03E65">
        <w:rPr>
          <w:rFonts w:ascii="Times New Roman" w:hAnsi="Times New Roman"/>
          <w:i/>
          <w:iCs/>
          <w:sz w:val="22"/>
          <w:szCs w:val="22"/>
        </w:rPr>
        <w:t>Swedish Wildlife Research (</w:t>
      </w:r>
      <w:proofErr w:type="spellStart"/>
      <w:r w:rsidRPr="00B03E65">
        <w:rPr>
          <w:rFonts w:ascii="Times New Roman" w:hAnsi="Times New Roman"/>
          <w:i/>
          <w:iCs/>
          <w:sz w:val="22"/>
          <w:szCs w:val="22"/>
        </w:rPr>
        <w:t>Viltrevy</w:t>
      </w:r>
      <w:proofErr w:type="spellEnd"/>
      <w:r w:rsidRPr="00B03E65">
        <w:rPr>
          <w:rFonts w:ascii="Times New Roman" w:hAnsi="Times New Roman"/>
          <w:i/>
          <w:iCs/>
          <w:sz w:val="22"/>
          <w:szCs w:val="22"/>
        </w:rPr>
        <w:t>)</w:t>
      </w:r>
      <w:r w:rsidRPr="00B03E65">
        <w:rPr>
          <w:rFonts w:ascii="Times New Roman" w:hAnsi="Times New Roman"/>
          <w:sz w:val="22"/>
          <w:szCs w:val="22"/>
        </w:rPr>
        <w:t xml:space="preserve"> 13: 9–48.</w:t>
      </w:r>
    </w:p>
    <w:p w14:paraId="26721CB9" w14:textId="452A857E" w:rsidR="01A602CE" w:rsidRPr="00B03E65" w:rsidRDefault="01A602CE" w:rsidP="00057447">
      <w:pPr>
        <w:jc w:val="both"/>
        <w:rPr>
          <w:rFonts w:ascii="Times New Roman" w:hAnsi="Times New Roman"/>
          <w:sz w:val="22"/>
          <w:szCs w:val="22"/>
        </w:rPr>
      </w:pPr>
    </w:p>
    <w:p w14:paraId="77035837" w14:textId="433A19C3" w:rsidR="6B6A5B40" w:rsidRPr="00B03E65" w:rsidRDefault="6B6A5B40" w:rsidP="00057447">
      <w:pPr>
        <w:jc w:val="both"/>
        <w:rPr>
          <w:rFonts w:ascii="Times New Roman" w:hAnsi="Times New Roman"/>
          <w:sz w:val="22"/>
          <w:szCs w:val="22"/>
        </w:rPr>
      </w:pPr>
      <w:r w:rsidRPr="00B03E65">
        <w:rPr>
          <w:rFonts w:ascii="Times New Roman" w:hAnsi="Times New Roman"/>
          <w:sz w:val="22"/>
          <w:szCs w:val="22"/>
        </w:rPr>
        <w:t xml:space="preserve">Rozenfeld, S., Strelnikov, E. &amp; Volkov, S. (2024). Migration routes and key stopovers of </w:t>
      </w:r>
      <w:proofErr w:type="spellStart"/>
      <w:r w:rsidRPr="00B03E65">
        <w:rPr>
          <w:rFonts w:ascii="Times New Roman" w:hAnsi="Times New Roman"/>
          <w:i/>
          <w:iCs/>
          <w:sz w:val="22"/>
          <w:szCs w:val="22"/>
        </w:rPr>
        <w:t>Anser</w:t>
      </w:r>
      <w:proofErr w:type="spellEnd"/>
      <w:r w:rsidRPr="00B03E65">
        <w:rPr>
          <w:rFonts w:ascii="Times New Roman" w:hAnsi="Times New Roman"/>
          <w:i/>
          <w:iCs/>
          <w:sz w:val="22"/>
          <w:szCs w:val="22"/>
        </w:rPr>
        <w:t xml:space="preserve"> </w:t>
      </w:r>
      <w:proofErr w:type="spellStart"/>
      <w:r w:rsidRPr="00B03E65">
        <w:rPr>
          <w:rFonts w:ascii="Times New Roman" w:hAnsi="Times New Roman"/>
          <w:i/>
          <w:iCs/>
          <w:sz w:val="22"/>
          <w:szCs w:val="22"/>
        </w:rPr>
        <w:t>fabalis</w:t>
      </w:r>
      <w:proofErr w:type="spellEnd"/>
      <w:r w:rsidRPr="00B03E65">
        <w:rPr>
          <w:rFonts w:ascii="Times New Roman" w:hAnsi="Times New Roman"/>
          <w:i/>
          <w:iCs/>
          <w:sz w:val="22"/>
          <w:szCs w:val="22"/>
        </w:rPr>
        <w:t xml:space="preserve"> </w:t>
      </w:r>
      <w:proofErr w:type="spellStart"/>
      <w:r w:rsidRPr="00B03E65">
        <w:rPr>
          <w:rFonts w:ascii="Times New Roman" w:hAnsi="Times New Roman"/>
          <w:i/>
          <w:iCs/>
          <w:sz w:val="22"/>
          <w:szCs w:val="22"/>
        </w:rPr>
        <w:t>fabalis</w:t>
      </w:r>
      <w:proofErr w:type="spellEnd"/>
      <w:r w:rsidRPr="00B03E65">
        <w:rPr>
          <w:rFonts w:ascii="Times New Roman" w:hAnsi="Times New Roman"/>
          <w:sz w:val="22"/>
          <w:szCs w:val="22"/>
        </w:rPr>
        <w:t xml:space="preserve"> (Anseriformes): Critical protection gaps. Nature Conservation Research 9: 80–92.</w:t>
      </w:r>
    </w:p>
    <w:p w14:paraId="4365981B" w14:textId="4F336141" w:rsidR="7B2CF0FE" w:rsidRPr="00B03E65" w:rsidRDefault="7B2CF0FE" w:rsidP="00057447">
      <w:pPr>
        <w:jc w:val="both"/>
        <w:rPr>
          <w:rFonts w:ascii="Times New Roman" w:hAnsi="Times New Roman"/>
          <w:sz w:val="22"/>
          <w:szCs w:val="22"/>
        </w:rPr>
      </w:pPr>
    </w:p>
    <w:p w14:paraId="503B0A2C" w14:textId="42CB958C" w:rsidR="24AF3366" w:rsidRPr="00EB5A88" w:rsidRDefault="24AF3366" w:rsidP="00057447">
      <w:pPr>
        <w:jc w:val="both"/>
        <w:rPr>
          <w:rFonts w:ascii="Times New Roman" w:hAnsi="Times New Roman"/>
          <w:i/>
          <w:iCs/>
          <w:sz w:val="22"/>
          <w:szCs w:val="22"/>
          <w:lang w:val="fi-FI"/>
        </w:rPr>
      </w:pPr>
      <w:r w:rsidRPr="00B03E65">
        <w:rPr>
          <w:rFonts w:ascii="Times New Roman" w:hAnsi="Times New Roman"/>
          <w:sz w:val="22"/>
          <w:szCs w:val="22"/>
        </w:rPr>
        <w:t xml:space="preserve">Vergin, L., Clausen, K.K. &amp; Madsen, J. (2025). The role of winter cereals as cold-weather refuge for Taiga Bean Geese </w:t>
      </w:r>
      <w:proofErr w:type="spellStart"/>
      <w:r w:rsidRPr="00B03E65">
        <w:rPr>
          <w:rFonts w:ascii="Times New Roman" w:hAnsi="Times New Roman"/>
          <w:i/>
          <w:iCs/>
          <w:sz w:val="22"/>
          <w:szCs w:val="22"/>
        </w:rPr>
        <w:t>Anser</w:t>
      </w:r>
      <w:proofErr w:type="spellEnd"/>
      <w:r w:rsidRPr="00B03E65">
        <w:rPr>
          <w:rFonts w:ascii="Times New Roman" w:hAnsi="Times New Roman"/>
          <w:i/>
          <w:iCs/>
          <w:sz w:val="22"/>
          <w:szCs w:val="22"/>
        </w:rPr>
        <w:t xml:space="preserve"> </w:t>
      </w:r>
      <w:proofErr w:type="spellStart"/>
      <w:r w:rsidRPr="00B03E65">
        <w:rPr>
          <w:rFonts w:ascii="Times New Roman" w:hAnsi="Times New Roman"/>
          <w:i/>
          <w:iCs/>
          <w:sz w:val="22"/>
          <w:szCs w:val="22"/>
        </w:rPr>
        <w:t>fabalis</w:t>
      </w:r>
      <w:proofErr w:type="spellEnd"/>
      <w:r w:rsidRPr="00B03E65">
        <w:rPr>
          <w:rFonts w:ascii="Times New Roman" w:hAnsi="Times New Roman"/>
          <w:i/>
          <w:iCs/>
          <w:sz w:val="22"/>
          <w:szCs w:val="22"/>
        </w:rPr>
        <w:t xml:space="preserve"> </w:t>
      </w:r>
      <w:proofErr w:type="spellStart"/>
      <w:r w:rsidRPr="00B03E65">
        <w:rPr>
          <w:rFonts w:ascii="Times New Roman" w:hAnsi="Times New Roman"/>
          <w:i/>
          <w:iCs/>
          <w:sz w:val="22"/>
          <w:szCs w:val="22"/>
        </w:rPr>
        <w:t>fabalis</w:t>
      </w:r>
      <w:proofErr w:type="spellEnd"/>
      <w:r w:rsidRPr="00B03E65">
        <w:rPr>
          <w:rFonts w:ascii="Times New Roman" w:hAnsi="Times New Roman"/>
          <w:sz w:val="22"/>
          <w:szCs w:val="22"/>
        </w:rPr>
        <w:t xml:space="preserve"> wintering in Denmark. </w:t>
      </w:r>
      <w:r w:rsidRPr="00EB5A88">
        <w:rPr>
          <w:rFonts w:ascii="Times New Roman" w:hAnsi="Times New Roman"/>
          <w:i/>
          <w:iCs/>
          <w:sz w:val="22"/>
          <w:szCs w:val="22"/>
          <w:lang w:val="fi-FI"/>
        </w:rPr>
        <w:t>Journal of Ornithology</w:t>
      </w:r>
      <w:r w:rsidR="20290E75" w:rsidRPr="00EB5A88">
        <w:rPr>
          <w:rFonts w:ascii="Times New Roman" w:hAnsi="Times New Roman"/>
          <w:i/>
          <w:iCs/>
          <w:sz w:val="22"/>
          <w:szCs w:val="22"/>
          <w:lang w:val="fi-FI"/>
        </w:rPr>
        <w:t>:</w:t>
      </w:r>
      <w:r w:rsidR="20290E75" w:rsidRPr="00EB5A88">
        <w:rPr>
          <w:rFonts w:ascii="Times New Roman" w:hAnsi="Times New Roman"/>
          <w:sz w:val="22"/>
          <w:szCs w:val="22"/>
          <w:lang w:val="fi-FI"/>
        </w:rPr>
        <w:t xml:space="preserve"> early view.</w:t>
      </w:r>
    </w:p>
    <w:p w14:paraId="35434CD7" w14:textId="34EB7463" w:rsidR="01A602CE" w:rsidRPr="00EB5A88" w:rsidRDefault="01A602CE" w:rsidP="00057447">
      <w:pPr>
        <w:jc w:val="both"/>
        <w:rPr>
          <w:rFonts w:ascii="Times New Roman" w:hAnsi="Times New Roman"/>
          <w:sz w:val="22"/>
          <w:szCs w:val="22"/>
          <w:lang w:val="fi-FI"/>
        </w:rPr>
      </w:pPr>
    </w:p>
    <w:p w14:paraId="52EBE740" w14:textId="5341915F" w:rsidR="0ACBAF24" w:rsidRPr="00B03E65" w:rsidRDefault="0ACBAF24" w:rsidP="00057447">
      <w:pPr>
        <w:jc w:val="both"/>
        <w:rPr>
          <w:rFonts w:ascii="Times New Roman" w:hAnsi="Times New Roman"/>
          <w:sz w:val="22"/>
          <w:szCs w:val="22"/>
        </w:rPr>
      </w:pPr>
      <w:r w:rsidRPr="00EB5A88">
        <w:rPr>
          <w:rFonts w:ascii="Times New Roman" w:hAnsi="Times New Roman"/>
          <w:sz w:val="22"/>
          <w:szCs w:val="22"/>
          <w:lang w:val="fi-FI"/>
        </w:rPr>
        <w:t xml:space="preserve">Väyrynen, E. (2010). Kansallislintumme kahdet kasvot. </w:t>
      </w:r>
      <w:proofErr w:type="spellStart"/>
      <w:r w:rsidRPr="00B03E65">
        <w:rPr>
          <w:rFonts w:ascii="Times New Roman" w:hAnsi="Times New Roman"/>
          <w:sz w:val="22"/>
          <w:szCs w:val="22"/>
        </w:rPr>
        <w:t>Metsästäjä</w:t>
      </w:r>
      <w:proofErr w:type="spellEnd"/>
      <w:r w:rsidRPr="00B03E65">
        <w:rPr>
          <w:rFonts w:ascii="Times New Roman" w:hAnsi="Times New Roman"/>
          <w:sz w:val="22"/>
          <w:szCs w:val="22"/>
        </w:rPr>
        <w:t>, 3/2010: 66–6</w:t>
      </w:r>
      <w:r w:rsidR="75196177" w:rsidRPr="00B03E65">
        <w:rPr>
          <w:rFonts w:ascii="Times New Roman" w:hAnsi="Times New Roman"/>
          <w:sz w:val="22"/>
          <w:szCs w:val="22"/>
        </w:rPr>
        <w:t>8. (In Finnish).</w:t>
      </w:r>
    </w:p>
    <w:p w14:paraId="0FA54DBA" w14:textId="77777777" w:rsidR="00057447" w:rsidRPr="00C80C9D" w:rsidRDefault="00057447">
      <w:pPr>
        <w:jc w:val="both"/>
        <w:rPr>
          <w:rFonts w:ascii="Times New Roman" w:hAnsi="Times New Roman"/>
        </w:rPr>
      </w:pPr>
    </w:p>
    <w:sectPr w:rsidR="00057447" w:rsidRPr="00C80C9D" w:rsidSect="00384CBD">
      <w:headerReference w:type="even" r:id="rId14"/>
      <w:headerReference w:type="default" r:id="rId15"/>
      <w:footerReference w:type="even" r:id="rId16"/>
      <w:footerReference w:type="default" r:id="rId17"/>
      <w:headerReference w:type="first" r:id="rId18"/>
      <w:footerReference w:type="first" r:id="rId19"/>
      <w:pgSz w:w="12240" w:h="15840" w:code="1"/>
      <w:pgMar w:top="1138" w:right="850" w:bottom="1138" w:left="850" w:header="425" w:footer="14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8F0EBF" w14:textId="77777777" w:rsidR="004A79A1" w:rsidRDefault="004A79A1" w:rsidP="00B34D99">
      <w:r>
        <w:separator/>
      </w:r>
    </w:p>
  </w:endnote>
  <w:endnote w:type="continuationSeparator" w:id="0">
    <w:p w14:paraId="16889AFE" w14:textId="77777777" w:rsidR="004A79A1" w:rsidRDefault="004A79A1" w:rsidP="00B34D99">
      <w:r>
        <w:continuationSeparator/>
      </w:r>
    </w:p>
  </w:endnote>
  <w:endnote w:type="continuationNotice" w:id="1">
    <w:p w14:paraId="76121D55" w14:textId="77777777" w:rsidR="004A79A1" w:rsidRDefault="004A79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9533720"/>
      <w:docPartObj>
        <w:docPartGallery w:val="Page Numbers (Bottom of Page)"/>
        <w:docPartUnique/>
      </w:docPartObj>
    </w:sdtPr>
    <w:sdtEndPr>
      <w:rPr>
        <w:rFonts w:ascii="Times New Roman" w:hAnsi="Times New Roman"/>
        <w:noProof/>
        <w:sz w:val="20"/>
        <w:szCs w:val="20"/>
      </w:rPr>
    </w:sdtEndPr>
    <w:sdtContent>
      <w:p w14:paraId="2A1AD076" w14:textId="7A9FD4F0" w:rsidR="00384CBD" w:rsidRPr="00384CBD" w:rsidRDefault="00384CBD" w:rsidP="00384CBD">
        <w:pPr>
          <w:pStyle w:val="Footer"/>
          <w:pBdr>
            <w:top w:val="single" w:sz="4" w:space="1" w:color="auto"/>
          </w:pBdr>
          <w:jc w:val="center"/>
          <w:rPr>
            <w:rFonts w:ascii="Times New Roman" w:hAnsi="Times New Roman"/>
            <w:sz w:val="20"/>
            <w:szCs w:val="20"/>
          </w:rPr>
        </w:pPr>
        <w:r w:rsidRPr="00384CBD">
          <w:rPr>
            <w:rFonts w:ascii="Times New Roman" w:hAnsi="Times New Roman"/>
            <w:sz w:val="20"/>
            <w:szCs w:val="20"/>
          </w:rPr>
          <w:fldChar w:fldCharType="begin"/>
        </w:r>
        <w:r w:rsidRPr="00384CBD">
          <w:rPr>
            <w:rFonts w:ascii="Times New Roman" w:hAnsi="Times New Roman"/>
            <w:sz w:val="20"/>
            <w:szCs w:val="20"/>
          </w:rPr>
          <w:instrText xml:space="preserve"> PAGE   \* MERGEFORMAT </w:instrText>
        </w:r>
        <w:r w:rsidRPr="00384CBD">
          <w:rPr>
            <w:rFonts w:ascii="Times New Roman" w:hAnsi="Times New Roman"/>
            <w:sz w:val="20"/>
            <w:szCs w:val="20"/>
          </w:rPr>
          <w:fldChar w:fldCharType="separate"/>
        </w:r>
        <w:r w:rsidRPr="00384CBD">
          <w:rPr>
            <w:rFonts w:ascii="Times New Roman" w:hAnsi="Times New Roman"/>
            <w:noProof/>
            <w:sz w:val="20"/>
            <w:szCs w:val="20"/>
          </w:rPr>
          <w:t>2</w:t>
        </w:r>
        <w:r w:rsidRPr="00384CBD">
          <w:rPr>
            <w:rFonts w:ascii="Times New Roman" w:hAnsi="Times New Roman"/>
            <w:noProof/>
            <w:sz w:val="20"/>
            <w:szCs w:val="20"/>
          </w:rPr>
          <w:fldChar w:fldCharType="end"/>
        </w:r>
      </w:p>
    </w:sdtContent>
  </w:sdt>
  <w:p w14:paraId="24A4E23E" w14:textId="660DAF64" w:rsidR="78319F04" w:rsidRDefault="78319F04" w:rsidP="00430A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2082664"/>
      <w:docPartObj>
        <w:docPartGallery w:val="Page Numbers (Bottom of Page)"/>
        <w:docPartUnique/>
      </w:docPartObj>
    </w:sdtPr>
    <w:sdtEndPr>
      <w:rPr>
        <w:rFonts w:ascii="Times New Roman" w:hAnsi="Times New Roman"/>
        <w:noProof/>
        <w:sz w:val="20"/>
        <w:szCs w:val="20"/>
      </w:rPr>
    </w:sdtEndPr>
    <w:sdtContent>
      <w:p w14:paraId="57873A03" w14:textId="3EBF6399" w:rsidR="00384CBD" w:rsidRPr="00384CBD" w:rsidRDefault="00384CBD" w:rsidP="00384CBD">
        <w:pPr>
          <w:pStyle w:val="Footer"/>
          <w:pBdr>
            <w:top w:val="single" w:sz="4" w:space="1" w:color="auto"/>
          </w:pBdr>
          <w:jc w:val="center"/>
          <w:rPr>
            <w:rFonts w:ascii="Times New Roman" w:hAnsi="Times New Roman"/>
            <w:sz w:val="20"/>
            <w:szCs w:val="20"/>
          </w:rPr>
        </w:pPr>
        <w:r w:rsidRPr="00384CBD">
          <w:rPr>
            <w:rFonts w:ascii="Times New Roman" w:hAnsi="Times New Roman"/>
            <w:sz w:val="20"/>
            <w:szCs w:val="20"/>
          </w:rPr>
          <w:fldChar w:fldCharType="begin"/>
        </w:r>
        <w:r w:rsidRPr="00384CBD">
          <w:rPr>
            <w:rFonts w:ascii="Times New Roman" w:hAnsi="Times New Roman"/>
            <w:sz w:val="20"/>
            <w:szCs w:val="20"/>
          </w:rPr>
          <w:instrText xml:space="preserve"> PAGE   \* MERGEFORMAT </w:instrText>
        </w:r>
        <w:r w:rsidRPr="00384CBD">
          <w:rPr>
            <w:rFonts w:ascii="Times New Roman" w:hAnsi="Times New Roman"/>
            <w:sz w:val="20"/>
            <w:szCs w:val="20"/>
          </w:rPr>
          <w:fldChar w:fldCharType="separate"/>
        </w:r>
        <w:r w:rsidRPr="00384CBD">
          <w:rPr>
            <w:rFonts w:ascii="Times New Roman" w:hAnsi="Times New Roman"/>
            <w:noProof/>
            <w:sz w:val="20"/>
            <w:szCs w:val="20"/>
          </w:rPr>
          <w:t>2</w:t>
        </w:r>
        <w:r w:rsidRPr="00384CBD">
          <w:rPr>
            <w:rFonts w:ascii="Times New Roman" w:hAnsi="Times New Roman"/>
            <w:noProof/>
            <w:sz w:val="20"/>
            <w:szCs w:val="20"/>
          </w:rPr>
          <w:fldChar w:fldCharType="end"/>
        </w:r>
      </w:p>
    </w:sdtContent>
  </w:sdt>
  <w:p w14:paraId="038FDF9F" w14:textId="4326E8BF" w:rsidR="78319F04" w:rsidRDefault="78319F04" w:rsidP="00430A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10"/>
      <w:gridCol w:w="3510"/>
      <w:gridCol w:w="3510"/>
    </w:tblGrid>
    <w:tr w:rsidR="78319F04" w14:paraId="7CE1A4D6" w14:textId="77777777" w:rsidTr="00430AF6">
      <w:trPr>
        <w:trHeight w:val="300"/>
      </w:trPr>
      <w:tc>
        <w:tcPr>
          <w:tcW w:w="3510" w:type="dxa"/>
        </w:tcPr>
        <w:p w14:paraId="378F243F" w14:textId="69C34645" w:rsidR="78319F04" w:rsidRDefault="78319F04" w:rsidP="00430AF6">
          <w:pPr>
            <w:pStyle w:val="Header"/>
            <w:ind w:left="-115"/>
          </w:pPr>
        </w:p>
      </w:tc>
      <w:tc>
        <w:tcPr>
          <w:tcW w:w="3510" w:type="dxa"/>
        </w:tcPr>
        <w:p w14:paraId="576C5904" w14:textId="1FD2A0F0" w:rsidR="78319F04" w:rsidRDefault="78319F04" w:rsidP="00430AF6">
          <w:pPr>
            <w:pStyle w:val="Header"/>
            <w:jc w:val="center"/>
          </w:pPr>
        </w:p>
      </w:tc>
      <w:tc>
        <w:tcPr>
          <w:tcW w:w="3510" w:type="dxa"/>
        </w:tcPr>
        <w:p w14:paraId="1CD326F8" w14:textId="33832DB0" w:rsidR="78319F04" w:rsidRDefault="78319F04" w:rsidP="00430AF6">
          <w:pPr>
            <w:pStyle w:val="Header"/>
            <w:ind w:right="-115"/>
            <w:jc w:val="right"/>
          </w:pPr>
        </w:p>
      </w:tc>
    </w:tr>
  </w:tbl>
  <w:p w14:paraId="2A0333EF" w14:textId="5946F03B" w:rsidR="78319F04" w:rsidRDefault="78319F04" w:rsidP="00430A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31051" w14:textId="77777777" w:rsidR="004A79A1" w:rsidRDefault="004A79A1" w:rsidP="00B34D99">
      <w:r>
        <w:separator/>
      </w:r>
    </w:p>
  </w:footnote>
  <w:footnote w:type="continuationSeparator" w:id="0">
    <w:p w14:paraId="1D03C0EC" w14:textId="77777777" w:rsidR="004A79A1" w:rsidRDefault="004A79A1" w:rsidP="00B34D99">
      <w:r>
        <w:continuationSeparator/>
      </w:r>
    </w:p>
  </w:footnote>
  <w:footnote w:type="continuationNotice" w:id="1">
    <w:p w14:paraId="6D40F994" w14:textId="77777777" w:rsidR="004A79A1" w:rsidRDefault="004A79A1"/>
  </w:footnote>
  <w:footnote w:id="2">
    <w:p w14:paraId="112505F6" w14:textId="762CA96D" w:rsidR="00613AD8" w:rsidRPr="00430AF6" w:rsidRDefault="00613AD8" w:rsidP="00430AF6">
      <w:pPr>
        <w:pStyle w:val="FootnoteText"/>
        <w:jc w:val="both"/>
        <w:rPr>
          <w:rFonts w:ascii="Times New Roman" w:hAnsi="Times New Roman" w:cs="Times New Roman"/>
          <w:lang w:val="en-US"/>
        </w:rPr>
      </w:pPr>
      <w:r w:rsidRPr="00430AF6">
        <w:rPr>
          <w:rStyle w:val="FootnoteReference"/>
          <w:rFonts w:ascii="Times New Roman" w:hAnsi="Times New Roman" w:cs="Times New Roman"/>
        </w:rPr>
        <w:footnoteRef/>
      </w:r>
      <w:r w:rsidRPr="00430AF6">
        <w:rPr>
          <w:rFonts w:ascii="Times New Roman" w:hAnsi="Times New Roman" w:cs="Times New Roman"/>
        </w:rPr>
        <w:t xml:space="preserve"> </w:t>
      </w:r>
      <w:r w:rsidR="0020011A" w:rsidRPr="0020011A">
        <w:rPr>
          <w:rFonts w:ascii="Times New Roman" w:hAnsi="Times New Roman" w:cs="Times New Roman"/>
        </w:rPr>
        <w:t>Given stakeholders’ familiarity with referring to the</w:t>
      </w:r>
      <w:r w:rsidR="0020011A">
        <w:rPr>
          <w:rFonts w:ascii="Times New Roman" w:hAnsi="Times New Roman" w:cs="Times New Roman"/>
        </w:rPr>
        <w:t xml:space="preserve"> </w:t>
      </w:r>
      <w:r w:rsidR="0020011A" w:rsidRPr="0020011A">
        <w:rPr>
          <w:rFonts w:ascii="Times New Roman" w:hAnsi="Times New Roman" w:cs="Times New Roman"/>
        </w:rPr>
        <w:t>‘Central MU’, the term ‘Central population’ will be used for the purposes of the Taiga Bean Goose ISSAP Revision Workshop. At present, Table 1 of AEWA’s Annex 3 lists th</w:t>
      </w:r>
      <w:r w:rsidR="0051690C">
        <w:rPr>
          <w:rFonts w:ascii="Times New Roman" w:hAnsi="Times New Roman" w:cs="Times New Roman"/>
        </w:rPr>
        <w:t>is population</w:t>
      </w:r>
      <w:r w:rsidR="0020011A" w:rsidRPr="0020011A">
        <w:rPr>
          <w:rFonts w:ascii="Times New Roman" w:hAnsi="Times New Roman" w:cs="Times New Roman"/>
        </w:rPr>
        <w:t xml:space="preserve"> as the ‘Finland and NW Russia/Sweden, Denmark and Germany’ population</w:t>
      </w:r>
      <w:r w:rsidR="0051690C">
        <w:rPr>
          <w:rFonts w:ascii="Times New Roman" w:hAnsi="Times New Roman" w:cs="Times New Roman"/>
        </w:rPr>
        <w:t xml:space="preserve"> </w:t>
      </w:r>
      <w:r w:rsidR="0020011A" w:rsidRPr="0020011A">
        <w:rPr>
          <w:rFonts w:ascii="Times New Roman" w:hAnsi="Times New Roman" w:cs="Times New Roman"/>
        </w:rPr>
        <w:t xml:space="preserve">of </w:t>
      </w:r>
      <w:r w:rsidR="0020011A" w:rsidRPr="00430AF6">
        <w:rPr>
          <w:rFonts w:ascii="Times New Roman" w:hAnsi="Times New Roman" w:cs="Times New Roman"/>
          <w:i/>
          <w:iCs/>
        </w:rPr>
        <w:t>Anser fabalis fabalis</w:t>
      </w:r>
      <w:r w:rsidR="0020011A" w:rsidRPr="0020011A">
        <w:rPr>
          <w:rFonts w:ascii="Times New Roman" w:hAnsi="Times New Roman" w:cs="Times New Roman"/>
        </w:rPr>
        <w:t xml:space="preserve">. However, a proposal will be made to AEWA MOP9 to simplify these population names to the following: ‘Finland and NW Russia (br)’ population of </w:t>
      </w:r>
      <w:r w:rsidR="0020011A" w:rsidRPr="00430AF6">
        <w:rPr>
          <w:rFonts w:ascii="Times New Roman" w:hAnsi="Times New Roman" w:cs="Times New Roman"/>
          <w:i/>
          <w:iCs/>
        </w:rPr>
        <w:t>Anser fabalis fabalis</w:t>
      </w:r>
      <w:r w:rsidR="0020011A" w:rsidRPr="0020011A">
        <w:rPr>
          <w:rFonts w:ascii="Times New Roman" w:hAnsi="Times New Roman" w:cs="Times New Roman"/>
        </w:rPr>
        <w:t>. Assuming that the MOP adopts these amendments, the new population names will ultimately be reflected in the revised Taiga Bean Goose ISSAP.</w:t>
      </w:r>
    </w:p>
  </w:footnote>
  <w:footnote w:id="3">
    <w:p w14:paraId="058CA4ED" w14:textId="6847DEE7" w:rsidR="00312BE8" w:rsidRPr="00312BE8" w:rsidRDefault="00312BE8">
      <w:pPr>
        <w:pStyle w:val="FootnoteText"/>
        <w:rPr>
          <w:lang w:val="en-US"/>
        </w:rPr>
      </w:pPr>
      <w:r>
        <w:rPr>
          <w:rStyle w:val="FootnoteReference"/>
        </w:rPr>
        <w:footnoteRef/>
      </w:r>
      <w:r>
        <w:t xml:space="preserve"> </w:t>
      </w:r>
      <w:r w:rsidRPr="00B1745F">
        <w:rPr>
          <w:rFonts w:ascii="Times New Roman" w:hAnsi="Times New Roman" w:cs="Times New Roman"/>
        </w:rPr>
        <w:t>Funding for the action-planning process was provided by the Danish Agency for Green Transition and Aquatic Environment under the Ministry of Green Transition and the Finnish Wildlife Agency.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E12A7" w14:textId="77777777" w:rsidR="003417DA" w:rsidRDefault="003417DA" w:rsidP="003417DA">
    <w:pPr>
      <w:pStyle w:val="Header"/>
      <w:pBdr>
        <w:bottom w:val="single" w:sz="4" w:space="1" w:color="auto"/>
      </w:pBdr>
      <w:rPr>
        <w:rFonts w:ascii="Times New Roman" w:hAnsi="Times New Roman"/>
        <w:i/>
        <w:iCs/>
        <w:sz w:val="20"/>
        <w:szCs w:val="20"/>
      </w:rPr>
    </w:pPr>
  </w:p>
  <w:p w14:paraId="09221BE6" w14:textId="489E382E" w:rsidR="001A372B" w:rsidRPr="003417DA" w:rsidRDefault="001A372B" w:rsidP="003417DA">
    <w:pPr>
      <w:pStyle w:val="Header"/>
      <w:pBdr>
        <w:bottom w:val="single" w:sz="4" w:space="1" w:color="auto"/>
      </w:pBdr>
      <w:rPr>
        <w:rFonts w:ascii="Times New Roman" w:hAnsi="Times New Roman"/>
        <w:i/>
        <w:iCs/>
        <w:sz w:val="20"/>
        <w:szCs w:val="20"/>
      </w:rPr>
    </w:pPr>
    <w:r w:rsidRPr="003417DA">
      <w:rPr>
        <w:rFonts w:ascii="Times New Roman" w:hAnsi="Times New Roman"/>
        <w:i/>
        <w:iCs/>
        <w:sz w:val="20"/>
        <w:szCs w:val="20"/>
      </w:rPr>
      <w:t>Draft biological assessment and problem analysis of the Finland and NW Russia/Sweden, Denmark and Germany population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29C91" w14:textId="77777777" w:rsidR="007B6ACB" w:rsidRDefault="007B6ACB" w:rsidP="007B6ACB">
    <w:pPr>
      <w:pStyle w:val="Header"/>
      <w:pBdr>
        <w:bottom w:val="single" w:sz="4" w:space="1" w:color="auto"/>
      </w:pBdr>
      <w:rPr>
        <w:rFonts w:ascii="Times New Roman" w:hAnsi="Times New Roman"/>
        <w:i/>
        <w:iCs/>
        <w:sz w:val="20"/>
        <w:szCs w:val="20"/>
      </w:rPr>
    </w:pPr>
  </w:p>
  <w:p w14:paraId="35629EB5" w14:textId="624B31B1" w:rsidR="007B6ACB" w:rsidRPr="003417DA" w:rsidRDefault="007B6ACB" w:rsidP="007B6ACB">
    <w:pPr>
      <w:pStyle w:val="Header"/>
      <w:pBdr>
        <w:bottom w:val="single" w:sz="4" w:space="1" w:color="auto"/>
      </w:pBdr>
      <w:rPr>
        <w:rFonts w:ascii="Times New Roman" w:hAnsi="Times New Roman"/>
        <w:i/>
        <w:iCs/>
        <w:sz w:val="20"/>
        <w:szCs w:val="20"/>
      </w:rPr>
    </w:pPr>
    <w:r w:rsidRPr="003417DA">
      <w:rPr>
        <w:rFonts w:ascii="Times New Roman" w:hAnsi="Times New Roman"/>
        <w:i/>
        <w:iCs/>
        <w:sz w:val="20"/>
        <w:szCs w:val="20"/>
      </w:rPr>
      <w:t xml:space="preserve">Draft biological assessment and problem analysis of the </w:t>
    </w:r>
    <w:r w:rsidR="00F25D5C">
      <w:rPr>
        <w:rFonts w:ascii="Times New Roman" w:hAnsi="Times New Roman"/>
        <w:i/>
        <w:iCs/>
        <w:sz w:val="20"/>
        <w:szCs w:val="20"/>
      </w:rPr>
      <w:t>Central</w:t>
    </w:r>
    <w:r w:rsidRPr="003417DA">
      <w:rPr>
        <w:rFonts w:ascii="Times New Roman" w:hAnsi="Times New Roman"/>
        <w:i/>
        <w:iCs/>
        <w:sz w:val="20"/>
        <w:szCs w:val="20"/>
      </w:rPr>
      <w:t xml:space="preserve"> population</w:t>
    </w:r>
    <w:r w:rsidR="00F25D5C">
      <w:rPr>
        <w:rFonts w:ascii="Times New Roman" w:hAnsi="Times New Roman"/>
        <w:i/>
        <w:iCs/>
        <w:sz w:val="20"/>
        <w:szCs w:val="20"/>
      </w:rPr>
      <w:t xml:space="preserve"> of Taiga Bean Goose</w:t>
    </w:r>
    <w:r w:rsidR="00CA64A9">
      <w:rPr>
        <w:rFonts w:ascii="Times New Roman" w:hAnsi="Times New Roman"/>
        <w:i/>
        <w:iCs/>
        <w:sz w:val="20"/>
        <w:szCs w:val="20"/>
      </w:rPr>
      <w:t xml:space="preserve"> </w:t>
    </w:r>
  </w:p>
  <w:p w14:paraId="7BAA66AB" w14:textId="77777777" w:rsidR="001A372B" w:rsidRDefault="001A372B" w:rsidP="00430AF6">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95308" w14:textId="62938457" w:rsidR="000A42A0" w:rsidRPr="00B733DA" w:rsidRDefault="78319F04" w:rsidP="78319F04">
    <w:pPr>
      <w:tabs>
        <w:tab w:val="left" w:pos="4513"/>
        <w:tab w:val="left" w:pos="7797"/>
        <w:tab w:val="left" w:pos="7937"/>
        <w:tab w:val="left" w:pos="8364"/>
        <w:tab w:val="right" w:pos="9026"/>
      </w:tabs>
      <w:jc w:val="right"/>
      <w:rPr>
        <w:rFonts w:ascii="Times New Roman" w:eastAsia="Times New Roman" w:hAnsi="Times New Roman"/>
      </w:rPr>
    </w:pPr>
    <w:r w:rsidRPr="78319F04">
      <w:rPr>
        <w:rFonts w:ascii="Times New Roman" w:eastAsia="Times New Roman" w:hAnsi="Times New Roman"/>
        <w:i/>
        <w:iCs/>
        <w:sz w:val="20"/>
        <w:szCs w:val="20"/>
      </w:rPr>
      <w:t>Doc. AEWA/TBG/ISSAP/1.5</w:t>
    </w:r>
    <w:r w:rsidR="009A74AF">
      <w:rPr>
        <w:rFonts w:ascii="Times New Roman" w:eastAsia="Times New Roman" w:hAnsi="Times New Roman"/>
        <w:i/>
        <w:iCs/>
        <w:sz w:val="20"/>
        <w:szCs w:val="20"/>
      </w:rPr>
      <w:t>/Rev.1</w:t>
    </w:r>
  </w:p>
  <w:p w14:paraId="5CD3578F" w14:textId="5641FAD7" w:rsidR="000A42A0" w:rsidRPr="00B733DA" w:rsidRDefault="000A42A0" w:rsidP="000A42A0">
    <w:pPr>
      <w:tabs>
        <w:tab w:val="left" w:pos="4513"/>
        <w:tab w:val="left" w:pos="7797"/>
        <w:tab w:val="left" w:pos="7937"/>
        <w:tab w:val="left" w:pos="8364"/>
        <w:tab w:val="right" w:pos="9026"/>
      </w:tabs>
      <w:jc w:val="right"/>
      <w:rPr>
        <w:rFonts w:ascii="Times New Roman" w:eastAsia="Times New Roman" w:hAnsi="Times New Roman"/>
      </w:rPr>
    </w:pPr>
    <w:r w:rsidRPr="00B733DA">
      <w:rPr>
        <w:rFonts w:ascii="Times New Roman" w:eastAsia="Times New Roman" w:hAnsi="Times New Roman"/>
        <w:noProof/>
      </w:rPr>
      <w:drawing>
        <wp:anchor distT="0" distB="0" distL="114300" distR="114300" simplePos="0" relativeHeight="251658240" behindDoc="1" locked="0" layoutInCell="1" allowOverlap="1" wp14:anchorId="64D6362B" wp14:editId="08E8F7CF">
          <wp:simplePos x="0" y="0"/>
          <wp:positionH relativeFrom="column">
            <wp:align>left</wp:align>
          </wp:positionH>
          <wp:positionV relativeFrom="paragraph">
            <wp:posOffset>0</wp:posOffset>
          </wp:positionV>
          <wp:extent cx="951058" cy="786452"/>
          <wp:effectExtent l="0" t="0" r="0" b="0"/>
          <wp:wrapNone/>
          <wp:docPr id="934816923" name="Picture 934816923" descr="A logo with birds flying around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904964" name="Picture 1415904964" descr="A logo with birds flying around the wat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951058" cy="786452"/>
                  </a:xfrm>
                  <a:prstGeom prst="rect">
                    <a:avLst/>
                  </a:prstGeom>
                </pic:spPr>
              </pic:pic>
            </a:graphicData>
          </a:graphic>
          <wp14:sizeRelH relativeFrom="page">
            <wp14:pctWidth>0</wp14:pctWidth>
          </wp14:sizeRelH>
          <wp14:sizeRelV relativeFrom="page">
            <wp14:pctHeight>0</wp14:pctHeight>
          </wp14:sizeRelV>
        </wp:anchor>
      </w:drawing>
    </w:r>
    <w:r w:rsidR="009A74AF">
      <w:rPr>
        <w:rFonts w:ascii="Times New Roman" w:eastAsia="Times New Roman" w:hAnsi="Times New Roman"/>
        <w:i/>
        <w:iCs/>
        <w:sz w:val="20"/>
        <w:szCs w:val="20"/>
      </w:rPr>
      <w:t>3 April</w:t>
    </w:r>
    <w:r w:rsidRPr="00B733DA">
      <w:rPr>
        <w:rFonts w:ascii="Times New Roman" w:eastAsia="Times New Roman" w:hAnsi="Times New Roman"/>
        <w:i/>
        <w:iCs/>
        <w:sz w:val="20"/>
        <w:szCs w:val="20"/>
      </w:rPr>
      <w:t xml:space="preserve"> 2025</w:t>
    </w:r>
  </w:p>
  <w:p w14:paraId="32D2FA51" w14:textId="77777777" w:rsidR="000A42A0" w:rsidRPr="00B733DA" w:rsidRDefault="000A42A0" w:rsidP="000A42A0">
    <w:pPr>
      <w:jc w:val="center"/>
      <w:rPr>
        <w:rFonts w:ascii="Times New Roman" w:eastAsia="Times New Roman" w:hAnsi="Times New Roman"/>
      </w:rPr>
    </w:pPr>
    <w:r w:rsidRPr="00B733DA">
      <w:rPr>
        <w:rFonts w:ascii="Times New Roman" w:eastAsia="Times New Roman" w:hAnsi="Times New Roman"/>
        <w:i/>
        <w:iCs/>
      </w:rPr>
      <w:t>AGREEMENT ON THE CONSERVATION OF</w:t>
    </w:r>
  </w:p>
  <w:p w14:paraId="62D9C872" w14:textId="77777777" w:rsidR="000A42A0" w:rsidRPr="00B733DA" w:rsidRDefault="000A42A0" w:rsidP="000A42A0">
    <w:pPr>
      <w:jc w:val="center"/>
      <w:rPr>
        <w:rFonts w:ascii="Times New Roman" w:eastAsia="Times New Roman" w:hAnsi="Times New Roman"/>
      </w:rPr>
    </w:pPr>
    <w:r w:rsidRPr="00B733DA">
      <w:rPr>
        <w:rFonts w:ascii="Times New Roman" w:eastAsia="Times New Roman" w:hAnsi="Times New Roman"/>
        <w:i/>
        <w:iCs/>
      </w:rPr>
      <w:t>AFRICAN-EURASIAN MIGRATORY WATERBIRDS</w:t>
    </w:r>
  </w:p>
  <w:p w14:paraId="57EBA124" w14:textId="77777777" w:rsidR="000A42A0" w:rsidRPr="00B733DA" w:rsidRDefault="000A42A0" w:rsidP="000A42A0">
    <w:pPr>
      <w:jc w:val="center"/>
      <w:rPr>
        <w:rFonts w:ascii="Times New Roman" w:eastAsia="Times New Roman" w:hAnsi="Times New Roman"/>
      </w:rPr>
    </w:pPr>
    <w:r w:rsidRPr="00B733DA">
      <w:rPr>
        <w:rFonts w:ascii="Times New Roman" w:eastAsia="Times New Roman" w:hAnsi="Times New Roman"/>
        <w:i/>
        <w:iCs/>
      </w:rPr>
      <w:t xml:space="preserve"> </w:t>
    </w:r>
  </w:p>
  <w:p w14:paraId="0591D938" w14:textId="77777777" w:rsidR="000A42A0" w:rsidRPr="00B733DA" w:rsidRDefault="000A42A0" w:rsidP="000A42A0">
    <w:pPr>
      <w:jc w:val="center"/>
      <w:rPr>
        <w:rFonts w:ascii="Times New Roman" w:eastAsia="Times New Roman" w:hAnsi="Times New Roman"/>
      </w:rPr>
    </w:pPr>
    <w:r w:rsidRPr="00B733DA">
      <w:rPr>
        <w:rFonts w:ascii="Times New Roman" w:eastAsia="Times New Roman" w:hAnsi="Times New Roman"/>
        <w:i/>
        <w:iCs/>
      </w:rPr>
      <w:t xml:space="preserve"> </w:t>
    </w:r>
  </w:p>
  <w:p w14:paraId="4746E57A" w14:textId="77777777" w:rsidR="000A42A0" w:rsidRPr="00B733DA" w:rsidRDefault="000A42A0" w:rsidP="000A42A0">
    <w:pPr>
      <w:jc w:val="center"/>
      <w:rPr>
        <w:rFonts w:ascii="Times New Roman" w:eastAsia="Times New Roman" w:hAnsi="Times New Roman"/>
      </w:rPr>
    </w:pPr>
    <w:r w:rsidRPr="00B733DA">
      <w:rPr>
        <w:rFonts w:ascii="Times New Roman" w:eastAsia="Times New Roman" w:hAnsi="Times New Roman"/>
        <w:i/>
        <w:iCs/>
      </w:rPr>
      <w:t xml:space="preserve"> </w:t>
    </w:r>
  </w:p>
  <w:p w14:paraId="05DE52A4" w14:textId="77777777" w:rsidR="000A42A0" w:rsidRPr="00B733DA" w:rsidRDefault="000A42A0" w:rsidP="000A42A0">
    <w:pPr>
      <w:jc w:val="center"/>
      <w:rPr>
        <w:rFonts w:ascii="Times New Roman" w:eastAsia="Times New Roman" w:hAnsi="Times New Roman"/>
      </w:rPr>
    </w:pPr>
    <w:r w:rsidRPr="00B733DA">
      <w:rPr>
        <w:rFonts w:ascii="Times New Roman" w:eastAsia="Times New Roman" w:hAnsi="Times New Roman"/>
        <w:i/>
        <w:iCs/>
      </w:rPr>
      <w:t xml:space="preserve"> </w:t>
    </w:r>
  </w:p>
  <w:p w14:paraId="3D14FE79" w14:textId="77777777" w:rsidR="000A42A0" w:rsidRPr="00B733DA" w:rsidRDefault="000A42A0" w:rsidP="000A42A0">
    <w:pPr>
      <w:tabs>
        <w:tab w:val="left" w:pos="0"/>
        <w:tab w:val="left" w:pos="4513"/>
        <w:tab w:val="left" w:pos="7797"/>
        <w:tab w:val="left" w:pos="7937"/>
        <w:tab w:val="left" w:pos="8364"/>
        <w:tab w:val="right" w:pos="9026"/>
      </w:tabs>
      <w:jc w:val="center"/>
      <w:rPr>
        <w:rFonts w:ascii="Times New Roman" w:eastAsia="Times New Roman" w:hAnsi="Times New Roman"/>
      </w:rPr>
    </w:pPr>
    <w:r w:rsidRPr="00B733DA">
      <w:rPr>
        <w:rFonts w:ascii="Times New Roman" w:eastAsia="Times New Roman" w:hAnsi="Times New Roman"/>
        <w:b/>
        <w:bCs/>
        <w:sz w:val="26"/>
        <w:szCs w:val="26"/>
      </w:rPr>
      <w:t>WORKSHOP FOR THE REVISION OF THE INTERNATIONAL SINGLE SPECIES ACTION PLAN FOR THE TAIGA BEAN GOOSE</w:t>
    </w:r>
  </w:p>
  <w:p w14:paraId="697337D4" w14:textId="77777777" w:rsidR="000A42A0" w:rsidRPr="00B733DA" w:rsidRDefault="000A42A0" w:rsidP="000A42A0">
    <w:pPr>
      <w:tabs>
        <w:tab w:val="center" w:pos="4513"/>
        <w:tab w:val="left" w:pos="7797"/>
        <w:tab w:val="left" w:pos="7937"/>
        <w:tab w:val="left" w:pos="8364"/>
        <w:tab w:val="right" w:pos="9026"/>
      </w:tabs>
      <w:rPr>
        <w:rFonts w:ascii="Times New Roman" w:eastAsia="Times New Roman" w:hAnsi="Times New Roman"/>
      </w:rPr>
    </w:pPr>
    <w:r w:rsidRPr="00B733DA">
      <w:rPr>
        <w:rFonts w:ascii="Times New Roman" w:eastAsia="Times New Roman" w:hAnsi="Times New Roman"/>
        <w:i/>
        <w:iCs/>
        <w:sz w:val="20"/>
        <w:szCs w:val="20"/>
      </w:rPr>
      <w:t xml:space="preserve"> </w:t>
    </w:r>
  </w:p>
  <w:p w14:paraId="0431B1FC" w14:textId="77777777" w:rsidR="000A42A0" w:rsidRPr="00B733DA" w:rsidRDefault="000A42A0" w:rsidP="000A42A0">
    <w:pPr>
      <w:tabs>
        <w:tab w:val="left" w:pos="0"/>
        <w:tab w:val="left" w:pos="4513"/>
        <w:tab w:val="left" w:pos="7797"/>
        <w:tab w:val="left" w:pos="7937"/>
        <w:tab w:val="left" w:pos="8364"/>
        <w:tab w:val="right" w:pos="9026"/>
      </w:tabs>
      <w:jc w:val="center"/>
      <w:rPr>
        <w:rFonts w:ascii="Times New Roman" w:eastAsia="Times New Roman" w:hAnsi="Times New Roman"/>
      </w:rPr>
    </w:pPr>
    <w:r w:rsidRPr="00B733DA">
      <w:rPr>
        <w:rFonts w:ascii="Times New Roman" w:eastAsia="Times New Roman" w:hAnsi="Times New Roman"/>
        <w:i/>
        <w:iCs/>
      </w:rPr>
      <w:t>1-3 April 2025, Bonn, Germany and Online</w:t>
    </w:r>
  </w:p>
  <w:p w14:paraId="0185CE97" w14:textId="77777777" w:rsidR="000A42A0" w:rsidRPr="00B733DA" w:rsidRDefault="000A42A0" w:rsidP="000A42A0">
    <w:pPr>
      <w:pBdr>
        <w:bottom w:val="single" w:sz="8" w:space="1" w:color="000000"/>
      </w:pBdr>
      <w:rPr>
        <w:rFonts w:ascii="Times New Roman" w:eastAsia="Times New Roman" w:hAnsi="Times New Roman"/>
      </w:rPr>
    </w:pPr>
    <w:r w:rsidRPr="00B733DA">
      <w:rPr>
        <w:rFonts w:ascii="Times New Roman" w:eastAsia="Times New Roman" w:hAnsi="Times New Roman"/>
        <w:b/>
        <w:bCs/>
        <w:sz w:val="28"/>
        <w:szCs w:val="28"/>
      </w:rPr>
      <w:t xml:space="preserve"> </w:t>
    </w:r>
  </w:p>
  <w:p w14:paraId="0553399F" w14:textId="77777777" w:rsidR="000A42A0" w:rsidRDefault="000A42A0" w:rsidP="000A42A0">
    <w:pPr>
      <w:pStyle w:val="Header"/>
    </w:pPr>
  </w:p>
  <w:p w14:paraId="546F2E9D" w14:textId="77777777" w:rsidR="00167E86" w:rsidRDefault="00167E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C1BB4"/>
    <w:multiLevelType w:val="hybridMultilevel"/>
    <w:tmpl w:val="13EA3BB8"/>
    <w:lvl w:ilvl="0" w:tplc="67580014">
      <w:start w:val="1"/>
      <w:numFmt w:val="bullet"/>
      <w:lvlText w:val=""/>
      <w:lvlJc w:val="left"/>
      <w:pPr>
        <w:ind w:left="1100" w:hanging="360"/>
      </w:pPr>
      <w:rPr>
        <w:rFonts w:ascii="Symbol" w:hAnsi="Symbol"/>
      </w:rPr>
    </w:lvl>
    <w:lvl w:ilvl="1" w:tplc="4DAA08F0">
      <w:start w:val="1"/>
      <w:numFmt w:val="bullet"/>
      <w:lvlText w:val=""/>
      <w:lvlJc w:val="left"/>
      <w:pPr>
        <w:ind w:left="1100" w:hanging="360"/>
      </w:pPr>
      <w:rPr>
        <w:rFonts w:ascii="Symbol" w:hAnsi="Symbol"/>
      </w:rPr>
    </w:lvl>
    <w:lvl w:ilvl="2" w:tplc="4D60ADE6">
      <w:start w:val="1"/>
      <w:numFmt w:val="bullet"/>
      <w:lvlText w:val=""/>
      <w:lvlJc w:val="left"/>
      <w:pPr>
        <w:ind w:left="1100" w:hanging="360"/>
      </w:pPr>
      <w:rPr>
        <w:rFonts w:ascii="Symbol" w:hAnsi="Symbol"/>
      </w:rPr>
    </w:lvl>
    <w:lvl w:ilvl="3" w:tplc="E1E4728E">
      <w:start w:val="1"/>
      <w:numFmt w:val="bullet"/>
      <w:lvlText w:val=""/>
      <w:lvlJc w:val="left"/>
      <w:pPr>
        <w:ind w:left="1100" w:hanging="360"/>
      </w:pPr>
      <w:rPr>
        <w:rFonts w:ascii="Symbol" w:hAnsi="Symbol"/>
      </w:rPr>
    </w:lvl>
    <w:lvl w:ilvl="4" w:tplc="53EAC9F4">
      <w:start w:val="1"/>
      <w:numFmt w:val="bullet"/>
      <w:lvlText w:val=""/>
      <w:lvlJc w:val="left"/>
      <w:pPr>
        <w:ind w:left="1100" w:hanging="360"/>
      </w:pPr>
      <w:rPr>
        <w:rFonts w:ascii="Symbol" w:hAnsi="Symbol"/>
      </w:rPr>
    </w:lvl>
    <w:lvl w:ilvl="5" w:tplc="0BB207FC">
      <w:start w:val="1"/>
      <w:numFmt w:val="bullet"/>
      <w:lvlText w:val=""/>
      <w:lvlJc w:val="left"/>
      <w:pPr>
        <w:ind w:left="1100" w:hanging="360"/>
      </w:pPr>
      <w:rPr>
        <w:rFonts w:ascii="Symbol" w:hAnsi="Symbol"/>
      </w:rPr>
    </w:lvl>
    <w:lvl w:ilvl="6" w:tplc="D1C629D8">
      <w:start w:val="1"/>
      <w:numFmt w:val="bullet"/>
      <w:lvlText w:val=""/>
      <w:lvlJc w:val="left"/>
      <w:pPr>
        <w:ind w:left="1100" w:hanging="360"/>
      </w:pPr>
      <w:rPr>
        <w:rFonts w:ascii="Symbol" w:hAnsi="Symbol"/>
      </w:rPr>
    </w:lvl>
    <w:lvl w:ilvl="7" w:tplc="A350D022">
      <w:start w:val="1"/>
      <w:numFmt w:val="bullet"/>
      <w:lvlText w:val=""/>
      <w:lvlJc w:val="left"/>
      <w:pPr>
        <w:ind w:left="1100" w:hanging="360"/>
      </w:pPr>
      <w:rPr>
        <w:rFonts w:ascii="Symbol" w:hAnsi="Symbol"/>
      </w:rPr>
    </w:lvl>
    <w:lvl w:ilvl="8" w:tplc="310024DC">
      <w:start w:val="1"/>
      <w:numFmt w:val="bullet"/>
      <w:lvlText w:val=""/>
      <w:lvlJc w:val="left"/>
      <w:pPr>
        <w:ind w:left="1100" w:hanging="360"/>
      </w:pPr>
      <w:rPr>
        <w:rFonts w:ascii="Symbol" w:hAnsi="Symbol"/>
      </w:rPr>
    </w:lvl>
  </w:abstractNum>
  <w:abstractNum w:abstractNumId="1" w15:restartNumberingAfterBreak="0">
    <w:nsid w:val="130E2C9E"/>
    <w:multiLevelType w:val="hybridMultilevel"/>
    <w:tmpl w:val="D34A65EE"/>
    <w:lvl w:ilvl="0" w:tplc="C14AB86C">
      <w:start w:val="1"/>
      <w:numFmt w:val="bullet"/>
      <w:lvlText w:val=""/>
      <w:lvlJc w:val="left"/>
      <w:pPr>
        <w:ind w:left="1100" w:hanging="360"/>
      </w:pPr>
      <w:rPr>
        <w:rFonts w:ascii="Symbol" w:hAnsi="Symbol"/>
      </w:rPr>
    </w:lvl>
    <w:lvl w:ilvl="1" w:tplc="8982B244">
      <w:start w:val="1"/>
      <w:numFmt w:val="bullet"/>
      <w:lvlText w:val=""/>
      <w:lvlJc w:val="left"/>
      <w:pPr>
        <w:ind w:left="1100" w:hanging="360"/>
      </w:pPr>
      <w:rPr>
        <w:rFonts w:ascii="Symbol" w:hAnsi="Symbol"/>
      </w:rPr>
    </w:lvl>
    <w:lvl w:ilvl="2" w:tplc="4EF469BC">
      <w:start w:val="1"/>
      <w:numFmt w:val="bullet"/>
      <w:lvlText w:val=""/>
      <w:lvlJc w:val="left"/>
      <w:pPr>
        <w:ind w:left="1100" w:hanging="360"/>
      </w:pPr>
      <w:rPr>
        <w:rFonts w:ascii="Symbol" w:hAnsi="Symbol"/>
      </w:rPr>
    </w:lvl>
    <w:lvl w:ilvl="3" w:tplc="EE0CC4C6">
      <w:start w:val="1"/>
      <w:numFmt w:val="bullet"/>
      <w:lvlText w:val=""/>
      <w:lvlJc w:val="left"/>
      <w:pPr>
        <w:ind w:left="1100" w:hanging="360"/>
      </w:pPr>
      <w:rPr>
        <w:rFonts w:ascii="Symbol" w:hAnsi="Symbol"/>
      </w:rPr>
    </w:lvl>
    <w:lvl w:ilvl="4" w:tplc="8C749E9A">
      <w:start w:val="1"/>
      <w:numFmt w:val="bullet"/>
      <w:lvlText w:val=""/>
      <w:lvlJc w:val="left"/>
      <w:pPr>
        <w:ind w:left="1100" w:hanging="360"/>
      </w:pPr>
      <w:rPr>
        <w:rFonts w:ascii="Symbol" w:hAnsi="Symbol"/>
      </w:rPr>
    </w:lvl>
    <w:lvl w:ilvl="5" w:tplc="FE849A6E">
      <w:start w:val="1"/>
      <w:numFmt w:val="bullet"/>
      <w:lvlText w:val=""/>
      <w:lvlJc w:val="left"/>
      <w:pPr>
        <w:ind w:left="1100" w:hanging="360"/>
      </w:pPr>
      <w:rPr>
        <w:rFonts w:ascii="Symbol" w:hAnsi="Symbol"/>
      </w:rPr>
    </w:lvl>
    <w:lvl w:ilvl="6" w:tplc="18E2062C">
      <w:start w:val="1"/>
      <w:numFmt w:val="bullet"/>
      <w:lvlText w:val=""/>
      <w:lvlJc w:val="left"/>
      <w:pPr>
        <w:ind w:left="1100" w:hanging="360"/>
      </w:pPr>
      <w:rPr>
        <w:rFonts w:ascii="Symbol" w:hAnsi="Symbol"/>
      </w:rPr>
    </w:lvl>
    <w:lvl w:ilvl="7" w:tplc="48DCAC5C">
      <w:start w:val="1"/>
      <w:numFmt w:val="bullet"/>
      <w:lvlText w:val=""/>
      <w:lvlJc w:val="left"/>
      <w:pPr>
        <w:ind w:left="1100" w:hanging="360"/>
      </w:pPr>
      <w:rPr>
        <w:rFonts w:ascii="Symbol" w:hAnsi="Symbol"/>
      </w:rPr>
    </w:lvl>
    <w:lvl w:ilvl="8" w:tplc="F38C09FC">
      <w:start w:val="1"/>
      <w:numFmt w:val="bullet"/>
      <w:lvlText w:val=""/>
      <w:lvlJc w:val="left"/>
      <w:pPr>
        <w:ind w:left="1100" w:hanging="360"/>
      </w:pPr>
      <w:rPr>
        <w:rFonts w:ascii="Symbol" w:hAnsi="Symbol"/>
      </w:rPr>
    </w:lvl>
  </w:abstractNum>
  <w:abstractNum w:abstractNumId="2" w15:restartNumberingAfterBreak="0">
    <w:nsid w:val="4DBD1E27"/>
    <w:multiLevelType w:val="hybridMultilevel"/>
    <w:tmpl w:val="284E7DE2"/>
    <w:lvl w:ilvl="0" w:tplc="10000007">
      <w:start w:val="1"/>
      <w:numFmt w:val="bullet"/>
      <w:lvlText w:val=""/>
      <w:lvlJc w:val="left"/>
      <w:pPr>
        <w:ind w:left="720" w:hanging="360"/>
      </w:pPr>
      <w:rPr>
        <w:rFonts w:ascii="Symbol" w:eastAsia="Times New Roman" w:hAnsi="Symbol"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61E2623A"/>
    <w:multiLevelType w:val="hybridMultilevel"/>
    <w:tmpl w:val="22069532"/>
    <w:lvl w:ilvl="0" w:tplc="0DF2557C">
      <w:start w:val="1"/>
      <w:numFmt w:val="bullet"/>
      <w:lvlText w:val=""/>
      <w:lvlJc w:val="left"/>
      <w:pPr>
        <w:ind w:left="1100" w:hanging="360"/>
      </w:pPr>
      <w:rPr>
        <w:rFonts w:ascii="Symbol" w:hAnsi="Symbol"/>
      </w:rPr>
    </w:lvl>
    <w:lvl w:ilvl="1" w:tplc="E5048FCC">
      <w:start w:val="1"/>
      <w:numFmt w:val="bullet"/>
      <w:lvlText w:val=""/>
      <w:lvlJc w:val="left"/>
      <w:pPr>
        <w:ind w:left="1100" w:hanging="360"/>
      </w:pPr>
      <w:rPr>
        <w:rFonts w:ascii="Symbol" w:hAnsi="Symbol"/>
      </w:rPr>
    </w:lvl>
    <w:lvl w:ilvl="2" w:tplc="EAD0ED32">
      <w:start w:val="1"/>
      <w:numFmt w:val="bullet"/>
      <w:lvlText w:val=""/>
      <w:lvlJc w:val="left"/>
      <w:pPr>
        <w:ind w:left="1100" w:hanging="360"/>
      </w:pPr>
      <w:rPr>
        <w:rFonts w:ascii="Symbol" w:hAnsi="Symbol"/>
      </w:rPr>
    </w:lvl>
    <w:lvl w:ilvl="3" w:tplc="429A7802">
      <w:start w:val="1"/>
      <w:numFmt w:val="bullet"/>
      <w:lvlText w:val=""/>
      <w:lvlJc w:val="left"/>
      <w:pPr>
        <w:ind w:left="1100" w:hanging="360"/>
      </w:pPr>
      <w:rPr>
        <w:rFonts w:ascii="Symbol" w:hAnsi="Symbol"/>
      </w:rPr>
    </w:lvl>
    <w:lvl w:ilvl="4" w:tplc="521A4752">
      <w:start w:val="1"/>
      <w:numFmt w:val="bullet"/>
      <w:lvlText w:val=""/>
      <w:lvlJc w:val="left"/>
      <w:pPr>
        <w:ind w:left="1100" w:hanging="360"/>
      </w:pPr>
      <w:rPr>
        <w:rFonts w:ascii="Symbol" w:hAnsi="Symbol"/>
      </w:rPr>
    </w:lvl>
    <w:lvl w:ilvl="5" w:tplc="A0EC07EC">
      <w:start w:val="1"/>
      <w:numFmt w:val="bullet"/>
      <w:lvlText w:val=""/>
      <w:lvlJc w:val="left"/>
      <w:pPr>
        <w:ind w:left="1100" w:hanging="360"/>
      </w:pPr>
      <w:rPr>
        <w:rFonts w:ascii="Symbol" w:hAnsi="Symbol"/>
      </w:rPr>
    </w:lvl>
    <w:lvl w:ilvl="6" w:tplc="66A09366">
      <w:start w:val="1"/>
      <w:numFmt w:val="bullet"/>
      <w:lvlText w:val=""/>
      <w:lvlJc w:val="left"/>
      <w:pPr>
        <w:ind w:left="1100" w:hanging="360"/>
      </w:pPr>
      <w:rPr>
        <w:rFonts w:ascii="Symbol" w:hAnsi="Symbol"/>
      </w:rPr>
    </w:lvl>
    <w:lvl w:ilvl="7" w:tplc="3E72FDAE">
      <w:start w:val="1"/>
      <w:numFmt w:val="bullet"/>
      <w:lvlText w:val=""/>
      <w:lvlJc w:val="left"/>
      <w:pPr>
        <w:ind w:left="1100" w:hanging="360"/>
      </w:pPr>
      <w:rPr>
        <w:rFonts w:ascii="Symbol" w:hAnsi="Symbol"/>
      </w:rPr>
    </w:lvl>
    <w:lvl w:ilvl="8" w:tplc="A7029C00">
      <w:start w:val="1"/>
      <w:numFmt w:val="bullet"/>
      <w:lvlText w:val=""/>
      <w:lvlJc w:val="left"/>
      <w:pPr>
        <w:ind w:left="1100" w:hanging="360"/>
      </w:pPr>
      <w:rPr>
        <w:rFonts w:ascii="Symbol" w:hAnsi="Symbol"/>
      </w:rPr>
    </w:lvl>
  </w:abstractNum>
  <w:num w:numId="1" w16cid:durableId="838887750">
    <w:abstractNumId w:val="1"/>
  </w:num>
  <w:num w:numId="2" w16cid:durableId="436487313">
    <w:abstractNumId w:val="3"/>
  </w:num>
  <w:num w:numId="3" w16cid:durableId="867181422">
    <w:abstractNumId w:val="0"/>
  </w:num>
  <w:num w:numId="4" w16cid:durableId="197205244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B64"/>
    <w:rsid w:val="000022B2"/>
    <w:rsid w:val="0000634D"/>
    <w:rsid w:val="000122DD"/>
    <w:rsid w:val="00013A2A"/>
    <w:rsid w:val="00014E6B"/>
    <w:rsid w:val="000213C0"/>
    <w:rsid w:val="00022E6E"/>
    <w:rsid w:val="0002329B"/>
    <w:rsid w:val="00023F30"/>
    <w:rsid w:val="000268A2"/>
    <w:rsid w:val="000321D3"/>
    <w:rsid w:val="00036C3C"/>
    <w:rsid w:val="00037974"/>
    <w:rsid w:val="00041559"/>
    <w:rsid w:val="0004229B"/>
    <w:rsid w:val="00043542"/>
    <w:rsid w:val="00044AFD"/>
    <w:rsid w:val="00046016"/>
    <w:rsid w:val="00053AD4"/>
    <w:rsid w:val="00055667"/>
    <w:rsid w:val="0005569E"/>
    <w:rsid w:val="00055BE7"/>
    <w:rsid w:val="00055EE1"/>
    <w:rsid w:val="00057447"/>
    <w:rsid w:val="00060511"/>
    <w:rsid w:val="00061CDE"/>
    <w:rsid w:val="00063C80"/>
    <w:rsid w:val="00065D5C"/>
    <w:rsid w:val="0006769A"/>
    <w:rsid w:val="00076709"/>
    <w:rsid w:val="00077D34"/>
    <w:rsid w:val="00083C71"/>
    <w:rsid w:val="000903E2"/>
    <w:rsid w:val="00090982"/>
    <w:rsid w:val="000909A9"/>
    <w:rsid w:val="00096DE1"/>
    <w:rsid w:val="00097D34"/>
    <w:rsid w:val="000A42A0"/>
    <w:rsid w:val="000A6EC9"/>
    <w:rsid w:val="000B6573"/>
    <w:rsid w:val="000B7E5E"/>
    <w:rsid w:val="000C18F0"/>
    <w:rsid w:val="000C723C"/>
    <w:rsid w:val="000D2875"/>
    <w:rsid w:val="000D333C"/>
    <w:rsid w:val="000D35A7"/>
    <w:rsid w:val="000D4955"/>
    <w:rsid w:val="000D6C09"/>
    <w:rsid w:val="000D78AE"/>
    <w:rsid w:val="000E02EE"/>
    <w:rsid w:val="000E0706"/>
    <w:rsid w:val="000E4B8A"/>
    <w:rsid w:val="000F0EA3"/>
    <w:rsid w:val="00100930"/>
    <w:rsid w:val="00101512"/>
    <w:rsid w:val="0010304E"/>
    <w:rsid w:val="00103B55"/>
    <w:rsid w:val="001040B6"/>
    <w:rsid w:val="001144AA"/>
    <w:rsid w:val="00114B16"/>
    <w:rsid w:val="00116617"/>
    <w:rsid w:val="00120F42"/>
    <w:rsid w:val="00121287"/>
    <w:rsid w:val="00121B12"/>
    <w:rsid w:val="0012216F"/>
    <w:rsid w:val="00122A2D"/>
    <w:rsid w:val="00124760"/>
    <w:rsid w:val="00124A1B"/>
    <w:rsid w:val="00125A97"/>
    <w:rsid w:val="0012676C"/>
    <w:rsid w:val="001303A9"/>
    <w:rsid w:val="001349CD"/>
    <w:rsid w:val="00137D3E"/>
    <w:rsid w:val="001412AA"/>
    <w:rsid w:val="00141E31"/>
    <w:rsid w:val="00144328"/>
    <w:rsid w:val="00150BDB"/>
    <w:rsid w:val="00150F40"/>
    <w:rsid w:val="001527FE"/>
    <w:rsid w:val="00154AE0"/>
    <w:rsid w:val="00154E38"/>
    <w:rsid w:val="001564EF"/>
    <w:rsid w:val="00156DC1"/>
    <w:rsid w:val="001606CE"/>
    <w:rsid w:val="00161E11"/>
    <w:rsid w:val="00162C13"/>
    <w:rsid w:val="0016325D"/>
    <w:rsid w:val="001633FF"/>
    <w:rsid w:val="00164140"/>
    <w:rsid w:val="00164973"/>
    <w:rsid w:val="001671E4"/>
    <w:rsid w:val="00167E86"/>
    <w:rsid w:val="001720DB"/>
    <w:rsid w:val="00173BF6"/>
    <w:rsid w:val="0017491B"/>
    <w:rsid w:val="00176B36"/>
    <w:rsid w:val="00177958"/>
    <w:rsid w:val="001801D9"/>
    <w:rsid w:val="00183726"/>
    <w:rsid w:val="00186A03"/>
    <w:rsid w:val="001946E8"/>
    <w:rsid w:val="00195E8D"/>
    <w:rsid w:val="00197D73"/>
    <w:rsid w:val="001A320E"/>
    <w:rsid w:val="001A372B"/>
    <w:rsid w:val="001A596E"/>
    <w:rsid w:val="001A66C6"/>
    <w:rsid w:val="001B03A2"/>
    <w:rsid w:val="001B1ABE"/>
    <w:rsid w:val="001B2400"/>
    <w:rsid w:val="001C59B5"/>
    <w:rsid w:val="001C7F5E"/>
    <w:rsid w:val="001D2F06"/>
    <w:rsid w:val="001D5814"/>
    <w:rsid w:val="001E026A"/>
    <w:rsid w:val="001E54B3"/>
    <w:rsid w:val="001E767E"/>
    <w:rsid w:val="001F1595"/>
    <w:rsid w:val="001F18EB"/>
    <w:rsid w:val="001F4D1F"/>
    <w:rsid w:val="001F7DF3"/>
    <w:rsid w:val="0020011A"/>
    <w:rsid w:val="002025C0"/>
    <w:rsid w:val="002112E5"/>
    <w:rsid w:val="002206AA"/>
    <w:rsid w:val="002223B5"/>
    <w:rsid w:val="0023087B"/>
    <w:rsid w:val="00233E30"/>
    <w:rsid w:val="002358E0"/>
    <w:rsid w:val="00235C4F"/>
    <w:rsid w:val="002363C3"/>
    <w:rsid w:val="002369D5"/>
    <w:rsid w:val="0024046B"/>
    <w:rsid w:val="00240C84"/>
    <w:rsid w:val="002411DF"/>
    <w:rsid w:val="00243D01"/>
    <w:rsid w:val="00244282"/>
    <w:rsid w:val="00246062"/>
    <w:rsid w:val="00247AEB"/>
    <w:rsid w:val="00251B03"/>
    <w:rsid w:val="002532BD"/>
    <w:rsid w:val="00253A5A"/>
    <w:rsid w:val="002540DA"/>
    <w:rsid w:val="002571D9"/>
    <w:rsid w:val="0025876E"/>
    <w:rsid w:val="0026264B"/>
    <w:rsid w:val="002660BA"/>
    <w:rsid w:val="00276D49"/>
    <w:rsid w:val="00277233"/>
    <w:rsid w:val="00280009"/>
    <w:rsid w:val="00284268"/>
    <w:rsid w:val="002870CF"/>
    <w:rsid w:val="0029698A"/>
    <w:rsid w:val="002A0D10"/>
    <w:rsid w:val="002A2728"/>
    <w:rsid w:val="002A51A4"/>
    <w:rsid w:val="002A51F0"/>
    <w:rsid w:val="002A531D"/>
    <w:rsid w:val="002B16BA"/>
    <w:rsid w:val="002B1BE2"/>
    <w:rsid w:val="002B24A1"/>
    <w:rsid w:val="002B2533"/>
    <w:rsid w:val="002B7B41"/>
    <w:rsid w:val="002C29FC"/>
    <w:rsid w:val="002D4378"/>
    <w:rsid w:val="002D6DDF"/>
    <w:rsid w:val="002D7945"/>
    <w:rsid w:val="002E3914"/>
    <w:rsid w:val="002E4AF7"/>
    <w:rsid w:val="002E5516"/>
    <w:rsid w:val="002F0649"/>
    <w:rsid w:val="002F09E0"/>
    <w:rsid w:val="00301272"/>
    <w:rsid w:val="00301D8D"/>
    <w:rsid w:val="003020D9"/>
    <w:rsid w:val="00303458"/>
    <w:rsid w:val="00304C38"/>
    <w:rsid w:val="003051F4"/>
    <w:rsid w:val="003064FF"/>
    <w:rsid w:val="00307E65"/>
    <w:rsid w:val="00312BE8"/>
    <w:rsid w:val="00317C55"/>
    <w:rsid w:val="00321FEA"/>
    <w:rsid w:val="00324F7B"/>
    <w:rsid w:val="003268C2"/>
    <w:rsid w:val="00326DF7"/>
    <w:rsid w:val="0032722E"/>
    <w:rsid w:val="00331C6D"/>
    <w:rsid w:val="00334151"/>
    <w:rsid w:val="0033480F"/>
    <w:rsid w:val="00337C64"/>
    <w:rsid w:val="00340FFC"/>
    <w:rsid w:val="003417DA"/>
    <w:rsid w:val="00346264"/>
    <w:rsid w:val="00346BBC"/>
    <w:rsid w:val="00347558"/>
    <w:rsid w:val="003565C3"/>
    <w:rsid w:val="00356DDD"/>
    <w:rsid w:val="003573AC"/>
    <w:rsid w:val="00360329"/>
    <w:rsid w:val="0036522F"/>
    <w:rsid w:val="00371817"/>
    <w:rsid w:val="00373F71"/>
    <w:rsid w:val="00384CBD"/>
    <w:rsid w:val="00394F5B"/>
    <w:rsid w:val="00396BED"/>
    <w:rsid w:val="00397088"/>
    <w:rsid w:val="00397AD9"/>
    <w:rsid w:val="00397D55"/>
    <w:rsid w:val="003A262D"/>
    <w:rsid w:val="003A68E8"/>
    <w:rsid w:val="003A6A77"/>
    <w:rsid w:val="003B350F"/>
    <w:rsid w:val="003B5D02"/>
    <w:rsid w:val="003B73BA"/>
    <w:rsid w:val="003C4416"/>
    <w:rsid w:val="003C6DD6"/>
    <w:rsid w:val="003D30B4"/>
    <w:rsid w:val="003D5D4D"/>
    <w:rsid w:val="003D621C"/>
    <w:rsid w:val="003D7CC8"/>
    <w:rsid w:val="003E0A7D"/>
    <w:rsid w:val="003E25B3"/>
    <w:rsid w:val="003E4C32"/>
    <w:rsid w:val="003E5DF5"/>
    <w:rsid w:val="003E6F4B"/>
    <w:rsid w:val="003E7260"/>
    <w:rsid w:val="003F035C"/>
    <w:rsid w:val="003F1C2F"/>
    <w:rsid w:val="003F46AC"/>
    <w:rsid w:val="004016BF"/>
    <w:rsid w:val="004037B4"/>
    <w:rsid w:val="0041576F"/>
    <w:rsid w:val="004248D1"/>
    <w:rsid w:val="004252FA"/>
    <w:rsid w:val="00426096"/>
    <w:rsid w:val="004260F5"/>
    <w:rsid w:val="00427506"/>
    <w:rsid w:val="004300E3"/>
    <w:rsid w:val="00430AF6"/>
    <w:rsid w:val="004327E5"/>
    <w:rsid w:val="00433D6C"/>
    <w:rsid w:val="0044224E"/>
    <w:rsid w:val="00442D11"/>
    <w:rsid w:val="00443190"/>
    <w:rsid w:val="00446A50"/>
    <w:rsid w:val="004477A5"/>
    <w:rsid w:val="00451709"/>
    <w:rsid w:val="004535DA"/>
    <w:rsid w:val="004541B9"/>
    <w:rsid w:val="0045442E"/>
    <w:rsid w:val="00454FDE"/>
    <w:rsid w:val="00465C64"/>
    <w:rsid w:val="00477CD8"/>
    <w:rsid w:val="0049324E"/>
    <w:rsid w:val="00493F5C"/>
    <w:rsid w:val="004A1221"/>
    <w:rsid w:val="004A3379"/>
    <w:rsid w:val="004A38CA"/>
    <w:rsid w:val="004A41AA"/>
    <w:rsid w:val="004A47B4"/>
    <w:rsid w:val="004A4ED6"/>
    <w:rsid w:val="004A5C68"/>
    <w:rsid w:val="004A79A1"/>
    <w:rsid w:val="004B0BCA"/>
    <w:rsid w:val="004B2D12"/>
    <w:rsid w:val="004B344A"/>
    <w:rsid w:val="004C2F6B"/>
    <w:rsid w:val="004C4BD2"/>
    <w:rsid w:val="004C5118"/>
    <w:rsid w:val="004D3B6C"/>
    <w:rsid w:val="004D58D4"/>
    <w:rsid w:val="004E2A55"/>
    <w:rsid w:val="004E61A2"/>
    <w:rsid w:val="004E65CB"/>
    <w:rsid w:val="004F095A"/>
    <w:rsid w:val="004F2F33"/>
    <w:rsid w:val="005012C3"/>
    <w:rsid w:val="00505A5A"/>
    <w:rsid w:val="00513E55"/>
    <w:rsid w:val="00514C10"/>
    <w:rsid w:val="0051690C"/>
    <w:rsid w:val="00520CA3"/>
    <w:rsid w:val="0052116F"/>
    <w:rsid w:val="00521878"/>
    <w:rsid w:val="0052202A"/>
    <w:rsid w:val="005226D0"/>
    <w:rsid w:val="005230CC"/>
    <w:rsid w:val="00523D6F"/>
    <w:rsid w:val="0053079C"/>
    <w:rsid w:val="00531D22"/>
    <w:rsid w:val="00533622"/>
    <w:rsid w:val="0054013C"/>
    <w:rsid w:val="00541882"/>
    <w:rsid w:val="00544C9C"/>
    <w:rsid w:val="005464CD"/>
    <w:rsid w:val="00546ECD"/>
    <w:rsid w:val="0054721A"/>
    <w:rsid w:val="00547329"/>
    <w:rsid w:val="0054790E"/>
    <w:rsid w:val="00552C84"/>
    <w:rsid w:val="0055781B"/>
    <w:rsid w:val="00561A29"/>
    <w:rsid w:val="00567BA4"/>
    <w:rsid w:val="00572B0D"/>
    <w:rsid w:val="00572E44"/>
    <w:rsid w:val="0057386B"/>
    <w:rsid w:val="00576EE6"/>
    <w:rsid w:val="00580562"/>
    <w:rsid w:val="00580732"/>
    <w:rsid w:val="00580A9A"/>
    <w:rsid w:val="005828D8"/>
    <w:rsid w:val="00582CDB"/>
    <w:rsid w:val="00590F0C"/>
    <w:rsid w:val="00592516"/>
    <w:rsid w:val="00596064"/>
    <w:rsid w:val="005A10FD"/>
    <w:rsid w:val="005A19D8"/>
    <w:rsid w:val="005A5495"/>
    <w:rsid w:val="005A6F16"/>
    <w:rsid w:val="005A7E93"/>
    <w:rsid w:val="005B33FA"/>
    <w:rsid w:val="005B4286"/>
    <w:rsid w:val="005C0FC6"/>
    <w:rsid w:val="005C19BB"/>
    <w:rsid w:val="005C36B2"/>
    <w:rsid w:val="005C3B08"/>
    <w:rsid w:val="005C4A9E"/>
    <w:rsid w:val="005C7AFF"/>
    <w:rsid w:val="005D0EE3"/>
    <w:rsid w:val="005D31BC"/>
    <w:rsid w:val="005D4557"/>
    <w:rsid w:val="005D4589"/>
    <w:rsid w:val="005E2DE4"/>
    <w:rsid w:val="005E45CD"/>
    <w:rsid w:val="005E4CDF"/>
    <w:rsid w:val="005E76FE"/>
    <w:rsid w:val="005F46AD"/>
    <w:rsid w:val="005F647C"/>
    <w:rsid w:val="006005BE"/>
    <w:rsid w:val="0060119E"/>
    <w:rsid w:val="0061027F"/>
    <w:rsid w:val="00613AD8"/>
    <w:rsid w:val="0061462E"/>
    <w:rsid w:val="006204C0"/>
    <w:rsid w:val="00623682"/>
    <w:rsid w:val="00625904"/>
    <w:rsid w:val="006259CA"/>
    <w:rsid w:val="00635B8F"/>
    <w:rsid w:val="006368FA"/>
    <w:rsid w:val="006375F8"/>
    <w:rsid w:val="00640393"/>
    <w:rsid w:val="00642945"/>
    <w:rsid w:val="00650644"/>
    <w:rsid w:val="006517A9"/>
    <w:rsid w:val="00653450"/>
    <w:rsid w:val="0065741A"/>
    <w:rsid w:val="00660735"/>
    <w:rsid w:val="00663E05"/>
    <w:rsid w:val="00666D78"/>
    <w:rsid w:val="00667FFE"/>
    <w:rsid w:val="006706DE"/>
    <w:rsid w:val="00672DC0"/>
    <w:rsid w:val="006732AB"/>
    <w:rsid w:val="00675955"/>
    <w:rsid w:val="00681CC9"/>
    <w:rsid w:val="006859C5"/>
    <w:rsid w:val="006910D0"/>
    <w:rsid w:val="006A09E6"/>
    <w:rsid w:val="006A361D"/>
    <w:rsid w:val="006A406B"/>
    <w:rsid w:val="006B11C2"/>
    <w:rsid w:val="006B1C24"/>
    <w:rsid w:val="006B2728"/>
    <w:rsid w:val="006B2D55"/>
    <w:rsid w:val="006B3F37"/>
    <w:rsid w:val="006C0A98"/>
    <w:rsid w:val="006C54D3"/>
    <w:rsid w:val="006D1E1A"/>
    <w:rsid w:val="006D1E46"/>
    <w:rsid w:val="006D29FF"/>
    <w:rsid w:val="006D2F68"/>
    <w:rsid w:val="006D7212"/>
    <w:rsid w:val="006D7FCB"/>
    <w:rsid w:val="006E050B"/>
    <w:rsid w:val="006E3AA8"/>
    <w:rsid w:val="006E4C38"/>
    <w:rsid w:val="006F5E31"/>
    <w:rsid w:val="006F6F28"/>
    <w:rsid w:val="00700B26"/>
    <w:rsid w:val="00703F91"/>
    <w:rsid w:val="0070496B"/>
    <w:rsid w:val="00704A1C"/>
    <w:rsid w:val="00707D67"/>
    <w:rsid w:val="00710438"/>
    <w:rsid w:val="00712F41"/>
    <w:rsid w:val="007152C3"/>
    <w:rsid w:val="00715727"/>
    <w:rsid w:val="007161E5"/>
    <w:rsid w:val="007165CD"/>
    <w:rsid w:val="00717B3C"/>
    <w:rsid w:val="007200BD"/>
    <w:rsid w:val="00720C53"/>
    <w:rsid w:val="007216B5"/>
    <w:rsid w:val="0072539F"/>
    <w:rsid w:val="0072786E"/>
    <w:rsid w:val="0073301F"/>
    <w:rsid w:val="007333B9"/>
    <w:rsid w:val="00745E0D"/>
    <w:rsid w:val="00754A6E"/>
    <w:rsid w:val="00754E82"/>
    <w:rsid w:val="00765890"/>
    <w:rsid w:val="0076670F"/>
    <w:rsid w:val="00771BF9"/>
    <w:rsid w:val="007755B7"/>
    <w:rsid w:val="00782D47"/>
    <w:rsid w:val="00784EEC"/>
    <w:rsid w:val="007860F9"/>
    <w:rsid w:val="007930FF"/>
    <w:rsid w:val="00794890"/>
    <w:rsid w:val="007A385E"/>
    <w:rsid w:val="007A7366"/>
    <w:rsid w:val="007B1E79"/>
    <w:rsid w:val="007B43E2"/>
    <w:rsid w:val="007B6ACB"/>
    <w:rsid w:val="007C1207"/>
    <w:rsid w:val="007C3D1A"/>
    <w:rsid w:val="007C6D64"/>
    <w:rsid w:val="007C6E00"/>
    <w:rsid w:val="007D0546"/>
    <w:rsid w:val="007D1A06"/>
    <w:rsid w:val="007E2CC4"/>
    <w:rsid w:val="007E3653"/>
    <w:rsid w:val="007E58E3"/>
    <w:rsid w:val="007E702C"/>
    <w:rsid w:val="007F354A"/>
    <w:rsid w:val="007F530B"/>
    <w:rsid w:val="007F76E1"/>
    <w:rsid w:val="008141B9"/>
    <w:rsid w:val="00815684"/>
    <w:rsid w:val="00820EAE"/>
    <w:rsid w:val="00821547"/>
    <w:rsid w:val="008232C7"/>
    <w:rsid w:val="00826550"/>
    <w:rsid w:val="00826F41"/>
    <w:rsid w:val="0083055F"/>
    <w:rsid w:val="0083252E"/>
    <w:rsid w:val="00835912"/>
    <w:rsid w:val="00841AC2"/>
    <w:rsid w:val="00842288"/>
    <w:rsid w:val="00842DB5"/>
    <w:rsid w:val="00843233"/>
    <w:rsid w:val="00850067"/>
    <w:rsid w:val="00851EBE"/>
    <w:rsid w:val="00852110"/>
    <w:rsid w:val="008531E4"/>
    <w:rsid w:val="008537E9"/>
    <w:rsid w:val="008552A4"/>
    <w:rsid w:val="00861C38"/>
    <w:rsid w:val="00864F94"/>
    <w:rsid w:val="00866D5D"/>
    <w:rsid w:val="00867814"/>
    <w:rsid w:val="00874E68"/>
    <w:rsid w:val="00876233"/>
    <w:rsid w:val="00880C92"/>
    <w:rsid w:val="008933B3"/>
    <w:rsid w:val="0089532D"/>
    <w:rsid w:val="00895ECA"/>
    <w:rsid w:val="008A4588"/>
    <w:rsid w:val="008A64BF"/>
    <w:rsid w:val="008A6784"/>
    <w:rsid w:val="008B2048"/>
    <w:rsid w:val="008B46E6"/>
    <w:rsid w:val="008B47B7"/>
    <w:rsid w:val="008C1B64"/>
    <w:rsid w:val="008C2F51"/>
    <w:rsid w:val="008C33A7"/>
    <w:rsid w:val="008D1955"/>
    <w:rsid w:val="008D26B5"/>
    <w:rsid w:val="008D5839"/>
    <w:rsid w:val="008D75E7"/>
    <w:rsid w:val="008E09F8"/>
    <w:rsid w:val="008E0AFF"/>
    <w:rsid w:val="008E22BC"/>
    <w:rsid w:val="008F100D"/>
    <w:rsid w:val="008F1D1E"/>
    <w:rsid w:val="008F41C1"/>
    <w:rsid w:val="008F4721"/>
    <w:rsid w:val="008F48EC"/>
    <w:rsid w:val="008F7A03"/>
    <w:rsid w:val="009019DB"/>
    <w:rsid w:val="00911FBE"/>
    <w:rsid w:val="00916159"/>
    <w:rsid w:val="009169E5"/>
    <w:rsid w:val="009173B6"/>
    <w:rsid w:val="00917832"/>
    <w:rsid w:val="00925910"/>
    <w:rsid w:val="00925E50"/>
    <w:rsid w:val="00930234"/>
    <w:rsid w:val="0093254E"/>
    <w:rsid w:val="00942CAE"/>
    <w:rsid w:val="00944963"/>
    <w:rsid w:val="00945366"/>
    <w:rsid w:val="0094538D"/>
    <w:rsid w:val="00945833"/>
    <w:rsid w:val="0095574C"/>
    <w:rsid w:val="00956DAE"/>
    <w:rsid w:val="00961E63"/>
    <w:rsid w:val="00962438"/>
    <w:rsid w:val="009631EF"/>
    <w:rsid w:val="00963341"/>
    <w:rsid w:val="00964C8E"/>
    <w:rsid w:val="00964D47"/>
    <w:rsid w:val="00973BC8"/>
    <w:rsid w:val="0097460E"/>
    <w:rsid w:val="0098224D"/>
    <w:rsid w:val="00983CC6"/>
    <w:rsid w:val="0098841B"/>
    <w:rsid w:val="00990B17"/>
    <w:rsid w:val="009929AE"/>
    <w:rsid w:val="0099523E"/>
    <w:rsid w:val="00995BF7"/>
    <w:rsid w:val="00997DD8"/>
    <w:rsid w:val="009A3409"/>
    <w:rsid w:val="009A51BA"/>
    <w:rsid w:val="009A602A"/>
    <w:rsid w:val="009A6C29"/>
    <w:rsid w:val="009A74AF"/>
    <w:rsid w:val="009C2275"/>
    <w:rsid w:val="009D065C"/>
    <w:rsid w:val="009E049D"/>
    <w:rsid w:val="009E18DA"/>
    <w:rsid w:val="009E3459"/>
    <w:rsid w:val="009E3B86"/>
    <w:rsid w:val="009E6046"/>
    <w:rsid w:val="009F13D5"/>
    <w:rsid w:val="009F3082"/>
    <w:rsid w:val="009F532D"/>
    <w:rsid w:val="009F7FEC"/>
    <w:rsid w:val="00A000EE"/>
    <w:rsid w:val="00A0259E"/>
    <w:rsid w:val="00A030F1"/>
    <w:rsid w:val="00A06AFB"/>
    <w:rsid w:val="00A139A0"/>
    <w:rsid w:val="00A149EC"/>
    <w:rsid w:val="00A17A78"/>
    <w:rsid w:val="00A222A2"/>
    <w:rsid w:val="00A31CB7"/>
    <w:rsid w:val="00A36591"/>
    <w:rsid w:val="00A42F31"/>
    <w:rsid w:val="00A460FE"/>
    <w:rsid w:val="00A47D16"/>
    <w:rsid w:val="00A51B23"/>
    <w:rsid w:val="00A52C6F"/>
    <w:rsid w:val="00A554FD"/>
    <w:rsid w:val="00A567EE"/>
    <w:rsid w:val="00A57E1C"/>
    <w:rsid w:val="00A60763"/>
    <w:rsid w:val="00A712C4"/>
    <w:rsid w:val="00A71C03"/>
    <w:rsid w:val="00A74A14"/>
    <w:rsid w:val="00A75CFB"/>
    <w:rsid w:val="00A80F28"/>
    <w:rsid w:val="00A83983"/>
    <w:rsid w:val="00A85AEE"/>
    <w:rsid w:val="00A874A4"/>
    <w:rsid w:val="00A91624"/>
    <w:rsid w:val="00A975B6"/>
    <w:rsid w:val="00A97780"/>
    <w:rsid w:val="00AA06F5"/>
    <w:rsid w:val="00AA16D1"/>
    <w:rsid w:val="00AA1ECE"/>
    <w:rsid w:val="00AB2B80"/>
    <w:rsid w:val="00AB2E7B"/>
    <w:rsid w:val="00AB43EE"/>
    <w:rsid w:val="00AB5A4A"/>
    <w:rsid w:val="00AB5FA1"/>
    <w:rsid w:val="00AB7195"/>
    <w:rsid w:val="00AC1497"/>
    <w:rsid w:val="00AC25FA"/>
    <w:rsid w:val="00AC3ADE"/>
    <w:rsid w:val="00AC6206"/>
    <w:rsid w:val="00AD760A"/>
    <w:rsid w:val="00AE09ED"/>
    <w:rsid w:val="00AE2451"/>
    <w:rsid w:val="00AE7CF9"/>
    <w:rsid w:val="00AF2258"/>
    <w:rsid w:val="00AF4B6A"/>
    <w:rsid w:val="00AF6D7D"/>
    <w:rsid w:val="00B00800"/>
    <w:rsid w:val="00B03E65"/>
    <w:rsid w:val="00B07269"/>
    <w:rsid w:val="00B11A4C"/>
    <w:rsid w:val="00B13103"/>
    <w:rsid w:val="00B14153"/>
    <w:rsid w:val="00B148A7"/>
    <w:rsid w:val="00B16745"/>
    <w:rsid w:val="00B17FEC"/>
    <w:rsid w:val="00B21B8F"/>
    <w:rsid w:val="00B23AA4"/>
    <w:rsid w:val="00B23F84"/>
    <w:rsid w:val="00B24C95"/>
    <w:rsid w:val="00B26417"/>
    <w:rsid w:val="00B33F87"/>
    <w:rsid w:val="00B34911"/>
    <w:rsid w:val="00B34D99"/>
    <w:rsid w:val="00B35835"/>
    <w:rsid w:val="00B3616F"/>
    <w:rsid w:val="00B37B3C"/>
    <w:rsid w:val="00B421DC"/>
    <w:rsid w:val="00B443F4"/>
    <w:rsid w:val="00B518FC"/>
    <w:rsid w:val="00B52CBE"/>
    <w:rsid w:val="00B577C6"/>
    <w:rsid w:val="00B627E9"/>
    <w:rsid w:val="00B62921"/>
    <w:rsid w:val="00B647F8"/>
    <w:rsid w:val="00B64CFF"/>
    <w:rsid w:val="00B6F8D8"/>
    <w:rsid w:val="00B70F8A"/>
    <w:rsid w:val="00B8160C"/>
    <w:rsid w:val="00B81BE8"/>
    <w:rsid w:val="00B82127"/>
    <w:rsid w:val="00B827FF"/>
    <w:rsid w:val="00B82BC0"/>
    <w:rsid w:val="00B831F2"/>
    <w:rsid w:val="00B850A8"/>
    <w:rsid w:val="00B872AF"/>
    <w:rsid w:val="00B87C9F"/>
    <w:rsid w:val="00B87CAF"/>
    <w:rsid w:val="00B90FF3"/>
    <w:rsid w:val="00B9296E"/>
    <w:rsid w:val="00BA3520"/>
    <w:rsid w:val="00BA4FEE"/>
    <w:rsid w:val="00BA6FEA"/>
    <w:rsid w:val="00BB25DA"/>
    <w:rsid w:val="00BB4EB6"/>
    <w:rsid w:val="00BB68FC"/>
    <w:rsid w:val="00BB7216"/>
    <w:rsid w:val="00BB7489"/>
    <w:rsid w:val="00BC1355"/>
    <w:rsid w:val="00BC23B7"/>
    <w:rsid w:val="00BC6416"/>
    <w:rsid w:val="00BD245A"/>
    <w:rsid w:val="00BD5018"/>
    <w:rsid w:val="00BD5D51"/>
    <w:rsid w:val="00BD64DC"/>
    <w:rsid w:val="00BD755A"/>
    <w:rsid w:val="00BD7A20"/>
    <w:rsid w:val="00BE082B"/>
    <w:rsid w:val="00BE5A18"/>
    <w:rsid w:val="00BE7B82"/>
    <w:rsid w:val="00BF02F3"/>
    <w:rsid w:val="00BF2103"/>
    <w:rsid w:val="00BF475C"/>
    <w:rsid w:val="00BF64EC"/>
    <w:rsid w:val="00C009CA"/>
    <w:rsid w:val="00C00A01"/>
    <w:rsid w:val="00C02A8D"/>
    <w:rsid w:val="00C056D9"/>
    <w:rsid w:val="00C0D0F3"/>
    <w:rsid w:val="00C156E8"/>
    <w:rsid w:val="00C17161"/>
    <w:rsid w:val="00C2344B"/>
    <w:rsid w:val="00C2351E"/>
    <w:rsid w:val="00C235DF"/>
    <w:rsid w:val="00C323D6"/>
    <w:rsid w:val="00C3333C"/>
    <w:rsid w:val="00C35377"/>
    <w:rsid w:val="00C35883"/>
    <w:rsid w:val="00C37D46"/>
    <w:rsid w:val="00C44198"/>
    <w:rsid w:val="00C4624E"/>
    <w:rsid w:val="00C47C20"/>
    <w:rsid w:val="00C5171F"/>
    <w:rsid w:val="00C5197E"/>
    <w:rsid w:val="00C63245"/>
    <w:rsid w:val="00C634A2"/>
    <w:rsid w:val="00C63921"/>
    <w:rsid w:val="00C64CC7"/>
    <w:rsid w:val="00C7244D"/>
    <w:rsid w:val="00C7333D"/>
    <w:rsid w:val="00C74F07"/>
    <w:rsid w:val="00C80C9D"/>
    <w:rsid w:val="00C82C50"/>
    <w:rsid w:val="00C8608E"/>
    <w:rsid w:val="00C86C97"/>
    <w:rsid w:val="00C9171B"/>
    <w:rsid w:val="00C9183C"/>
    <w:rsid w:val="00C952AE"/>
    <w:rsid w:val="00C963F4"/>
    <w:rsid w:val="00CA0453"/>
    <w:rsid w:val="00CA1368"/>
    <w:rsid w:val="00CA2B4A"/>
    <w:rsid w:val="00CA44BE"/>
    <w:rsid w:val="00CA64A9"/>
    <w:rsid w:val="00CA7FA2"/>
    <w:rsid w:val="00CB0F0A"/>
    <w:rsid w:val="00CB104B"/>
    <w:rsid w:val="00CB1B9E"/>
    <w:rsid w:val="00CB3347"/>
    <w:rsid w:val="00CB3E55"/>
    <w:rsid w:val="00CB6C76"/>
    <w:rsid w:val="00CC0CF8"/>
    <w:rsid w:val="00CC15EA"/>
    <w:rsid w:val="00CC4CE0"/>
    <w:rsid w:val="00CC7021"/>
    <w:rsid w:val="00CD0D62"/>
    <w:rsid w:val="00CD0EA8"/>
    <w:rsid w:val="00CE1AB5"/>
    <w:rsid w:val="00CE2638"/>
    <w:rsid w:val="00CE333A"/>
    <w:rsid w:val="00CE6338"/>
    <w:rsid w:val="00CE6645"/>
    <w:rsid w:val="00CF267A"/>
    <w:rsid w:val="00CF5B79"/>
    <w:rsid w:val="00D0274D"/>
    <w:rsid w:val="00D03E97"/>
    <w:rsid w:val="00D06312"/>
    <w:rsid w:val="00D115F8"/>
    <w:rsid w:val="00D11A4C"/>
    <w:rsid w:val="00D17B61"/>
    <w:rsid w:val="00D27F23"/>
    <w:rsid w:val="00D318FD"/>
    <w:rsid w:val="00D36357"/>
    <w:rsid w:val="00D37D0B"/>
    <w:rsid w:val="00D422D0"/>
    <w:rsid w:val="00D43FF3"/>
    <w:rsid w:val="00D47AC4"/>
    <w:rsid w:val="00D510F1"/>
    <w:rsid w:val="00D515D3"/>
    <w:rsid w:val="00D51B2B"/>
    <w:rsid w:val="00D52482"/>
    <w:rsid w:val="00D546B2"/>
    <w:rsid w:val="00D57AD4"/>
    <w:rsid w:val="00D61D6D"/>
    <w:rsid w:val="00D62423"/>
    <w:rsid w:val="00D67A18"/>
    <w:rsid w:val="00D76422"/>
    <w:rsid w:val="00D8002E"/>
    <w:rsid w:val="00D82C61"/>
    <w:rsid w:val="00D90020"/>
    <w:rsid w:val="00D918F5"/>
    <w:rsid w:val="00D9564B"/>
    <w:rsid w:val="00D976CF"/>
    <w:rsid w:val="00DA2851"/>
    <w:rsid w:val="00DA4011"/>
    <w:rsid w:val="00DB33F9"/>
    <w:rsid w:val="00DC01C7"/>
    <w:rsid w:val="00DE359A"/>
    <w:rsid w:val="00DE3AEA"/>
    <w:rsid w:val="00DF0B7A"/>
    <w:rsid w:val="00DF163E"/>
    <w:rsid w:val="00DF2AA2"/>
    <w:rsid w:val="00DF4117"/>
    <w:rsid w:val="00DF599E"/>
    <w:rsid w:val="00DF722C"/>
    <w:rsid w:val="00E030C3"/>
    <w:rsid w:val="00E05A9E"/>
    <w:rsid w:val="00E05FF9"/>
    <w:rsid w:val="00E06C27"/>
    <w:rsid w:val="00E07AB6"/>
    <w:rsid w:val="00E11632"/>
    <w:rsid w:val="00E120BD"/>
    <w:rsid w:val="00E40AAF"/>
    <w:rsid w:val="00E43A43"/>
    <w:rsid w:val="00E43C2F"/>
    <w:rsid w:val="00E53156"/>
    <w:rsid w:val="00E532E7"/>
    <w:rsid w:val="00E579C1"/>
    <w:rsid w:val="00E618E8"/>
    <w:rsid w:val="00E630BE"/>
    <w:rsid w:val="00E634C4"/>
    <w:rsid w:val="00E63EF1"/>
    <w:rsid w:val="00E73BF3"/>
    <w:rsid w:val="00E74AB3"/>
    <w:rsid w:val="00E77953"/>
    <w:rsid w:val="00E77AD4"/>
    <w:rsid w:val="00E8304E"/>
    <w:rsid w:val="00E85BF5"/>
    <w:rsid w:val="00E90023"/>
    <w:rsid w:val="00E9086B"/>
    <w:rsid w:val="00EA00A2"/>
    <w:rsid w:val="00EA1589"/>
    <w:rsid w:val="00EA23E8"/>
    <w:rsid w:val="00EA3556"/>
    <w:rsid w:val="00EA3949"/>
    <w:rsid w:val="00EB03DA"/>
    <w:rsid w:val="00EB0D8A"/>
    <w:rsid w:val="00EB2603"/>
    <w:rsid w:val="00EB28FB"/>
    <w:rsid w:val="00EB5A88"/>
    <w:rsid w:val="00EB5F80"/>
    <w:rsid w:val="00EB6B6A"/>
    <w:rsid w:val="00EB7866"/>
    <w:rsid w:val="00EC3568"/>
    <w:rsid w:val="00EC4753"/>
    <w:rsid w:val="00EC4DBE"/>
    <w:rsid w:val="00EC5D96"/>
    <w:rsid w:val="00EC624E"/>
    <w:rsid w:val="00ED33D0"/>
    <w:rsid w:val="00ED465C"/>
    <w:rsid w:val="00ED510F"/>
    <w:rsid w:val="00ED5286"/>
    <w:rsid w:val="00ED5979"/>
    <w:rsid w:val="00ED7747"/>
    <w:rsid w:val="00ED7E8D"/>
    <w:rsid w:val="00ED7EF4"/>
    <w:rsid w:val="00EE35D3"/>
    <w:rsid w:val="00EE4F38"/>
    <w:rsid w:val="00EE7410"/>
    <w:rsid w:val="00EE7C5C"/>
    <w:rsid w:val="00EF0512"/>
    <w:rsid w:val="00EF48EA"/>
    <w:rsid w:val="00EF5495"/>
    <w:rsid w:val="00F00561"/>
    <w:rsid w:val="00F01BFB"/>
    <w:rsid w:val="00F04558"/>
    <w:rsid w:val="00F07634"/>
    <w:rsid w:val="00F14115"/>
    <w:rsid w:val="00F14D7C"/>
    <w:rsid w:val="00F16F4A"/>
    <w:rsid w:val="00F17F30"/>
    <w:rsid w:val="00F216B5"/>
    <w:rsid w:val="00F21780"/>
    <w:rsid w:val="00F25911"/>
    <w:rsid w:val="00F25D5C"/>
    <w:rsid w:val="00F27236"/>
    <w:rsid w:val="00F30EF3"/>
    <w:rsid w:val="00F36706"/>
    <w:rsid w:val="00F3A749"/>
    <w:rsid w:val="00F4045A"/>
    <w:rsid w:val="00F411AA"/>
    <w:rsid w:val="00F430EB"/>
    <w:rsid w:val="00F46628"/>
    <w:rsid w:val="00F46CF3"/>
    <w:rsid w:val="00F5CB6D"/>
    <w:rsid w:val="00F64256"/>
    <w:rsid w:val="00F67F58"/>
    <w:rsid w:val="00F707C2"/>
    <w:rsid w:val="00F70DAD"/>
    <w:rsid w:val="00F732C8"/>
    <w:rsid w:val="00F748DB"/>
    <w:rsid w:val="00F74CC6"/>
    <w:rsid w:val="00F769F6"/>
    <w:rsid w:val="00F76E22"/>
    <w:rsid w:val="00F85906"/>
    <w:rsid w:val="00F977B1"/>
    <w:rsid w:val="00FA5197"/>
    <w:rsid w:val="00FA5297"/>
    <w:rsid w:val="00FA57FB"/>
    <w:rsid w:val="00FA67F2"/>
    <w:rsid w:val="00FA68E0"/>
    <w:rsid w:val="00FA6C9C"/>
    <w:rsid w:val="00FC13FD"/>
    <w:rsid w:val="00FC4549"/>
    <w:rsid w:val="00FD3635"/>
    <w:rsid w:val="00FD5BD6"/>
    <w:rsid w:val="00FD6EB1"/>
    <w:rsid w:val="00FD7D51"/>
    <w:rsid w:val="00FE2F1E"/>
    <w:rsid w:val="00FE6F47"/>
    <w:rsid w:val="00FF2036"/>
    <w:rsid w:val="00FF46D0"/>
    <w:rsid w:val="010CFA1E"/>
    <w:rsid w:val="0112DC10"/>
    <w:rsid w:val="01214BF1"/>
    <w:rsid w:val="01296DE2"/>
    <w:rsid w:val="012F007B"/>
    <w:rsid w:val="01366B69"/>
    <w:rsid w:val="017233C6"/>
    <w:rsid w:val="017ABAE4"/>
    <w:rsid w:val="018CAB5C"/>
    <w:rsid w:val="0195A792"/>
    <w:rsid w:val="019A83A2"/>
    <w:rsid w:val="019E5925"/>
    <w:rsid w:val="01A602CE"/>
    <w:rsid w:val="01AF409E"/>
    <w:rsid w:val="01CC755B"/>
    <w:rsid w:val="01E3CE82"/>
    <w:rsid w:val="01E4464A"/>
    <w:rsid w:val="01E7BD94"/>
    <w:rsid w:val="0208ACFA"/>
    <w:rsid w:val="0208EC6B"/>
    <w:rsid w:val="021ABB2B"/>
    <w:rsid w:val="02221304"/>
    <w:rsid w:val="02324356"/>
    <w:rsid w:val="0249A01B"/>
    <w:rsid w:val="0287C0BB"/>
    <w:rsid w:val="02CC59F9"/>
    <w:rsid w:val="02E19687"/>
    <w:rsid w:val="0313E582"/>
    <w:rsid w:val="038C98A0"/>
    <w:rsid w:val="03932B50"/>
    <w:rsid w:val="03B7DB8F"/>
    <w:rsid w:val="03B8F50A"/>
    <w:rsid w:val="03F4EF24"/>
    <w:rsid w:val="03F57B22"/>
    <w:rsid w:val="03FDF0B1"/>
    <w:rsid w:val="0402B699"/>
    <w:rsid w:val="0447800B"/>
    <w:rsid w:val="0459706F"/>
    <w:rsid w:val="047AC3E3"/>
    <w:rsid w:val="049981E7"/>
    <w:rsid w:val="04C438F0"/>
    <w:rsid w:val="04D0E795"/>
    <w:rsid w:val="04EF2133"/>
    <w:rsid w:val="0559F068"/>
    <w:rsid w:val="056A4D16"/>
    <w:rsid w:val="056BC689"/>
    <w:rsid w:val="057DC516"/>
    <w:rsid w:val="05ADD5B5"/>
    <w:rsid w:val="05C5D568"/>
    <w:rsid w:val="05DC65C9"/>
    <w:rsid w:val="05DD46CB"/>
    <w:rsid w:val="05E0479B"/>
    <w:rsid w:val="05E44E6B"/>
    <w:rsid w:val="05F16B22"/>
    <w:rsid w:val="05F1EFF9"/>
    <w:rsid w:val="060DB402"/>
    <w:rsid w:val="06101432"/>
    <w:rsid w:val="0635AAB7"/>
    <w:rsid w:val="065FECE9"/>
    <w:rsid w:val="06764712"/>
    <w:rsid w:val="069A1774"/>
    <w:rsid w:val="06AA43FD"/>
    <w:rsid w:val="06C0F003"/>
    <w:rsid w:val="06CBA770"/>
    <w:rsid w:val="06D994EC"/>
    <w:rsid w:val="06EA6B02"/>
    <w:rsid w:val="06F24C90"/>
    <w:rsid w:val="06F4A1D0"/>
    <w:rsid w:val="06F507F5"/>
    <w:rsid w:val="07030AC3"/>
    <w:rsid w:val="073F8E48"/>
    <w:rsid w:val="074B038A"/>
    <w:rsid w:val="075F6EB8"/>
    <w:rsid w:val="0762955B"/>
    <w:rsid w:val="076550B6"/>
    <w:rsid w:val="07896424"/>
    <w:rsid w:val="07A4E4BB"/>
    <w:rsid w:val="07C797CC"/>
    <w:rsid w:val="07E570A9"/>
    <w:rsid w:val="07F8E714"/>
    <w:rsid w:val="080F38FE"/>
    <w:rsid w:val="0832571E"/>
    <w:rsid w:val="085196C7"/>
    <w:rsid w:val="08A9DA72"/>
    <w:rsid w:val="08BAE60D"/>
    <w:rsid w:val="08C62DF1"/>
    <w:rsid w:val="08C7837E"/>
    <w:rsid w:val="08F5ADBD"/>
    <w:rsid w:val="0909C900"/>
    <w:rsid w:val="090AFC08"/>
    <w:rsid w:val="09265691"/>
    <w:rsid w:val="09296A0C"/>
    <w:rsid w:val="092C1121"/>
    <w:rsid w:val="092EB74A"/>
    <w:rsid w:val="094A168D"/>
    <w:rsid w:val="095A0236"/>
    <w:rsid w:val="095B482C"/>
    <w:rsid w:val="096BBF8F"/>
    <w:rsid w:val="097F84D4"/>
    <w:rsid w:val="099AD133"/>
    <w:rsid w:val="099D5BB6"/>
    <w:rsid w:val="09CCA1B9"/>
    <w:rsid w:val="09DD6821"/>
    <w:rsid w:val="09E344E0"/>
    <w:rsid w:val="09F65DA4"/>
    <w:rsid w:val="09FF6753"/>
    <w:rsid w:val="0A04BA21"/>
    <w:rsid w:val="0A0A209D"/>
    <w:rsid w:val="0A292E55"/>
    <w:rsid w:val="0A6B45B9"/>
    <w:rsid w:val="0A77EC33"/>
    <w:rsid w:val="0A7E08DC"/>
    <w:rsid w:val="0A8300A3"/>
    <w:rsid w:val="0AAB7790"/>
    <w:rsid w:val="0ACBAF24"/>
    <w:rsid w:val="0B05823F"/>
    <w:rsid w:val="0B1A627C"/>
    <w:rsid w:val="0B2E20C0"/>
    <w:rsid w:val="0B36745B"/>
    <w:rsid w:val="0B428279"/>
    <w:rsid w:val="0B46B419"/>
    <w:rsid w:val="0B5AA34C"/>
    <w:rsid w:val="0B5EAB76"/>
    <w:rsid w:val="0B65E22B"/>
    <w:rsid w:val="0B800082"/>
    <w:rsid w:val="0B87B506"/>
    <w:rsid w:val="0B946EA6"/>
    <w:rsid w:val="0B95DCFE"/>
    <w:rsid w:val="0B9D6F99"/>
    <w:rsid w:val="0BD93069"/>
    <w:rsid w:val="0BD95A3E"/>
    <w:rsid w:val="0BDD2F54"/>
    <w:rsid w:val="0BDF3EA2"/>
    <w:rsid w:val="0BE5FF2C"/>
    <w:rsid w:val="0BF39CC9"/>
    <w:rsid w:val="0BF66328"/>
    <w:rsid w:val="0BFBDCAC"/>
    <w:rsid w:val="0C0DFEBF"/>
    <w:rsid w:val="0C2102C1"/>
    <w:rsid w:val="0C237A42"/>
    <w:rsid w:val="0C60A70B"/>
    <w:rsid w:val="0C7FF00D"/>
    <w:rsid w:val="0C8B7833"/>
    <w:rsid w:val="0C8CD49B"/>
    <w:rsid w:val="0C8DA10D"/>
    <w:rsid w:val="0CB5C82F"/>
    <w:rsid w:val="0CD77EF0"/>
    <w:rsid w:val="0D09C200"/>
    <w:rsid w:val="0D1D6021"/>
    <w:rsid w:val="0D21DF4D"/>
    <w:rsid w:val="0D2849CD"/>
    <w:rsid w:val="0D48BBFB"/>
    <w:rsid w:val="0D5DB1FA"/>
    <w:rsid w:val="0D806C34"/>
    <w:rsid w:val="0D8F5D69"/>
    <w:rsid w:val="0D970CFF"/>
    <w:rsid w:val="0DC1062B"/>
    <w:rsid w:val="0DC1DCAE"/>
    <w:rsid w:val="0DC2DE88"/>
    <w:rsid w:val="0DCCEDDD"/>
    <w:rsid w:val="0DD41584"/>
    <w:rsid w:val="0E265867"/>
    <w:rsid w:val="0E389AA0"/>
    <w:rsid w:val="0ED46EC9"/>
    <w:rsid w:val="0EF10EDD"/>
    <w:rsid w:val="0F052D8D"/>
    <w:rsid w:val="0F079886"/>
    <w:rsid w:val="0F15E0B2"/>
    <w:rsid w:val="0F27E934"/>
    <w:rsid w:val="0F3BD960"/>
    <w:rsid w:val="0F523C9F"/>
    <w:rsid w:val="0F5D9C2F"/>
    <w:rsid w:val="0F6B989C"/>
    <w:rsid w:val="0F6EF16B"/>
    <w:rsid w:val="0F80AAA8"/>
    <w:rsid w:val="0F862F75"/>
    <w:rsid w:val="0F8794E9"/>
    <w:rsid w:val="0F89A538"/>
    <w:rsid w:val="0F91522D"/>
    <w:rsid w:val="0F9A4713"/>
    <w:rsid w:val="0FA44487"/>
    <w:rsid w:val="0FF48188"/>
    <w:rsid w:val="103565CE"/>
    <w:rsid w:val="1037576A"/>
    <w:rsid w:val="10412239"/>
    <w:rsid w:val="106DB6FE"/>
    <w:rsid w:val="107070CE"/>
    <w:rsid w:val="107C7F88"/>
    <w:rsid w:val="108B35BD"/>
    <w:rsid w:val="10B2D95E"/>
    <w:rsid w:val="10C45B24"/>
    <w:rsid w:val="10D2CA82"/>
    <w:rsid w:val="10E50EC0"/>
    <w:rsid w:val="10F2BA05"/>
    <w:rsid w:val="11143AC7"/>
    <w:rsid w:val="112D29FE"/>
    <w:rsid w:val="11410AB2"/>
    <w:rsid w:val="114CFFD5"/>
    <w:rsid w:val="116592EC"/>
    <w:rsid w:val="11733E8C"/>
    <w:rsid w:val="1178B97C"/>
    <w:rsid w:val="119D11F0"/>
    <w:rsid w:val="11C8501D"/>
    <w:rsid w:val="11D8B2AE"/>
    <w:rsid w:val="11DEB6B2"/>
    <w:rsid w:val="11FFE8B1"/>
    <w:rsid w:val="120DE51E"/>
    <w:rsid w:val="121302F2"/>
    <w:rsid w:val="1219BB47"/>
    <w:rsid w:val="1227EB05"/>
    <w:rsid w:val="1233852C"/>
    <w:rsid w:val="1237E6DB"/>
    <w:rsid w:val="124721BD"/>
    <w:rsid w:val="124A4B47"/>
    <w:rsid w:val="124C072C"/>
    <w:rsid w:val="1282BE16"/>
    <w:rsid w:val="128FDE2E"/>
    <w:rsid w:val="129484B4"/>
    <w:rsid w:val="12A65414"/>
    <w:rsid w:val="12B5737A"/>
    <w:rsid w:val="12D02F97"/>
    <w:rsid w:val="12D23F16"/>
    <w:rsid w:val="12D99B37"/>
    <w:rsid w:val="12E26235"/>
    <w:rsid w:val="12EBC796"/>
    <w:rsid w:val="12F9FE93"/>
    <w:rsid w:val="12FBF0D6"/>
    <w:rsid w:val="131D4014"/>
    <w:rsid w:val="1331AC3B"/>
    <w:rsid w:val="13652595"/>
    <w:rsid w:val="13A2B79C"/>
    <w:rsid w:val="13B25FB1"/>
    <w:rsid w:val="13BBAC8E"/>
    <w:rsid w:val="14026D26"/>
    <w:rsid w:val="1405CF10"/>
    <w:rsid w:val="1431BDBF"/>
    <w:rsid w:val="143DDE06"/>
    <w:rsid w:val="1446FA07"/>
    <w:rsid w:val="144945ED"/>
    <w:rsid w:val="1456230E"/>
    <w:rsid w:val="1477AB45"/>
    <w:rsid w:val="148A9ECB"/>
    <w:rsid w:val="154981F0"/>
    <w:rsid w:val="154EFD68"/>
    <w:rsid w:val="1554CE04"/>
    <w:rsid w:val="155BA84E"/>
    <w:rsid w:val="1560AC5A"/>
    <w:rsid w:val="1586D7AA"/>
    <w:rsid w:val="158D16D7"/>
    <w:rsid w:val="158E9783"/>
    <w:rsid w:val="159A134C"/>
    <w:rsid w:val="15AAD4E6"/>
    <w:rsid w:val="15ADFF0A"/>
    <w:rsid w:val="15BFE612"/>
    <w:rsid w:val="15FC5A21"/>
    <w:rsid w:val="163BC3F2"/>
    <w:rsid w:val="16687A80"/>
    <w:rsid w:val="167B935B"/>
    <w:rsid w:val="1692874A"/>
    <w:rsid w:val="169374D9"/>
    <w:rsid w:val="169CF8CE"/>
    <w:rsid w:val="16D067A4"/>
    <w:rsid w:val="16D4D6D2"/>
    <w:rsid w:val="170B88C7"/>
    <w:rsid w:val="170C4DA0"/>
    <w:rsid w:val="17294975"/>
    <w:rsid w:val="172B8937"/>
    <w:rsid w:val="173439A0"/>
    <w:rsid w:val="1742750A"/>
    <w:rsid w:val="17465656"/>
    <w:rsid w:val="17509874"/>
    <w:rsid w:val="17555E77"/>
    <w:rsid w:val="1757E00E"/>
    <w:rsid w:val="175FB3D8"/>
    <w:rsid w:val="17A9F756"/>
    <w:rsid w:val="17CF9621"/>
    <w:rsid w:val="17E04E26"/>
    <w:rsid w:val="182F324E"/>
    <w:rsid w:val="1847E249"/>
    <w:rsid w:val="184F01C4"/>
    <w:rsid w:val="18561986"/>
    <w:rsid w:val="1863832D"/>
    <w:rsid w:val="1889D569"/>
    <w:rsid w:val="188ED396"/>
    <w:rsid w:val="189010D9"/>
    <w:rsid w:val="1892A1B3"/>
    <w:rsid w:val="18939C5C"/>
    <w:rsid w:val="18AFD653"/>
    <w:rsid w:val="18BF9E68"/>
    <w:rsid w:val="18DC0E0C"/>
    <w:rsid w:val="1909D494"/>
    <w:rsid w:val="1914CA2B"/>
    <w:rsid w:val="19429F3C"/>
    <w:rsid w:val="194D9A24"/>
    <w:rsid w:val="195BF195"/>
    <w:rsid w:val="196F2117"/>
    <w:rsid w:val="19A041BD"/>
    <w:rsid w:val="19E46317"/>
    <w:rsid w:val="19E91DFF"/>
    <w:rsid w:val="19EA6723"/>
    <w:rsid w:val="19F5B84C"/>
    <w:rsid w:val="1A1BAC16"/>
    <w:rsid w:val="1A222C22"/>
    <w:rsid w:val="1A7664B7"/>
    <w:rsid w:val="1AC2EF51"/>
    <w:rsid w:val="1AE1E004"/>
    <w:rsid w:val="1AF3B7B2"/>
    <w:rsid w:val="1B00A471"/>
    <w:rsid w:val="1B076364"/>
    <w:rsid w:val="1B07E990"/>
    <w:rsid w:val="1B7A7395"/>
    <w:rsid w:val="1BC1C866"/>
    <w:rsid w:val="1BD87317"/>
    <w:rsid w:val="1C12FBB6"/>
    <w:rsid w:val="1C1C18EB"/>
    <w:rsid w:val="1C229585"/>
    <w:rsid w:val="1C269303"/>
    <w:rsid w:val="1C2734BB"/>
    <w:rsid w:val="1C2A31A5"/>
    <w:rsid w:val="1C3AF676"/>
    <w:rsid w:val="1C41FACF"/>
    <w:rsid w:val="1C745557"/>
    <w:rsid w:val="1C98F09F"/>
    <w:rsid w:val="1C9A733B"/>
    <w:rsid w:val="1CA8E07D"/>
    <w:rsid w:val="1CD7B37B"/>
    <w:rsid w:val="1CD7EBD5"/>
    <w:rsid w:val="1CE8C30D"/>
    <w:rsid w:val="1CEAA3A9"/>
    <w:rsid w:val="1CF3863C"/>
    <w:rsid w:val="1D50D9C9"/>
    <w:rsid w:val="1D6DC608"/>
    <w:rsid w:val="1D8778B8"/>
    <w:rsid w:val="1DA6BEC2"/>
    <w:rsid w:val="1DB9DBE9"/>
    <w:rsid w:val="1DDAA0D0"/>
    <w:rsid w:val="1DEC2391"/>
    <w:rsid w:val="1DFE0877"/>
    <w:rsid w:val="1E0D8BC9"/>
    <w:rsid w:val="1E0E9B28"/>
    <w:rsid w:val="1E235DAF"/>
    <w:rsid w:val="1E3C0E09"/>
    <w:rsid w:val="1E4F3F4A"/>
    <w:rsid w:val="1E61BAFF"/>
    <w:rsid w:val="1E7EAE7A"/>
    <w:rsid w:val="1E8A2B02"/>
    <w:rsid w:val="1E9A9A51"/>
    <w:rsid w:val="1EBCFC02"/>
    <w:rsid w:val="1EC79269"/>
    <w:rsid w:val="1ECDE2A7"/>
    <w:rsid w:val="1EDCBDF5"/>
    <w:rsid w:val="1EE93DAC"/>
    <w:rsid w:val="1EED4721"/>
    <w:rsid w:val="1EFF787C"/>
    <w:rsid w:val="1F041840"/>
    <w:rsid w:val="1F0B8EE0"/>
    <w:rsid w:val="1F15F459"/>
    <w:rsid w:val="1F2D79BA"/>
    <w:rsid w:val="1F4A695A"/>
    <w:rsid w:val="1F4ACAEC"/>
    <w:rsid w:val="1F68DDDD"/>
    <w:rsid w:val="1F847A05"/>
    <w:rsid w:val="1F872D68"/>
    <w:rsid w:val="1FA0D13C"/>
    <w:rsid w:val="1FA863A3"/>
    <w:rsid w:val="1FB7F345"/>
    <w:rsid w:val="1FE45C01"/>
    <w:rsid w:val="1FEE704C"/>
    <w:rsid w:val="1FFD93D4"/>
    <w:rsid w:val="20073263"/>
    <w:rsid w:val="20290E75"/>
    <w:rsid w:val="202BF7F3"/>
    <w:rsid w:val="202DDD26"/>
    <w:rsid w:val="20455CEA"/>
    <w:rsid w:val="205547EE"/>
    <w:rsid w:val="2058F854"/>
    <w:rsid w:val="206A6C55"/>
    <w:rsid w:val="207300CF"/>
    <w:rsid w:val="20821173"/>
    <w:rsid w:val="2085AEED"/>
    <w:rsid w:val="208ADB4B"/>
    <w:rsid w:val="209B0E85"/>
    <w:rsid w:val="20AD6E91"/>
    <w:rsid w:val="20C65AE7"/>
    <w:rsid w:val="20E47376"/>
    <w:rsid w:val="20F603D2"/>
    <w:rsid w:val="210C7E49"/>
    <w:rsid w:val="21216C51"/>
    <w:rsid w:val="2127B676"/>
    <w:rsid w:val="212DB00A"/>
    <w:rsid w:val="21616912"/>
    <w:rsid w:val="2163C8FE"/>
    <w:rsid w:val="21701BA6"/>
    <w:rsid w:val="21710EC5"/>
    <w:rsid w:val="21A1D202"/>
    <w:rsid w:val="21A6E875"/>
    <w:rsid w:val="21AA0D5A"/>
    <w:rsid w:val="21ACAE27"/>
    <w:rsid w:val="21B38857"/>
    <w:rsid w:val="21BD0065"/>
    <w:rsid w:val="21F02142"/>
    <w:rsid w:val="22177D57"/>
    <w:rsid w:val="221C7EC4"/>
    <w:rsid w:val="222AF230"/>
    <w:rsid w:val="227A36C8"/>
    <w:rsid w:val="227F548B"/>
    <w:rsid w:val="2299F641"/>
    <w:rsid w:val="22AF7AA9"/>
    <w:rsid w:val="22C7E8D8"/>
    <w:rsid w:val="22CC34B5"/>
    <w:rsid w:val="22F99DE1"/>
    <w:rsid w:val="2304DCD7"/>
    <w:rsid w:val="231BB82E"/>
    <w:rsid w:val="232A538E"/>
    <w:rsid w:val="234F8F44"/>
    <w:rsid w:val="2360D905"/>
    <w:rsid w:val="23696F0E"/>
    <w:rsid w:val="236D60A7"/>
    <w:rsid w:val="237DE16F"/>
    <w:rsid w:val="238330B2"/>
    <w:rsid w:val="23873F01"/>
    <w:rsid w:val="23B47413"/>
    <w:rsid w:val="23E1EF94"/>
    <w:rsid w:val="23E41372"/>
    <w:rsid w:val="23FC3D78"/>
    <w:rsid w:val="2400135F"/>
    <w:rsid w:val="24013598"/>
    <w:rsid w:val="2409A314"/>
    <w:rsid w:val="241C9FF9"/>
    <w:rsid w:val="241DA851"/>
    <w:rsid w:val="245EE477"/>
    <w:rsid w:val="246232CE"/>
    <w:rsid w:val="247AED26"/>
    <w:rsid w:val="24A0EB81"/>
    <w:rsid w:val="24A8335F"/>
    <w:rsid w:val="24AD170A"/>
    <w:rsid w:val="24AF3366"/>
    <w:rsid w:val="24E9B2FB"/>
    <w:rsid w:val="24F1907C"/>
    <w:rsid w:val="2513629C"/>
    <w:rsid w:val="251D3B3E"/>
    <w:rsid w:val="2541A86D"/>
    <w:rsid w:val="255617FD"/>
    <w:rsid w:val="2561F74D"/>
    <w:rsid w:val="258697B6"/>
    <w:rsid w:val="25960B1F"/>
    <w:rsid w:val="25A83177"/>
    <w:rsid w:val="25A86578"/>
    <w:rsid w:val="25D683C6"/>
    <w:rsid w:val="260893A6"/>
    <w:rsid w:val="260A1AFD"/>
    <w:rsid w:val="26412F80"/>
    <w:rsid w:val="2643765A"/>
    <w:rsid w:val="26518EF2"/>
    <w:rsid w:val="266D5FA1"/>
    <w:rsid w:val="2695A941"/>
    <w:rsid w:val="26C8D14A"/>
    <w:rsid w:val="27098E09"/>
    <w:rsid w:val="27135D0B"/>
    <w:rsid w:val="2723914B"/>
    <w:rsid w:val="27327C7F"/>
    <w:rsid w:val="2741E3B2"/>
    <w:rsid w:val="27559D70"/>
    <w:rsid w:val="2768E567"/>
    <w:rsid w:val="27A59CB8"/>
    <w:rsid w:val="27B1AA42"/>
    <w:rsid w:val="27C2B9B0"/>
    <w:rsid w:val="27CC46DB"/>
    <w:rsid w:val="27E6DAA2"/>
    <w:rsid w:val="281FEF96"/>
    <w:rsid w:val="283E076A"/>
    <w:rsid w:val="288C41EF"/>
    <w:rsid w:val="28905453"/>
    <w:rsid w:val="28980A91"/>
    <w:rsid w:val="289EFAAE"/>
    <w:rsid w:val="28B4DEB4"/>
    <w:rsid w:val="28C2B99D"/>
    <w:rsid w:val="28EA8553"/>
    <w:rsid w:val="28F253EA"/>
    <w:rsid w:val="292B4D01"/>
    <w:rsid w:val="292D0E61"/>
    <w:rsid w:val="29372690"/>
    <w:rsid w:val="2965C694"/>
    <w:rsid w:val="2970DAA6"/>
    <w:rsid w:val="2977CF3A"/>
    <w:rsid w:val="2985D109"/>
    <w:rsid w:val="2987BF41"/>
    <w:rsid w:val="2989739A"/>
    <w:rsid w:val="29955888"/>
    <w:rsid w:val="29AF1D95"/>
    <w:rsid w:val="29B91F34"/>
    <w:rsid w:val="29C895BA"/>
    <w:rsid w:val="29C8FB3A"/>
    <w:rsid w:val="29F8CDB7"/>
    <w:rsid w:val="29F935CA"/>
    <w:rsid w:val="2A016332"/>
    <w:rsid w:val="2A09ECFD"/>
    <w:rsid w:val="2A1BEEF0"/>
    <w:rsid w:val="2A3A15A8"/>
    <w:rsid w:val="2A41F36A"/>
    <w:rsid w:val="2A5207C1"/>
    <w:rsid w:val="2A783662"/>
    <w:rsid w:val="2A981AC7"/>
    <w:rsid w:val="2A9FE8F4"/>
    <w:rsid w:val="2AA53B79"/>
    <w:rsid w:val="2AB8A15F"/>
    <w:rsid w:val="2AB98600"/>
    <w:rsid w:val="2ADF00B5"/>
    <w:rsid w:val="2AEF2E97"/>
    <w:rsid w:val="2B0D8867"/>
    <w:rsid w:val="2B0D9A5B"/>
    <w:rsid w:val="2B1E1B3D"/>
    <w:rsid w:val="2B2514E6"/>
    <w:rsid w:val="2B3F5A53"/>
    <w:rsid w:val="2B3FCA15"/>
    <w:rsid w:val="2B502B7C"/>
    <w:rsid w:val="2B559B73"/>
    <w:rsid w:val="2B56F624"/>
    <w:rsid w:val="2B8BD8B0"/>
    <w:rsid w:val="2B96FC42"/>
    <w:rsid w:val="2BDA8703"/>
    <w:rsid w:val="2BDAE9A5"/>
    <w:rsid w:val="2BE9DD33"/>
    <w:rsid w:val="2BEBE824"/>
    <w:rsid w:val="2C25C0B6"/>
    <w:rsid w:val="2C2944B7"/>
    <w:rsid w:val="2C3213A4"/>
    <w:rsid w:val="2C4FFA64"/>
    <w:rsid w:val="2C5C79B8"/>
    <w:rsid w:val="2C6831FB"/>
    <w:rsid w:val="2C6A198B"/>
    <w:rsid w:val="2C6AF708"/>
    <w:rsid w:val="2C7DDA3D"/>
    <w:rsid w:val="2C8B6D8F"/>
    <w:rsid w:val="2C8BDA0B"/>
    <w:rsid w:val="2CAA191B"/>
    <w:rsid w:val="2CB8A063"/>
    <w:rsid w:val="2CDBF2C8"/>
    <w:rsid w:val="2CE05F4A"/>
    <w:rsid w:val="2D0E9C8F"/>
    <w:rsid w:val="2D0FE2A5"/>
    <w:rsid w:val="2D12EAF5"/>
    <w:rsid w:val="2D1B1C1B"/>
    <w:rsid w:val="2D247DBC"/>
    <w:rsid w:val="2D31505E"/>
    <w:rsid w:val="2D68F982"/>
    <w:rsid w:val="2D97E854"/>
    <w:rsid w:val="2DEA03D6"/>
    <w:rsid w:val="2E20D11E"/>
    <w:rsid w:val="2E3468A2"/>
    <w:rsid w:val="2E3D93E6"/>
    <w:rsid w:val="2E46D79A"/>
    <w:rsid w:val="2E47D196"/>
    <w:rsid w:val="2E4BE55B"/>
    <w:rsid w:val="2E6C6BF3"/>
    <w:rsid w:val="2E8319C4"/>
    <w:rsid w:val="2EBDC45A"/>
    <w:rsid w:val="2EDC8DE4"/>
    <w:rsid w:val="2F4A60D7"/>
    <w:rsid w:val="2F665226"/>
    <w:rsid w:val="2F749E89"/>
    <w:rsid w:val="2F7ADC4E"/>
    <w:rsid w:val="2F85809B"/>
    <w:rsid w:val="2F96DB55"/>
    <w:rsid w:val="2F972921"/>
    <w:rsid w:val="2FB02976"/>
    <w:rsid w:val="2FC22E2A"/>
    <w:rsid w:val="2FC2321B"/>
    <w:rsid w:val="2FD421C6"/>
    <w:rsid w:val="2FF76593"/>
    <w:rsid w:val="3002632E"/>
    <w:rsid w:val="30135732"/>
    <w:rsid w:val="30165D87"/>
    <w:rsid w:val="301F8796"/>
    <w:rsid w:val="30418A79"/>
    <w:rsid w:val="3094710C"/>
    <w:rsid w:val="30DFDFC8"/>
    <w:rsid w:val="30E95864"/>
    <w:rsid w:val="31381AEE"/>
    <w:rsid w:val="313BF895"/>
    <w:rsid w:val="313E0268"/>
    <w:rsid w:val="313FA33E"/>
    <w:rsid w:val="314B65E6"/>
    <w:rsid w:val="314C06FB"/>
    <w:rsid w:val="315128DA"/>
    <w:rsid w:val="315AF462"/>
    <w:rsid w:val="315F8BD4"/>
    <w:rsid w:val="31600188"/>
    <w:rsid w:val="317BD970"/>
    <w:rsid w:val="31897E8C"/>
    <w:rsid w:val="318C5839"/>
    <w:rsid w:val="318DCB30"/>
    <w:rsid w:val="318F67DB"/>
    <w:rsid w:val="31BF62F4"/>
    <w:rsid w:val="31CB7930"/>
    <w:rsid w:val="31DC2C50"/>
    <w:rsid w:val="3212491A"/>
    <w:rsid w:val="321ADBB6"/>
    <w:rsid w:val="321C08E3"/>
    <w:rsid w:val="3232D34E"/>
    <w:rsid w:val="323C6239"/>
    <w:rsid w:val="32A3F069"/>
    <w:rsid w:val="32A71F17"/>
    <w:rsid w:val="32A76E24"/>
    <w:rsid w:val="32C36985"/>
    <w:rsid w:val="32E26412"/>
    <w:rsid w:val="32E46309"/>
    <w:rsid w:val="32EC0A03"/>
    <w:rsid w:val="32FEB450"/>
    <w:rsid w:val="330708F2"/>
    <w:rsid w:val="3330484E"/>
    <w:rsid w:val="333B8798"/>
    <w:rsid w:val="334517A5"/>
    <w:rsid w:val="33595CF2"/>
    <w:rsid w:val="335D068A"/>
    <w:rsid w:val="339732FC"/>
    <w:rsid w:val="33B5EBF8"/>
    <w:rsid w:val="33DA4148"/>
    <w:rsid w:val="33F1D617"/>
    <w:rsid w:val="340F56D7"/>
    <w:rsid w:val="3412303F"/>
    <w:rsid w:val="341332C6"/>
    <w:rsid w:val="3429A352"/>
    <w:rsid w:val="344B44FC"/>
    <w:rsid w:val="3471E4E5"/>
    <w:rsid w:val="348ACAF1"/>
    <w:rsid w:val="348D663F"/>
    <w:rsid w:val="34A633FC"/>
    <w:rsid w:val="34B40824"/>
    <w:rsid w:val="34C94C31"/>
    <w:rsid w:val="34CD9F8E"/>
    <w:rsid w:val="34D4CA8D"/>
    <w:rsid w:val="34E4AFC7"/>
    <w:rsid w:val="34F58CC0"/>
    <w:rsid w:val="350D7F89"/>
    <w:rsid w:val="35301D92"/>
    <w:rsid w:val="3546AF22"/>
    <w:rsid w:val="3547492A"/>
    <w:rsid w:val="3547C38B"/>
    <w:rsid w:val="355881C4"/>
    <w:rsid w:val="356460B1"/>
    <w:rsid w:val="356D2E86"/>
    <w:rsid w:val="358A1D1D"/>
    <w:rsid w:val="3599627F"/>
    <w:rsid w:val="35A26457"/>
    <w:rsid w:val="35A3BF87"/>
    <w:rsid w:val="35A9A491"/>
    <w:rsid w:val="35AB485E"/>
    <w:rsid w:val="35BFD611"/>
    <w:rsid w:val="35CCE195"/>
    <w:rsid w:val="35EE4E00"/>
    <w:rsid w:val="35F6B7E9"/>
    <w:rsid w:val="361921D6"/>
    <w:rsid w:val="361FDC22"/>
    <w:rsid w:val="362475D1"/>
    <w:rsid w:val="364D2394"/>
    <w:rsid w:val="36634B45"/>
    <w:rsid w:val="366EE4C2"/>
    <w:rsid w:val="36BE68DA"/>
    <w:rsid w:val="36C7B835"/>
    <w:rsid w:val="36CE9190"/>
    <w:rsid w:val="36FAAEF1"/>
    <w:rsid w:val="370A8AAD"/>
    <w:rsid w:val="375062FC"/>
    <w:rsid w:val="378FFB86"/>
    <w:rsid w:val="3790B48B"/>
    <w:rsid w:val="379E5807"/>
    <w:rsid w:val="37C30124"/>
    <w:rsid w:val="37D606D5"/>
    <w:rsid w:val="37DC550D"/>
    <w:rsid w:val="37E1BBBF"/>
    <w:rsid w:val="37EF79C4"/>
    <w:rsid w:val="3811F258"/>
    <w:rsid w:val="3812E5DD"/>
    <w:rsid w:val="381446C0"/>
    <w:rsid w:val="382BF140"/>
    <w:rsid w:val="3848642F"/>
    <w:rsid w:val="384B64ED"/>
    <w:rsid w:val="38586EA6"/>
    <w:rsid w:val="38611373"/>
    <w:rsid w:val="3862C005"/>
    <w:rsid w:val="38668DB5"/>
    <w:rsid w:val="3870C54A"/>
    <w:rsid w:val="3871C481"/>
    <w:rsid w:val="388B84C9"/>
    <w:rsid w:val="3890B1DA"/>
    <w:rsid w:val="38AD43A7"/>
    <w:rsid w:val="38D04055"/>
    <w:rsid w:val="38E07012"/>
    <w:rsid w:val="38EDDDCE"/>
    <w:rsid w:val="38F16EEC"/>
    <w:rsid w:val="390581A2"/>
    <w:rsid w:val="390E9005"/>
    <w:rsid w:val="391AE01E"/>
    <w:rsid w:val="391F9FD9"/>
    <w:rsid w:val="39289318"/>
    <w:rsid w:val="39362EB3"/>
    <w:rsid w:val="393EE16B"/>
    <w:rsid w:val="394020ED"/>
    <w:rsid w:val="394EFBC8"/>
    <w:rsid w:val="396776A9"/>
    <w:rsid w:val="39BF162D"/>
    <w:rsid w:val="39C3B151"/>
    <w:rsid w:val="39DFE303"/>
    <w:rsid w:val="3A3A2C6F"/>
    <w:rsid w:val="3A3C7CD5"/>
    <w:rsid w:val="3A4686CC"/>
    <w:rsid w:val="3A6BEEF9"/>
    <w:rsid w:val="3A7471AF"/>
    <w:rsid w:val="3A75D197"/>
    <w:rsid w:val="3A7BF0D2"/>
    <w:rsid w:val="3A832931"/>
    <w:rsid w:val="3AB02312"/>
    <w:rsid w:val="3B0B5B9B"/>
    <w:rsid w:val="3B1EA58F"/>
    <w:rsid w:val="3B38D359"/>
    <w:rsid w:val="3B4386A5"/>
    <w:rsid w:val="3B4E4B05"/>
    <w:rsid w:val="3B52E341"/>
    <w:rsid w:val="3B5BEF5B"/>
    <w:rsid w:val="3B6C14EC"/>
    <w:rsid w:val="3B8C07EB"/>
    <w:rsid w:val="3BA72D1C"/>
    <w:rsid w:val="3BAFDCB1"/>
    <w:rsid w:val="3BB049E8"/>
    <w:rsid w:val="3BB3118F"/>
    <w:rsid w:val="3BB58293"/>
    <w:rsid w:val="3BB82285"/>
    <w:rsid w:val="3BD44954"/>
    <w:rsid w:val="3BFB95C5"/>
    <w:rsid w:val="3C1D1537"/>
    <w:rsid w:val="3C210606"/>
    <w:rsid w:val="3C31356C"/>
    <w:rsid w:val="3C40D914"/>
    <w:rsid w:val="3C4DE7BC"/>
    <w:rsid w:val="3C6D66A4"/>
    <w:rsid w:val="3C6FB03F"/>
    <w:rsid w:val="3C84A532"/>
    <w:rsid w:val="3C852A8A"/>
    <w:rsid w:val="3CCD4CD1"/>
    <w:rsid w:val="3D042BA4"/>
    <w:rsid w:val="3D05CED5"/>
    <w:rsid w:val="3D07A2A9"/>
    <w:rsid w:val="3D103721"/>
    <w:rsid w:val="3D1CBBD7"/>
    <w:rsid w:val="3D2BF768"/>
    <w:rsid w:val="3D5CDD05"/>
    <w:rsid w:val="3D73AB5E"/>
    <w:rsid w:val="3D74291F"/>
    <w:rsid w:val="3D7695B1"/>
    <w:rsid w:val="3D8E80CC"/>
    <w:rsid w:val="3D98F269"/>
    <w:rsid w:val="3DA192F5"/>
    <w:rsid w:val="3DC2477C"/>
    <w:rsid w:val="3DC639A1"/>
    <w:rsid w:val="3DDC4291"/>
    <w:rsid w:val="3DF0254F"/>
    <w:rsid w:val="3DF8538B"/>
    <w:rsid w:val="3DFF0ED3"/>
    <w:rsid w:val="3DFFDE10"/>
    <w:rsid w:val="3E1E258E"/>
    <w:rsid w:val="3E4A23DA"/>
    <w:rsid w:val="3E4C7B36"/>
    <w:rsid w:val="3E5F5A3F"/>
    <w:rsid w:val="3E67609E"/>
    <w:rsid w:val="3E6E8ECB"/>
    <w:rsid w:val="3E7FB9C9"/>
    <w:rsid w:val="3E8FD7B9"/>
    <w:rsid w:val="3E912A57"/>
    <w:rsid w:val="3EA1070C"/>
    <w:rsid w:val="3EA10D85"/>
    <w:rsid w:val="3EA77486"/>
    <w:rsid w:val="3EAC39EC"/>
    <w:rsid w:val="3EB5C223"/>
    <w:rsid w:val="3EBB8450"/>
    <w:rsid w:val="3EC2ED35"/>
    <w:rsid w:val="3EC32982"/>
    <w:rsid w:val="3EE714DE"/>
    <w:rsid w:val="3EFB628C"/>
    <w:rsid w:val="3EFC47FA"/>
    <w:rsid w:val="3F538172"/>
    <w:rsid w:val="3F6725D8"/>
    <w:rsid w:val="3F7EEEA9"/>
    <w:rsid w:val="3F8F9E21"/>
    <w:rsid w:val="3FB77427"/>
    <w:rsid w:val="3FBD3C66"/>
    <w:rsid w:val="3FC08C45"/>
    <w:rsid w:val="401189F8"/>
    <w:rsid w:val="40227F91"/>
    <w:rsid w:val="403636D9"/>
    <w:rsid w:val="403FE983"/>
    <w:rsid w:val="404D6A3D"/>
    <w:rsid w:val="4055F6EF"/>
    <w:rsid w:val="4068E8C6"/>
    <w:rsid w:val="406CD5EA"/>
    <w:rsid w:val="408338F2"/>
    <w:rsid w:val="408C7D8D"/>
    <w:rsid w:val="408CF9DE"/>
    <w:rsid w:val="40FDBE17"/>
    <w:rsid w:val="411AC3C4"/>
    <w:rsid w:val="4134B5C2"/>
    <w:rsid w:val="415721D5"/>
    <w:rsid w:val="41700A67"/>
    <w:rsid w:val="4179ED84"/>
    <w:rsid w:val="41A20C18"/>
    <w:rsid w:val="41A596C4"/>
    <w:rsid w:val="41B272CA"/>
    <w:rsid w:val="41BCB481"/>
    <w:rsid w:val="41BED7B0"/>
    <w:rsid w:val="41CBACCB"/>
    <w:rsid w:val="41D97FDA"/>
    <w:rsid w:val="41EEE30D"/>
    <w:rsid w:val="41EF39C7"/>
    <w:rsid w:val="421145D8"/>
    <w:rsid w:val="42403E92"/>
    <w:rsid w:val="42524747"/>
    <w:rsid w:val="4255406F"/>
    <w:rsid w:val="427FC8DF"/>
    <w:rsid w:val="42A3C28E"/>
    <w:rsid w:val="42B7A07A"/>
    <w:rsid w:val="42EEB4B4"/>
    <w:rsid w:val="42EF63F5"/>
    <w:rsid w:val="43314428"/>
    <w:rsid w:val="4335F180"/>
    <w:rsid w:val="4342D36E"/>
    <w:rsid w:val="43440130"/>
    <w:rsid w:val="434CC568"/>
    <w:rsid w:val="435B5F1D"/>
    <w:rsid w:val="435D02F2"/>
    <w:rsid w:val="4368A286"/>
    <w:rsid w:val="438BDCDD"/>
    <w:rsid w:val="439EE533"/>
    <w:rsid w:val="43D3B743"/>
    <w:rsid w:val="43E0065B"/>
    <w:rsid w:val="43EA0683"/>
    <w:rsid w:val="43F52D12"/>
    <w:rsid w:val="442EB1A5"/>
    <w:rsid w:val="445A555E"/>
    <w:rsid w:val="44734797"/>
    <w:rsid w:val="447FE9F2"/>
    <w:rsid w:val="44B624E4"/>
    <w:rsid w:val="44C6FD32"/>
    <w:rsid w:val="44C8EFD0"/>
    <w:rsid w:val="44CBFE41"/>
    <w:rsid w:val="450387C2"/>
    <w:rsid w:val="45065108"/>
    <w:rsid w:val="4508A23E"/>
    <w:rsid w:val="45115BC5"/>
    <w:rsid w:val="451C802F"/>
    <w:rsid w:val="45220944"/>
    <w:rsid w:val="45A65BF1"/>
    <w:rsid w:val="45ADC8E6"/>
    <w:rsid w:val="45B1D48D"/>
    <w:rsid w:val="45E2D041"/>
    <w:rsid w:val="45E620D0"/>
    <w:rsid w:val="45F2F43C"/>
    <w:rsid w:val="46337DCA"/>
    <w:rsid w:val="4647E023"/>
    <w:rsid w:val="466CE055"/>
    <w:rsid w:val="468AD83E"/>
    <w:rsid w:val="469D2EF7"/>
    <w:rsid w:val="46A41F48"/>
    <w:rsid w:val="46B1D27F"/>
    <w:rsid w:val="46CBDCED"/>
    <w:rsid w:val="46D862EE"/>
    <w:rsid w:val="46DC8F90"/>
    <w:rsid w:val="46E48CA0"/>
    <w:rsid w:val="46E9BC3E"/>
    <w:rsid w:val="46EA1717"/>
    <w:rsid w:val="46EB96A5"/>
    <w:rsid w:val="46EFA7CD"/>
    <w:rsid w:val="46F46D87"/>
    <w:rsid w:val="471F5898"/>
    <w:rsid w:val="47240D28"/>
    <w:rsid w:val="472EEC8E"/>
    <w:rsid w:val="473F44DB"/>
    <w:rsid w:val="475A4A5B"/>
    <w:rsid w:val="47656DE0"/>
    <w:rsid w:val="4769EA2E"/>
    <w:rsid w:val="47727935"/>
    <w:rsid w:val="4782821F"/>
    <w:rsid w:val="478ECFC8"/>
    <w:rsid w:val="479FAD42"/>
    <w:rsid w:val="47A03B91"/>
    <w:rsid w:val="47A9DF0A"/>
    <w:rsid w:val="47C3054B"/>
    <w:rsid w:val="48360798"/>
    <w:rsid w:val="4848830E"/>
    <w:rsid w:val="489A7C49"/>
    <w:rsid w:val="489AF93A"/>
    <w:rsid w:val="48B84148"/>
    <w:rsid w:val="48C37847"/>
    <w:rsid w:val="48C7E9C6"/>
    <w:rsid w:val="48E86226"/>
    <w:rsid w:val="491345E6"/>
    <w:rsid w:val="49227120"/>
    <w:rsid w:val="492CB4B8"/>
    <w:rsid w:val="4953B8B8"/>
    <w:rsid w:val="49706E24"/>
    <w:rsid w:val="49951BA5"/>
    <w:rsid w:val="49DC32DB"/>
    <w:rsid w:val="49E5316A"/>
    <w:rsid w:val="49EB0F7D"/>
    <w:rsid w:val="4A21646A"/>
    <w:rsid w:val="4A314E63"/>
    <w:rsid w:val="4A390D72"/>
    <w:rsid w:val="4A3A0905"/>
    <w:rsid w:val="4A4BFE70"/>
    <w:rsid w:val="4A5D576D"/>
    <w:rsid w:val="4A6B5A18"/>
    <w:rsid w:val="4A86B994"/>
    <w:rsid w:val="4A877668"/>
    <w:rsid w:val="4A903D12"/>
    <w:rsid w:val="4A9E221C"/>
    <w:rsid w:val="4AAF4776"/>
    <w:rsid w:val="4AB02B16"/>
    <w:rsid w:val="4AB8A294"/>
    <w:rsid w:val="4AE235DA"/>
    <w:rsid w:val="4AE73122"/>
    <w:rsid w:val="4B03A468"/>
    <w:rsid w:val="4B059A12"/>
    <w:rsid w:val="4B102896"/>
    <w:rsid w:val="4B40E75A"/>
    <w:rsid w:val="4B47E5E4"/>
    <w:rsid w:val="4B706AAF"/>
    <w:rsid w:val="4B7F2A4F"/>
    <w:rsid w:val="4B9175BA"/>
    <w:rsid w:val="4B9D9B6F"/>
    <w:rsid w:val="4BBFAE61"/>
    <w:rsid w:val="4BC5F6BF"/>
    <w:rsid w:val="4BECE25E"/>
    <w:rsid w:val="4BF997F2"/>
    <w:rsid w:val="4C8A2E49"/>
    <w:rsid w:val="4CA37FC9"/>
    <w:rsid w:val="4CABB9DA"/>
    <w:rsid w:val="4CBF2093"/>
    <w:rsid w:val="4CDDA448"/>
    <w:rsid w:val="4CEE0829"/>
    <w:rsid w:val="4CFE6F0E"/>
    <w:rsid w:val="4D0F7762"/>
    <w:rsid w:val="4D106E35"/>
    <w:rsid w:val="4D161A41"/>
    <w:rsid w:val="4D17049A"/>
    <w:rsid w:val="4D1CD1BA"/>
    <w:rsid w:val="4D547CF7"/>
    <w:rsid w:val="4D571F96"/>
    <w:rsid w:val="4D5C7B62"/>
    <w:rsid w:val="4D8283DD"/>
    <w:rsid w:val="4D9C5B80"/>
    <w:rsid w:val="4DA3D823"/>
    <w:rsid w:val="4DCC246F"/>
    <w:rsid w:val="4DE86610"/>
    <w:rsid w:val="4DFCA2BC"/>
    <w:rsid w:val="4E01394B"/>
    <w:rsid w:val="4E58F5D3"/>
    <w:rsid w:val="4E60C02E"/>
    <w:rsid w:val="4EA2D6FE"/>
    <w:rsid w:val="4EB413BD"/>
    <w:rsid w:val="4ECAA1A9"/>
    <w:rsid w:val="4ECD67DB"/>
    <w:rsid w:val="4ED36055"/>
    <w:rsid w:val="4EF6E01F"/>
    <w:rsid w:val="4F092779"/>
    <w:rsid w:val="4F411690"/>
    <w:rsid w:val="4FA575FD"/>
    <w:rsid w:val="4FDAE11E"/>
    <w:rsid w:val="4FE27F8D"/>
    <w:rsid w:val="4FE73534"/>
    <w:rsid w:val="4FECBCE9"/>
    <w:rsid w:val="501989D1"/>
    <w:rsid w:val="501F351E"/>
    <w:rsid w:val="502C6376"/>
    <w:rsid w:val="504AB953"/>
    <w:rsid w:val="50503EF9"/>
    <w:rsid w:val="50607F05"/>
    <w:rsid w:val="5089D680"/>
    <w:rsid w:val="50A84C9B"/>
    <w:rsid w:val="50C4E5F1"/>
    <w:rsid w:val="50DAA4B1"/>
    <w:rsid w:val="50E3C298"/>
    <w:rsid w:val="50E5CD80"/>
    <w:rsid w:val="51043F3A"/>
    <w:rsid w:val="5112E363"/>
    <w:rsid w:val="511C0ADC"/>
    <w:rsid w:val="511F4CC6"/>
    <w:rsid w:val="51261A1E"/>
    <w:rsid w:val="5151256B"/>
    <w:rsid w:val="51686E89"/>
    <w:rsid w:val="517CA357"/>
    <w:rsid w:val="51912A2D"/>
    <w:rsid w:val="519D7D84"/>
    <w:rsid w:val="51C631B4"/>
    <w:rsid w:val="51E3EBC3"/>
    <w:rsid w:val="51EDD28B"/>
    <w:rsid w:val="52037591"/>
    <w:rsid w:val="5215BFD2"/>
    <w:rsid w:val="5217C29A"/>
    <w:rsid w:val="523D10DA"/>
    <w:rsid w:val="526585BD"/>
    <w:rsid w:val="5268859C"/>
    <w:rsid w:val="528208BA"/>
    <w:rsid w:val="5283E6E0"/>
    <w:rsid w:val="528BBE23"/>
    <w:rsid w:val="528BD84F"/>
    <w:rsid w:val="52C7B415"/>
    <w:rsid w:val="52CA3E8F"/>
    <w:rsid w:val="52D84B1E"/>
    <w:rsid w:val="52F16D89"/>
    <w:rsid w:val="52FA64C4"/>
    <w:rsid w:val="5305A20F"/>
    <w:rsid w:val="530722CA"/>
    <w:rsid w:val="53098DBD"/>
    <w:rsid w:val="5318AE34"/>
    <w:rsid w:val="531973C9"/>
    <w:rsid w:val="532B0225"/>
    <w:rsid w:val="533BB4CB"/>
    <w:rsid w:val="534A26B1"/>
    <w:rsid w:val="53526730"/>
    <w:rsid w:val="536B71B6"/>
    <w:rsid w:val="537C768B"/>
    <w:rsid w:val="538609B3"/>
    <w:rsid w:val="538D7D54"/>
    <w:rsid w:val="53A9652A"/>
    <w:rsid w:val="53AA0C49"/>
    <w:rsid w:val="53ECF387"/>
    <w:rsid w:val="53FDF522"/>
    <w:rsid w:val="540183AD"/>
    <w:rsid w:val="544ACEF4"/>
    <w:rsid w:val="545F303B"/>
    <w:rsid w:val="54770E78"/>
    <w:rsid w:val="547F6654"/>
    <w:rsid w:val="548B3F1E"/>
    <w:rsid w:val="54A2A312"/>
    <w:rsid w:val="54AACA2F"/>
    <w:rsid w:val="54E1CD4F"/>
    <w:rsid w:val="54E33669"/>
    <w:rsid w:val="55097ABD"/>
    <w:rsid w:val="5525EF32"/>
    <w:rsid w:val="5532C89F"/>
    <w:rsid w:val="5556BA01"/>
    <w:rsid w:val="557EF1DE"/>
    <w:rsid w:val="558F3880"/>
    <w:rsid w:val="5595ACDF"/>
    <w:rsid w:val="55B148F3"/>
    <w:rsid w:val="55C54C0C"/>
    <w:rsid w:val="55C84E9C"/>
    <w:rsid w:val="55FA5432"/>
    <w:rsid w:val="55FAADCD"/>
    <w:rsid w:val="56027BC7"/>
    <w:rsid w:val="5611C663"/>
    <w:rsid w:val="562CB3CC"/>
    <w:rsid w:val="563A3F15"/>
    <w:rsid w:val="565760F0"/>
    <w:rsid w:val="565FB4EA"/>
    <w:rsid w:val="56AD8881"/>
    <w:rsid w:val="56B535C2"/>
    <w:rsid w:val="56D164DA"/>
    <w:rsid w:val="5704BB07"/>
    <w:rsid w:val="570EFEBE"/>
    <w:rsid w:val="571D937B"/>
    <w:rsid w:val="5726DD9E"/>
    <w:rsid w:val="576ABC8B"/>
    <w:rsid w:val="577FA73E"/>
    <w:rsid w:val="5781FAE1"/>
    <w:rsid w:val="5786098D"/>
    <w:rsid w:val="579176E3"/>
    <w:rsid w:val="57A1C479"/>
    <w:rsid w:val="57E80F3A"/>
    <w:rsid w:val="57FBFFA0"/>
    <w:rsid w:val="58288A93"/>
    <w:rsid w:val="5843D695"/>
    <w:rsid w:val="585B2B76"/>
    <w:rsid w:val="58687E8D"/>
    <w:rsid w:val="586EFE7E"/>
    <w:rsid w:val="5870BAB7"/>
    <w:rsid w:val="587771D5"/>
    <w:rsid w:val="58963554"/>
    <w:rsid w:val="58975E48"/>
    <w:rsid w:val="58B77CEA"/>
    <w:rsid w:val="58C62657"/>
    <w:rsid w:val="58C8EF5A"/>
    <w:rsid w:val="58D959A2"/>
    <w:rsid w:val="58DEFBE9"/>
    <w:rsid w:val="58E3F172"/>
    <w:rsid w:val="58EA3615"/>
    <w:rsid w:val="58F1ED70"/>
    <w:rsid w:val="58F81C8B"/>
    <w:rsid w:val="58FDA46D"/>
    <w:rsid w:val="58FDAEBD"/>
    <w:rsid w:val="590F7149"/>
    <w:rsid w:val="5917AEED"/>
    <w:rsid w:val="591F683C"/>
    <w:rsid w:val="5961BE85"/>
    <w:rsid w:val="5967FE01"/>
    <w:rsid w:val="596B693B"/>
    <w:rsid w:val="597021CA"/>
    <w:rsid w:val="59775465"/>
    <w:rsid w:val="5999145E"/>
    <w:rsid w:val="59B2B086"/>
    <w:rsid w:val="59C2AA27"/>
    <w:rsid w:val="59C37128"/>
    <w:rsid w:val="59D2924D"/>
    <w:rsid w:val="59D82623"/>
    <w:rsid w:val="59E4ED55"/>
    <w:rsid w:val="59EC90CA"/>
    <w:rsid w:val="5A1517FB"/>
    <w:rsid w:val="5A15334D"/>
    <w:rsid w:val="5A1BAD11"/>
    <w:rsid w:val="5A277D4E"/>
    <w:rsid w:val="5A2D9673"/>
    <w:rsid w:val="5A70C355"/>
    <w:rsid w:val="5AA05CB2"/>
    <w:rsid w:val="5AB51C98"/>
    <w:rsid w:val="5AC8E34D"/>
    <w:rsid w:val="5AF0DAF4"/>
    <w:rsid w:val="5AFA734B"/>
    <w:rsid w:val="5B06C941"/>
    <w:rsid w:val="5B10293A"/>
    <w:rsid w:val="5B7006F3"/>
    <w:rsid w:val="5BA43E2F"/>
    <w:rsid w:val="5BA8AB14"/>
    <w:rsid w:val="5BD818E0"/>
    <w:rsid w:val="5BFD72C6"/>
    <w:rsid w:val="5C22486E"/>
    <w:rsid w:val="5C31D1FC"/>
    <w:rsid w:val="5C46A3BC"/>
    <w:rsid w:val="5C652774"/>
    <w:rsid w:val="5C7D995B"/>
    <w:rsid w:val="5CA1E098"/>
    <w:rsid w:val="5CA56D80"/>
    <w:rsid w:val="5CA7396C"/>
    <w:rsid w:val="5CA8F512"/>
    <w:rsid w:val="5CB20151"/>
    <w:rsid w:val="5CB89063"/>
    <w:rsid w:val="5CB8FC2A"/>
    <w:rsid w:val="5CB9B68D"/>
    <w:rsid w:val="5CC1D9E4"/>
    <w:rsid w:val="5CC23402"/>
    <w:rsid w:val="5CF0AABD"/>
    <w:rsid w:val="5CF3B399"/>
    <w:rsid w:val="5D19F6BF"/>
    <w:rsid w:val="5D31FC33"/>
    <w:rsid w:val="5D57480A"/>
    <w:rsid w:val="5D58EFF8"/>
    <w:rsid w:val="5D762461"/>
    <w:rsid w:val="5D7D1ADA"/>
    <w:rsid w:val="5D81FEA9"/>
    <w:rsid w:val="5DAE18C7"/>
    <w:rsid w:val="5DC80795"/>
    <w:rsid w:val="5DCFC480"/>
    <w:rsid w:val="5DE63579"/>
    <w:rsid w:val="5E25192F"/>
    <w:rsid w:val="5E328324"/>
    <w:rsid w:val="5E58FEE9"/>
    <w:rsid w:val="5E6E12D2"/>
    <w:rsid w:val="5E70F23C"/>
    <w:rsid w:val="5E8F1F74"/>
    <w:rsid w:val="5EA6D92A"/>
    <w:rsid w:val="5EBF893F"/>
    <w:rsid w:val="5EC20CE8"/>
    <w:rsid w:val="5ECD65FE"/>
    <w:rsid w:val="5EDBA0DE"/>
    <w:rsid w:val="5EF3B7B1"/>
    <w:rsid w:val="5F1002F3"/>
    <w:rsid w:val="5F1D550A"/>
    <w:rsid w:val="5F208F7F"/>
    <w:rsid w:val="5F3E357B"/>
    <w:rsid w:val="5F545F5B"/>
    <w:rsid w:val="5F73F33F"/>
    <w:rsid w:val="5F78EB71"/>
    <w:rsid w:val="5F797CB4"/>
    <w:rsid w:val="5F7BC423"/>
    <w:rsid w:val="5F86EE94"/>
    <w:rsid w:val="5F88EC43"/>
    <w:rsid w:val="5F9B909F"/>
    <w:rsid w:val="5FA978B7"/>
    <w:rsid w:val="5FBDF284"/>
    <w:rsid w:val="5FC3FBA6"/>
    <w:rsid w:val="5FCFA6E4"/>
    <w:rsid w:val="5FD91244"/>
    <w:rsid w:val="5FDD17A3"/>
    <w:rsid w:val="5FDF205D"/>
    <w:rsid w:val="5FDFAAB4"/>
    <w:rsid w:val="5FEF69B5"/>
    <w:rsid w:val="5FEF7302"/>
    <w:rsid w:val="60610A5E"/>
    <w:rsid w:val="6072AE74"/>
    <w:rsid w:val="60A16317"/>
    <w:rsid w:val="60A4E9F7"/>
    <w:rsid w:val="60AF17BE"/>
    <w:rsid w:val="60B6F740"/>
    <w:rsid w:val="60D98C03"/>
    <w:rsid w:val="60FCEEE6"/>
    <w:rsid w:val="6103DE96"/>
    <w:rsid w:val="6105C987"/>
    <w:rsid w:val="611BDDAB"/>
    <w:rsid w:val="6145A7B7"/>
    <w:rsid w:val="615DC7FC"/>
    <w:rsid w:val="61779DF5"/>
    <w:rsid w:val="618BD4C8"/>
    <w:rsid w:val="61983EE5"/>
    <w:rsid w:val="61B7815C"/>
    <w:rsid w:val="61C00212"/>
    <w:rsid w:val="61D99234"/>
    <w:rsid w:val="61DE7FCE"/>
    <w:rsid w:val="620AC00E"/>
    <w:rsid w:val="62144C9D"/>
    <w:rsid w:val="625702AE"/>
    <w:rsid w:val="626A6D9B"/>
    <w:rsid w:val="62761D05"/>
    <w:rsid w:val="6289D455"/>
    <w:rsid w:val="62A92E3F"/>
    <w:rsid w:val="62ACC5A6"/>
    <w:rsid w:val="62B1056D"/>
    <w:rsid w:val="62B388CF"/>
    <w:rsid w:val="6319853C"/>
    <w:rsid w:val="632D8B3A"/>
    <w:rsid w:val="63306894"/>
    <w:rsid w:val="633702DA"/>
    <w:rsid w:val="6361DFCD"/>
    <w:rsid w:val="6364FB7B"/>
    <w:rsid w:val="6379FC54"/>
    <w:rsid w:val="637EF5C9"/>
    <w:rsid w:val="63809BD3"/>
    <w:rsid w:val="638EE589"/>
    <w:rsid w:val="639706DC"/>
    <w:rsid w:val="639769A4"/>
    <w:rsid w:val="6398A733"/>
    <w:rsid w:val="63CC1D6B"/>
    <w:rsid w:val="6457D1AB"/>
    <w:rsid w:val="6458EA6D"/>
    <w:rsid w:val="645C20D8"/>
    <w:rsid w:val="647586ED"/>
    <w:rsid w:val="64794704"/>
    <w:rsid w:val="64B465A2"/>
    <w:rsid w:val="64CB6B22"/>
    <w:rsid w:val="64DBA84B"/>
    <w:rsid w:val="64F6447E"/>
    <w:rsid w:val="64FBEF62"/>
    <w:rsid w:val="653911FA"/>
    <w:rsid w:val="6547F0C4"/>
    <w:rsid w:val="65B31FB8"/>
    <w:rsid w:val="65BDAE86"/>
    <w:rsid w:val="65C6306B"/>
    <w:rsid w:val="65DFC453"/>
    <w:rsid w:val="66049253"/>
    <w:rsid w:val="66075EFD"/>
    <w:rsid w:val="6662A56A"/>
    <w:rsid w:val="667C81B2"/>
    <w:rsid w:val="6685478A"/>
    <w:rsid w:val="6693F2B3"/>
    <w:rsid w:val="66A8DCCC"/>
    <w:rsid w:val="66B9D466"/>
    <w:rsid w:val="66CD8329"/>
    <w:rsid w:val="66D9B46F"/>
    <w:rsid w:val="66DFAAFA"/>
    <w:rsid w:val="67116568"/>
    <w:rsid w:val="6769352B"/>
    <w:rsid w:val="67745A51"/>
    <w:rsid w:val="6780BA75"/>
    <w:rsid w:val="679B85B1"/>
    <w:rsid w:val="67BC4298"/>
    <w:rsid w:val="67C61F1E"/>
    <w:rsid w:val="67F2F4C6"/>
    <w:rsid w:val="680C51FA"/>
    <w:rsid w:val="6824DDEA"/>
    <w:rsid w:val="6828DF74"/>
    <w:rsid w:val="686667F7"/>
    <w:rsid w:val="6866E6D3"/>
    <w:rsid w:val="686D3220"/>
    <w:rsid w:val="686DB955"/>
    <w:rsid w:val="687D3BAF"/>
    <w:rsid w:val="687E98DB"/>
    <w:rsid w:val="6889D548"/>
    <w:rsid w:val="68943F29"/>
    <w:rsid w:val="68A67ED5"/>
    <w:rsid w:val="68A90849"/>
    <w:rsid w:val="68AC7A70"/>
    <w:rsid w:val="68B82380"/>
    <w:rsid w:val="68E5740A"/>
    <w:rsid w:val="68ED739E"/>
    <w:rsid w:val="697897D5"/>
    <w:rsid w:val="69848BAF"/>
    <w:rsid w:val="69BA7BD1"/>
    <w:rsid w:val="69C70E2F"/>
    <w:rsid w:val="69EDB0C3"/>
    <w:rsid w:val="69F9460F"/>
    <w:rsid w:val="6A0F506D"/>
    <w:rsid w:val="6A36234D"/>
    <w:rsid w:val="6A36A820"/>
    <w:rsid w:val="6A3775EA"/>
    <w:rsid w:val="6A41B760"/>
    <w:rsid w:val="6A434053"/>
    <w:rsid w:val="6A450C54"/>
    <w:rsid w:val="6A9A0AD6"/>
    <w:rsid w:val="6A9B617D"/>
    <w:rsid w:val="6AAC0BBB"/>
    <w:rsid w:val="6AAD775D"/>
    <w:rsid w:val="6AD96192"/>
    <w:rsid w:val="6AEE7154"/>
    <w:rsid w:val="6B09548C"/>
    <w:rsid w:val="6B0DDAF7"/>
    <w:rsid w:val="6B29BBF3"/>
    <w:rsid w:val="6B679583"/>
    <w:rsid w:val="6B6A5B40"/>
    <w:rsid w:val="6B815C87"/>
    <w:rsid w:val="6BA15582"/>
    <w:rsid w:val="6BD20502"/>
    <w:rsid w:val="6BE58E63"/>
    <w:rsid w:val="6C06501B"/>
    <w:rsid w:val="6C229B93"/>
    <w:rsid w:val="6C24C8A3"/>
    <w:rsid w:val="6C28E66D"/>
    <w:rsid w:val="6C3FA5E7"/>
    <w:rsid w:val="6C47DC0C"/>
    <w:rsid w:val="6C63382C"/>
    <w:rsid w:val="6C6514CF"/>
    <w:rsid w:val="6C7B697D"/>
    <w:rsid w:val="6C9BD7C1"/>
    <w:rsid w:val="6C9C13B4"/>
    <w:rsid w:val="6C9C99BF"/>
    <w:rsid w:val="6CAF5B91"/>
    <w:rsid w:val="6CB1DAFA"/>
    <w:rsid w:val="6CC1D670"/>
    <w:rsid w:val="6CE30492"/>
    <w:rsid w:val="6D17C18B"/>
    <w:rsid w:val="6D3E1376"/>
    <w:rsid w:val="6D55E732"/>
    <w:rsid w:val="6D8329AB"/>
    <w:rsid w:val="6DC5A638"/>
    <w:rsid w:val="6DD1A6CF"/>
    <w:rsid w:val="6DD61EFB"/>
    <w:rsid w:val="6DD9C259"/>
    <w:rsid w:val="6DEA7442"/>
    <w:rsid w:val="6DFE7E68"/>
    <w:rsid w:val="6E0709B0"/>
    <w:rsid w:val="6E3D0DB5"/>
    <w:rsid w:val="6E733A72"/>
    <w:rsid w:val="6E84F7B9"/>
    <w:rsid w:val="6E8CDB95"/>
    <w:rsid w:val="6E945DE0"/>
    <w:rsid w:val="6EAC064B"/>
    <w:rsid w:val="6EB4EA42"/>
    <w:rsid w:val="6EC70752"/>
    <w:rsid w:val="6F1F6783"/>
    <w:rsid w:val="6F296AA3"/>
    <w:rsid w:val="6F33F70F"/>
    <w:rsid w:val="6F442D06"/>
    <w:rsid w:val="6F51AD5E"/>
    <w:rsid w:val="6F689D47"/>
    <w:rsid w:val="6F6DACAC"/>
    <w:rsid w:val="6F7315BF"/>
    <w:rsid w:val="6F7AA166"/>
    <w:rsid w:val="6F989EA9"/>
    <w:rsid w:val="6F9B88F4"/>
    <w:rsid w:val="6FD41917"/>
    <w:rsid w:val="6FD51F38"/>
    <w:rsid w:val="6FDF9585"/>
    <w:rsid w:val="6FE3124F"/>
    <w:rsid w:val="6FEDC78F"/>
    <w:rsid w:val="6FFDE591"/>
    <w:rsid w:val="703471AA"/>
    <w:rsid w:val="7049CA6D"/>
    <w:rsid w:val="7070C982"/>
    <w:rsid w:val="7073DC90"/>
    <w:rsid w:val="70B21559"/>
    <w:rsid w:val="70B27BA0"/>
    <w:rsid w:val="70B392C9"/>
    <w:rsid w:val="70B865CB"/>
    <w:rsid w:val="70CF8F06"/>
    <w:rsid w:val="70F2C6F1"/>
    <w:rsid w:val="710A140C"/>
    <w:rsid w:val="71688FC3"/>
    <w:rsid w:val="716DA50D"/>
    <w:rsid w:val="718A5F51"/>
    <w:rsid w:val="7194D737"/>
    <w:rsid w:val="7198765F"/>
    <w:rsid w:val="71A2ED35"/>
    <w:rsid w:val="71B0FCFB"/>
    <w:rsid w:val="71E6352D"/>
    <w:rsid w:val="7232E3F6"/>
    <w:rsid w:val="723911EE"/>
    <w:rsid w:val="723D19FB"/>
    <w:rsid w:val="7269189D"/>
    <w:rsid w:val="7286F782"/>
    <w:rsid w:val="72BDCAAC"/>
    <w:rsid w:val="72C29884"/>
    <w:rsid w:val="72C6282F"/>
    <w:rsid w:val="72CAB278"/>
    <w:rsid w:val="72CFB156"/>
    <w:rsid w:val="72D2404C"/>
    <w:rsid w:val="72D3785D"/>
    <w:rsid w:val="72F11682"/>
    <w:rsid w:val="7322EB1E"/>
    <w:rsid w:val="73240AF3"/>
    <w:rsid w:val="73407B25"/>
    <w:rsid w:val="73420BAC"/>
    <w:rsid w:val="7343D12F"/>
    <w:rsid w:val="735A6430"/>
    <w:rsid w:val="735DB0EE"/>
    <w:rsid w:val="73813BD7"/>
    <w:rsid w:val="73963DF4"/>
    <w:rsid w:val="74094034"/>
    <w:rsid w:val="74123D0E"/>
    <w:rsid w:val="7431EB1C"/>
    <w:rsid w:val="744D88FB"/>
    <w:rsid w:val="746B344E"/>
    <w:rsid w:val="74846ABB"/>
    <w:rsid w:val="7489C882"/>
    <w:rsid w:val="748A200E"/>
    <w:rsid w:val="749378D4"/>
    <w:rsid w:val="74D25C19"/>
    <w:rsid w:val="74D72459"/>
    <w:rsid w:val="74DDD012"/>
    <w:rsid w:val="75196177"/>
    <w:rsid w:val="751FF86C"/>
    <w:rsid w:val="75498FDE"/>
    <w:rsid w:val="754C1A1C"/>
    <w:rsid w:val="75607FD1"/>
    <w:rsid w:val="758ADB28"/>
    <w:rsid w:val="75AA8493"/>
    <w:rsid w:val="75B7ACB9"/>
    <w:rsid w:val="75C14FAA"/>
    <w:rsid w:val="75D0CEC0"/>
    <w:rsid w:val="75E67E4F"/>
    <w:rsid w:val="75F63FE7"/>
    <w:rsid w:val="75F83C81"/>
    <w:rsid w:val="75FE9CDB"/>
    <w:rsid w:val="76047981"/>
    <w:rsid w:val="761500A2"/>
    <w:rsid w:val="761F2861"/>
    <w:rsid w:val="7630D505"/>
    <w:rsid w:val="76349A6E"/>
    <w:rsid w:val="7650204E"/>
    <w:rsid w:val="7659905C"/>
    <w:rsid w:val="76703392"/>
    <w:rsid w:val="767C4525"/>
    <w:rsid w:val="767E157D"/>
    <w:rsid w:val="768B749E"/>
    <w:rsid w:val="76970A5C"/>
    <w:rsid w:val="769BF941"/>
    <w:rsid w:val="76A16097"/>
    <w:rsid w:val="76A29610"/>
    <w:rsid w:val="76C04B50"/>
    <w:rsid w:val="76C96556"/>
    <w:rsid w:val="76D8ACAB"/>
    <w:rsid w:val="76F64746"/>
    <w:rsid w:val="76FCAF88"/>
    <w:rsid w:val="771720E3"/>
    <w:rsid w:val="771DAD60"/>
    <w:rsid w:val="7721451A"/>
    <w:rsid w:val="77254EAB"/>
    <w:rsid w:val="772A9EA9"/>
    <w:rsid w:val="773C360D"/>
    <w:rsid w:val="775ADD8F"/>
    <w:rsid w:val="7769A56A"/>
    <w:rsid w:val="77AAA4AB"/>
    <w:rsid w:val="77C19947"/>
    <w:rsid w:val="77C77B2D"/>
    <w:rsid w:val="77E2A396"/>
    <w:rsid w:val="78319F04"/>
    <w:rsid w:val="7837E8FE"/>
    <w:rsid w:val="784A4EF0"/>
    <w:rsid w:val="785E67BE"/>
    <w:rsid w:val="786967D4"/>
    <w:rsid w:val="78723FE9"/>
    <w:rsid w:val="787EC153"/>
    <w:rsid w:val="78866815"/>
    <w:rsid w:val="78BFDF92"/>
    <w:rsid w:val="78CEFF05"/>
    <w:rsid w:val="78F8A843"/>
    <w:rsid w:val="78FE63BB"/>
    <w:rsid w:val="790EE00B"/>
    <w:rsid w:val="791AEF81"/>
    <w:rsid w:val="792D2717"/>
    <w:rsid w:val="79316248"/>
    <w:rsid w:val="7974B8A3"/>
    <w:rsid w:val="79A7997E"/>
    <w:rsid w:val="79BA39D5"/>
    <w:rsid w:val="79C0AD9C"/>
    <w:rsid w:val="79F685B0"/>
    <w:rsid w:val="7A02E929"/>
    <w:rsid w:val="7A3A8ADF"/>
    <w:rsid w:val="7A46321A"/>
    <w:rsid w:val="7A62A113"/>
    <w:rsid w:val="7A6F3CCC"/>
    <w:rsid w:val="7A867550"/>
    <w:rsid w:val="7A8F935B"/>
    <w:rsid w:val="7AA81329"/>
    <w:rsid w:val="7AAEC7AC"/>
    <w:rsid w:val="7AB5EF88"/>
    <w:rsid w:val="7ABCF4C1"/>
    <w:rsid w:val="7AD3BB54"/>
    <w:rsid w:val="7AE42EE2"/>
    <w:rsid w:val="7AED5FF1"/>
    <w:rsid w:val="7AF0ABFC"/>
    <w:rsid w:val="7AF5E7AA"/>
    <w:rsid w:val="7AFBF24B"/>
    <w:rsid w:val="7B146D58"/>
    <w:rsid w:val="7B2CF0FE"/>
    <w:rsid w:val="7B32C1D2"/>
    <w:rsid w:val="7B550740"/>
    <w:rsid w:val="7B68D7B0"/>
    <w:rsid w:val="7B6B114C"/>
    <w:rsid w:val="7B92DB53"/>
    <w:rsid w:val="7BB2DD0F"/>
    <w:rsid w:val="7BC9E526"/>
    <w:rsid w:val="7C00D57D"/>
    <w:rsid w:val="7C075F9F"/>
    <w:rsid w:val="7C133A69"/>
    <w:rsid w:val="7C6E7A93"/>
    <w:rsid w:val="7CA8CE5B"/>
    <w:rsid w:val="7CB5ABFD"/>
    <w:rsid w:val="7CB608E6"/>
    <w:rsid w:val="7CCB5874"/>
    <w:rsid w:val="7CD48AFB"/>
    <w:rsid w:val="7CD82513"/>
    <w:rsid w:val="7D2A5A8F"/>
    <w:rsid w:val="7D2EBF0C"/>
    <w:rsid w:val="7D3B8A7E"/>
    <w:rsid w:val="7D57AEFA"/>
    <w:rsid w:val="7D7D8611"/>
    <w:rsid w:val="7D85598D"/>
    <w:rsid w:val="7DA3CE4C"/>
    <w:rsid w:val="7DBC667D"/>
    <w:rsid w:val="7DC3AF25"/>
    <w:rsid w:val="7DD83052"/>
    <w:rsid w:val="7E25C2F3"/>
    <w:rsid w:val="7E4194E8"/>
    <w:rsid w:val="7E41FEB9"/>
    <w:rsid w:val="7E4980F9"/>
    <w:rsid w:val="7E54850D"/>
    <w:rsid w:val="7E578BC2"/>
    <w:rsid w:val="7E7BD403"/>
    <w:rsid w:val="7EE22524"/>
    <w:rsid w:val="7EE45D57"/>
    <w:rsid w:val="7EEA9D61"/>
    <w:rsid w:val="7EF3E49F"/>
    <w:rsid w:val="7F02392A"/>
    <w:rsid w:val="7F39871E"/>
    <w:rsid w:val="7F43B7A0"/>
    <w:rsid w:val="7F4DDAFD"/>
    <w:rsid w:val="7F5C181B"/>
    <w:rsid w:val="7F5F3B27"/>
    <w:rsid w:val="7F686A00"/>
    <w:rsid w:val="7F869C50"/>
    <w:rsid w:val="7F89A204"/>
    <w:rsid w:val="7FB0BF40"/>
    <w:rsid w:val="7FBF6998"/>
    <w:rsid w:val="7FBFE5B3"/>
    <w:rsid w:val="7FCF8D38"/>
    <w:rsid w:val="7FF3EBF2"/>
    <w:rsid w:val="7FF4922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2CF0E2E"/>
  <w15:docId w15:val="{74981EBB-6DF6-4ABE-9E90-5E37F60C7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A88"/>
    <w:pPr>
      <w:spacing w:after="0" w:line="240" w:lineRule="auto"/>
    </w:pPr>
    <w:rPr>
      <w:rFonts w:ascii="Cambria" w:eastAsia="MS Mincho" w:hAnsi="Cambria" w:cs="Times New Roman"/>
      <w:sz w:val="24"/>
      <w:szCs w:val="24"/>
      <w:lang w:val="en-GB"/>
    </w:rPr>
  </w:style>
  <w:style w:type="paragraph" w:styleId="Heading1">
    <w:name w:val="heading 1"/>
    <w:basedOn w:val="Normal"/>
    <w:next w:val="Normal"/>
    <w:link w:val="Heading1Char"/>
    <w:rsid w:val="00B34D99"/>
    <w:pPr>
      <w:keepNext/>
      <w:keepLines/>
      <w:spacing w:before="400" w:after="120" w:line="276" w:lineRule="auto"/>
      <w:contextualSpacing/>
      <w:outlineLvl w:val="0"/>
    </w:pPr>
    <w:rPr>
      <w:rFonts w:ascii="Arial" w:eastAsia="Arial" w:hAnsi="Arial" w:cs="Arial"/>
      <w:color w:val="000000"/>
      <w:sz w:val="40"/>
      <w:szCs w:val="40"/>
      <w:lang w:eastAsia="en-GB"/>
    </w:rPr>
  </w:style>
  <w:style w:type="paragraph" w:styleId="Heading2">
    <w:name w:val="heading 2"/>
    <w:basedOn w:val="Normal"/>
    <w:next w:val="Normal"/>
    <w:link w:val="Heading2Char"/>
    <w:rsid w:val="00B34D99"/>
    <w:pPr>
      <w:keepNext/>
      <w:keepLines/>
      <w:spacing w:before="360" w:after="120" w:line="276" w:lineRule="auto"/>
      <w:contextualSpacing/>
      <w:outlineLvl w:val="1"/>
    </w:pPr>
    <w:rPr>
      <w:rFonts w:ascii="Arial" w:eastAsia="Arial" w:hAnsi="Arial" w:cs="Arial"/>
      <w:color w:val="000000"/>
      <w:sz w:val="32"/>
      <w:szCs w:val="32"/>
      <w:lang w:eastAsia="en-GB"/>
    </w:rPr>
  </w:style>
  <w:style w:type="paragraph" w:styleId="Heading3">
    <w:name w:val="heading 3"/>
    <w:basedOn w:val="Normal"/>
    <w:next w:val="Normal"/>
    <w:link w:val="Heading3Char"/>
    <w:rsid w:val="00B34D99"/>
    <w:pPr>
      <w:keepNext/>
      <w:keepLines/>
      <w:spacing w:before="320" w:after="80" w:line="276" w:lineRule="auto"/>
      <w:contextualSpacing/>
      <w:outlineLvl w:val="2"/>
    </w:pPr>
    <w:rPr>
      <w:rFonts w:ascii="Arial" w:eastAsia="Arial" w:hAnsi="Arial" w:cs="Arial"/>
      <w:color w:val="434343"/>
      <w:sz w:val="28"/>
      <w:szCs w:val="28"/>
      <w:lang w:eastAsia="en-GB"/>
    </w:rPr>
  </w:style>
  <w:style w:type="paragraph" w:styleId="Heading4">
    <w:name w:val="heading 4"/>
    <w:basedOn w:val="Normal"/>
    <w:next w:val="Normal"/>
    <w:link w:val="Heading4Char"/>
    <w:rsid w:val="007F354A"/>
    <w:pPr>
      <w:keepNext/>
      <w:keepLines/>
      <w:spacing w:before="280" w:after="80" w:line="276" w:lineRule="auto"/>
      <w:contextualSpacing/>
      <w:outlineLvl w:val="3"/>
    </w:pPr>
    <w:rPr>
      <w:rFonts w:ascii="Arial" w:eastAsia="Arial" w:hAnsi="Arial" w:cs="Arial"/>
      <w:color w:val="666666"/>
      <w:lang w:eastAsia="en-GB"/>
    </w:rPr>
  </w:style>
  <w:style w:type="paragraph" w:styleId="Heading5">
    <w:name w:val="heading 5"/>
    <w:basedOn w:val="Normal"/>
    <w:next w:val="Normal"/>
    <w:link w:val="Heading5Char"/>
    <w:rsid w:val="007F354A"/>
    <w:pPr>
      <w:keepNext/>
      <w:keepLines/>
      <w:spacing w:before="240" w:after="80" w:line="276" w:lineRule="auto"/>
      <w:contextualSpacing/>
      <w:outlineLvl w:val="4"/>
    </w:pPr>
    <w:rPr>
      <w:rFonts w:ascii="Arial" w:eastAsia="Arial" w:hAnsi="Arial" w:cs="Arial"/>
      <w:color w:val="666666"/>
      <w:sz w:val="22"/>
      <w:szCs w:val="22"/>
      <w:lang w:eastAsia="en-GB"/>
    </w:rPr>
  </w:style>
  <w:style w:type="paragraph" w:styleId="Heading6">
    <w:name w:val="heading 6"/>
    <w:basedOn w:val="Normal"/>
    <w:next w:val="Normal"/>
    <w:link w:val="Heading6Char"/>
    <w:rsid w:val="007F354A"/>
    <w:pPr>
      <w:keepNext/>
      <w:keepLines/>
      <w:spacing w:before="240" w:after="80" w:line="276" w:lineRule="auto"/>
      <w:contextualSpacing/>
      <w:outlineLvl w:val="5"/>
    </w:pPr>
    <w:rPr>
      <w:rFonts w:ascii="Arial" w:eastAsia="Arial" w:hAnsi="Arial" w:cs="Arial"/>
      <w:i/>
      <w:color w:val="666666"/>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4D99"/>
    <w:rPr>
      <w:rFonts w:ascii="Arial" w:eastAsia="Arial" w:hAnsi="Arial" w:cs="Arial"/>
      <w:color w:val="000000"/>
      <w:sz w:val="40"/>
      <w:szCs w:val="40"/>
      <w:lang w:val="en-GB" w:eastAsia="en-GB"/>
    </w:rPr>
  </w:style>
  <w:style w:type="character" w:customStyle="1" w:styleId="Heading2Char">
    <w:name w:val="Heading 2 Char"/>
    <w:basedOn w:val="DefaultParagraphFont"/>
    <w:link w:val="Heading2"/>
    <w:rsid w:val="00B34D99"/>
    <w:rPr>
      <w:rFonts w:ascii="Arial" w:eastAsia="Arial" w:hAnsi="Arial" w:cs="Arial"/>
      <w:color w:val="000000"/>
      <w:sz w:val="32"/>
      <w:szCs w:val="32"/>
      <w:lang w:val="en-GB" w:eastAsia="en-GB"/>
    </w:rPr>
  </w:style>
  <w:style w:type="character" w:customStyle="1" w:styleId="Heading3Char">
    <w:name w:val="Heading 3 Char"/>
    <w:basedOn w:val="DefaultParagraphFont"/>
    <w:link w:val="Heading3"/>
    <w:rsid w:val="00B34D99"/>
    <w:rPr>
      <w:rFonts w:ascii="Arial" w:eastAsia="Arial" w:hAnsi="Arial" w:cs="Arial"/>
      <w:color w:val="434343"/>
      <w:sz w:val="28"/>
      <w:szCs w:val="28"/>
      <w:lang w:val="en-GB" w:eastAsia="en-GB"/>
    </w:rPr>
  </w:style>
  <w:style w:type="character" w:customStyle="1" w:styleId="Heading4Char">
    <w:name w:val="Heading 4 Char"/>
    <w:basedOn w:val="DefaultParagraphFont"/>
    <w:link w:val="Heading4"/>
    <w:rsid w:val="007F354A"/>
    <w:rPr>
      <w:rFonts w:ascii="Arial" w:eastAsia="Arial" w:hAnsi="Arial" w:cs="Arial"/>
      <w:color w:val="666666"/>
      <w:sz w:val="24"/>
      <w:szCs w:val="24"/>
      <w:lang w:val="en-GB" w:eastAsia="en-GB"/>
    </w:rPr>
  </w:style>
  <w:style w:type="character" w:customStyle="1" w:styleId="Heading5Char">
    <w:name w:val="Heading 5 Char"/>
    <w:basedOn w:val="DefaultParagraphFont"/>
    <w:link w:val="Heading5"/>
    <w:rsid w:val="007F354A"/>
    <w:rPr>
      <w:rFonts w:ascii="Arial" w:eastAsia="Arial" w:hAnsi="Arial" w:cs="Arial"/>
      <w:color w:val="666666"/>
      <w:lang w:val="en-GB" w:eastAsia="en-GB"/>
    </w:rPr>
  </w:style>
  <w:style w:type="character" w:customStyle="1" w:styleId="Heading6Char">
    <w:name w:val="Heading 6 Char"/>
    <w:basedOn w:val="DefaultParagraphFont"/>
    <w:link w:val="Heading6"/>
    <w:rsid w:val="007F354A"/>
    <w:rPr>
      <w:rFonts w:ascii="Arial" w:eastAsia="Arial" w:hAnsi="Arial" w:cs="Arial"/>
      <w:i/>
      <w:color w:val="666666"/>
      <w:lang w:val="en-GB" w:eastAsia="en-GB"/>
    </w:rPr>
  </w:style>
  <w:style w:type="character" w:styleId="Hyperlink">
    <w:name w:val="Hyperlink"/>
    <w:basedOn w:val="DefaultParagraphFont"/>
    <w:uiPriority w:val="99"/>
    <w:unhideWhenUsed/>
    <w:rsid w:val="0070496B"/>
    <w:rPr>
      <w:color w:val="0563C1" w:themeColor="hyperlink"/>
      <w:u w:val="single"/>
    </w:rPr>
  </w:style>
  <w:style w:type="paragraph" w:styleId="Header">
    <w:name w:val="header"/>
    <w:basedOn w:val="Normal"/>
    <w:link w:val="HeaderChar"/>
    <w:uiPriority w:val="99"/>
    <w:unhideWhenUsed/>
    <w:rsid w:val="00B34D99"/>
    <w:pPr>
      <w:tabs>
        <w:tab w:val="center" w:pos="4536"/>
        <w:tab w:val="right" w:pos="9072"/>
      </w:tabs>
    </w:pPr>
  </w:style>
  <w:style w:type="character" w:customStyle="1" w:styleId="HeaderChar">
    <w:name w:val="Header Char"/>
    <w:basedOn w:val="DefaultParagraphFont"/>
    <w:link w:val="Header"/>
    <w:uiPriority w:val="99"/>
    <w:rsid w:val="00B34D99"/>
    <w:rPr>
      <w:rFonts w:ascii="Cambria" w:eastAsia="MS Mincho" w:hAnsi="Cambria" w:cs="Times New Roman"/>
      <w:sz w:val="24"/>
      <w:szCs w:val="24"/>
      <w:lang w:val="en-GB"/>
    </w:rPr>
  </w:style>
  <w:style w:type="paragraph" w:styleId="Footer">
    <w:name w:val="footer"/>
    <w:basedOn w:val="Normal"/>
    <w:link w:val="FooterChar"/>
    <w:uiPriority w:val="99"/>
    <w:unhideWhenUsed/>
    <w:rsid w:val="00B34D99"/>
    <w:pPr>
      <w:tabs>
        <w:tab w:val="center" w:pos="4536"/>
        <w:tab w:val="right" w:pos="9072"/>
      </w:tabs>
    </w:pPr>
  </w:style>
  <w:style w:type="character" w:customStyle="1" w:styleId="FooterChar">
    <w:name w:val="Footer Char"/>
    <w:basedOn w:val="DefaultParagraphFont"/>
    <w:link w:val="Footer"/>
    <w:uiPriority w:val="99"/>
    <w:rsid w:val="00B34D99"/>
    <w:rPr>
      <w:rFonts w:ascii="Cambria" w:eastAsia="MS Mincho" w:hAnsi="Cambria" w:cs="Times New Roman"/>
      <w:sz w:val="24"/>
      <w:szCs w:val="24"/>
      <w:lang w:val="en-GB"/>
    </w:rPr>
  </w:style>
  <w:style w:type="paragraph" w:styleId="Title">
    <w:name w:val="Title"/>
    <w:basedOn w:val="Normal"/>
    <w:next w:val="Normal"/>
    <w:link w:val="TitleChar"/>
    <w:rsid w:val="00B34D99"/>
    <w:pPr>
      <w:keepNext/>
      <w:keepLines/>
      <w:spacing w:after="60" w:line="276" w:lineRule="auto"/>
      <w:contextualSpacing/>
    </w:pPr>
    <w:rPr>
      <w:rFonts w:ascii="Arial" w:eastAsia="Arial" w:hAnsi="Arial" w:cs="Arial"/>
      <w:color w:val="000000"/>
      <w:sz w:val="52"/>
      <w:szCs w:val="52"/>
      <w:lang w:eastAsia="en-GB"/>
    </w:rPr>
  </w:style>
  <w:style w:type="character" w:customStyle="1" w:styleId="TitleChar">
    <w:name w:val="Title Char"/>
    <w:basedOn w:val="DefaultParagraphFont"/>
    <w:link w:val="Title"/>
    <w:rsid w:val="00B34D99"/>
    <w:rPr>
      <w:rFonts w:ascii="Arial" w:eastAsia="Arial" w:hAnsi="Arial" w:cs="Arial"/>
      <w:color w:val="000000"/>
      <w:sz w:val="52"/>
      <w:szCs w:val="52"/>
      <w:lang w:val="en-GB" w:eastAsia="en-GB"/>
    </w:rPr>
  </w:style>
  <w:style w:type="paragraph" w:styleId="ListParagraph">
    <w:name w:val="List Paragraph"/>
    <w:basedOn w:val="Normal"/>
    <w:uiPriority w:val="34"/>
    <w:qFormat/>
    <w:rsid w:val="00B34D99"/>
    <w:pPr>
      <w:spacing w:line="276" w:lineRule="auto"/>
      <w:ind w:left="720"/>
      <w:contextualSpacing/>
    </w:pPr>
    <w:rPr>
      <w:rFonts w:ascii="Arial" w:eastAsia="Arial" w:hAnsi="Arial" w:cs="Arial"/>
      <w:color w:val="000000"/>
      <w:sz w:val="22"/>
      <w:szCs w:val="22"/>
      <w:lang w:eastAsia="en-GB"/>
    </w:rPr>
  </w:style>
  <w:style w:type="paragraph" w:styleId="Subtitle">
    <w:name w:val="Subtitle"/>
    <w:basedOn w:val="Normal"/>
    <w:next w:val="Normal"/>
    <w:link w:val="SubtitleChar"/>
    <w:rsid w:val="007F354A"/>
    <w:pPr>
      <w:keepNext/>
      <w:keepLines/>
      <w:spacing w:after="320" w:line="276" w:lineRule="auto"/>
      <w:contextualSpacing/>
    </w:pPr>
    <w:rPr>
      <w:rFonts w:ascii="Arial" w:eastAsia="Arial" w:hAnsi="Arial" w:cs="Arial"/>
      <w:color w:val="666666"/>
      <w:sz w:val="30"/>
      <w:szCs w:val="30"/>
      <w:lang w:eastAsia="en-GB"/>
    </w:rPr>
  </w:style>
  <w:style w:type="character" w:customStyle="1" w:styleId="SubtitleChar">
    <w:name w:val="Subtitle Char"/>
    <w:basedOn w:val="DefaultParagraphFont"/>
    <w:link w:val="Subtitle"/>
    <w:rsid w:val="007F354A"/>
    <w:rPr>
      <w:rFonts w:ascii="Arial" w:eastAsia="Arial" w:hAnsi="Arial" w:cs="Arial"/>
      <w:color w:val="666666"/>
      <w:sz w:val="30"/>
      <w:szCs w:val="30"/>
      <w:lang w:val="en-GB" w:eastAsia="en-GB"/>
    </w:rPr>
  </w:style>
  <w:style w:type="character" w:customStyle="1" w:styleId="CommentTextChar">
    <w:name w:val="Comment Text Char"/>
    <w:basedOn w:val="DefaultParagraphFont"/>
    <w:link w:val="CommentText"/>
    <w:uiPriority w:val="99"/>
    <w:rsid w:val="007F354A"/>
    <w:rPr>
      <w:rFonts w:ascii="Arial" w:eastAsia="Arial" w:hAnsi="Arial" w:cs="Arial"/>
      <w:color w:val="000000"/>
      <w:sz w:val="20"/>
      <w:szCs w:val="20"/>
      <w:lang w:val="en-GB" w:eastAsia="en-GB"/>
    </w:rPr>
  </w:style>
  <w:style w:type="paragraph" w:styleId="CommentText">
    <w:name w:val="annotation text"/>
    <w:basedOn w:val="Normal"/>
    <w:link w:val="CommentTextChar"/>
    <w:uiPriority w:val="99"/>
    <w:unhideWhenUsed/>
    <w:rsid w:val="007F354A"/>
    <w:rPr>
      <w:rFonts w:ascii="Arial" w:eastAsia="Arial" w:hAnsi="Arial" w:cs="Arial"/>
      <w:color w:val="000000"/>
      <w:sz w:val="20"/>
      <w:szCs w:val="20"/>
      <w:lang w:eastAsia="en-GB"/>
    </w:rPr>
  </w:style>
  <w:style w:type="paragraph" w:styleId="BalloonText">
    <w:name w:val="Balloon Text"/>
    <w:basedOn w:val="Normal"/>
    <w:link w:val="BalloonTextChar"/>
    <w:uiPriority w:val="99"/>
    <w:semiHidden/>
    <w:unhideWhenUsed/>
    <w:rsid w:val="007F354A"/>
    <w:rPr>
      <w:rFonts w:ascii="Segoe UI" w:eastAsia="Arial" w:hAnsi="Segoe UI" w:cs="Segoe UI"/>
      <w:color w:val="000000"/>
      <w:sz w:val="18"/>
      <w:szCs w:val="18"/>
      <w:lang w:eastAsia="en-GB"/>
    </w:rPr>
  </w:style>
  <w:style w:type="character" w:customStyle="1" w:styleId="BalloonTextChar">
    <w:name w:val="Balloon Text Char"/>
    <w:basedOn w:val="DefaultParagraphFont"/>
    <w:link w:val="BalloonText"/>
    <w:uiPriority w:val="99"/>
    <w:semiHidden/>
    <w:rsid w:val="007F354A"/>
    <w:rPr>
      <w:rFonts w:ascii="Segoe UI" w:eastAsia="Arial" w:hAnsi="Segoe UI" w:cs="Segoe UI"/>
      <w:color w:val="000000"/>
      <w:sz w:val="18"/>
      <w:szCs w:val="18"/>
      <w:lang w:val="en-GB" w:eastAsia="en-GB"/>
    </w:rPr>
  </w:style>
  <w:style w:type="character" w:customStyle="1" w:styleId="CommentSubjectChar">
    <w:name w:val="Comment Subject Char"/>
    <w:basedOn w:val="CommentTextChar"/>
    <w:link w:val="CommentSubject"/>
    <w:uiPriority w:val="99"/>
    <w:semiHidden/>
    <w:rsid w:val="007F354A"/>
    <w:rPr>
      <w:rFonts w:ascii="Arial" w:eastAsia="Arial" w:hAnsi="Arial" w:cs="Arial"/>
      <w:b/>
      <w:bCs/>
      <w:color w:val="000000"/>
      <w:sz w:val="20"/>
      <w:szCs w:val="20"/>
      <w:lang w:val="en-GB" w:eastAsia="en-GB"/>
    </w:rPr>
  </w:style>
  <w:style w:type="paragraph" w:styleId="CommentSubject">
    <w:name w:val="annotation subject"/>
    <w:basedOn w:val="CommentText"/>
    <w:next w:val="CommentText"/>
    <w:link w:val="CommentSubjectChar"/>
    <w:uiPriority w:val="99"/>
    <w:semiHidden/>
    <w:unhideWhenUsed/>
    <w:rsid w:val="007F354A"/>
    <w:rPr>
      <w:b/>
      <w:bCs/>
    </w:rPr>
  </w:style>
  <w:style w:type="table" w:styleId="TableGrid">
    <w:name w:val="Table Grid"/>
    <w:basedOn w:val="TableNormal"/>
    <w:uiPriority w:val="39"/>
    <w:rsid w:val="007F354A"/>
    <w:pPr>
      <w:spacing w:after="0" w:line="240" w:lineRule="auto"/>
    </w:pPr>
    <w:rPr>
      <w:rFonts w:ascii="Arial" w:eastAsia="Arial" w:hAnsi="Arial" w:cs="Arial"/>
      <w:color w:val="00000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F354A"/>
    <w:rPr>
      <w:rFonts w:ascii="Arial" w:eastAsia="Arial" w:hAnsi="Arial" w:cs="Arial"/>
      <w:color w:val="000000"/>
      <w:sz w:val="20"/>
      <w:szCs w:val="20"/>
      <w:lang w:eastAsia="en-GB"/>
    </w:rPr>
  </w:style>
  <w:style w:type="character" w:customStyle="1" w:styleId="FootnoteTextChar">
    <w:name w:val="Footnote Text Char"/>
    <w:basedOn w:val="DefaultParagraphFont"/>
    <w:link w:val="FootnoteText"/>
    <w:uiPriority w:val="99"/>
    <w:rsid w:val="007F354A"/>
    <w:rPr>
      <w:rFonts w:ascii="Arial" w:eastAsia="Arial" w:hAnsi="Arial" w:cs="Arial"/>
      <w:color w:val="000000"/>
      <w:sz w:val="20"/>
      <w:szCs w:val="20"/>
      <w:lang w:val="en-GB" w:eastAsia="en-GB"/>
    </w:rPr>
  </w:style>
  <w:style w:type="character" w:styleId="FootnoteReference">
    <w:name w:val="footnote reference"/>
    <w:basedOn w:val="DefaultParagraphFont"/>
    <w:uiPriority w:val="99"/>
    <w:unhideWhenUsed/>
    <w:rsid w:val="007F354A"/>
    <w:rPr>
      <w:vertAlign w:val="superscript"/>
    </w:rPr>
  </w:style>
  <w:style w:type="character" w:styleId="CommentReference">
    <w:name w:val="annotation reference"/>
    <w:basedOn w:val="DefaultParagraphFont"/>
    <w:uiPriority w:val="99"/>
    <w:semiHidden/>
    <w:unhideWhenUsed/>
    <w:rsid w:val="00EC3568"/>
    <w:rPr>
      <w:sz w:val="16"/>
      <w:szCs w:val="16"/>
    </w:rPr>
  </w:style>
  <w:style w:type="character" w:styleId="UnresolvedMention">
    <w:name w:val="Unresolved Mention"/>
    <w:basedOn w:val="DefaultParagraphFont"/>
    <w:uiPriority w:val="99"/>
    <w:semiHidden/>
    <w:unhideWhenUsed/>
    <w:rsid w:val="00E40AAF"/>
    <w:rPr>
      <w:color w:val="808080"/>
      <w:shd w:val="clear" w:color="auto" w:fill="E6E6E6"/>
    </w:rPr>
  </w:style>
  <w:style w:type="paragraph" w:styleId="Revision">
    <w:name w:val="Revision"/>
    <w:hidden/>
    <w:uiPriority w:val="99"/>
    <w:semiHidden/>
    <w:rsid w:val="00124760"/>
    <w:pPr>
      <w:spacing w:after="0" w:line="240" w:lineRule="auto"/>
    </w:pPr>
    <w:rPr>
      <w:rFonts w:ascii="Cambria" w:eastAsia="MS Mincho" w:hAnsi="Cambria" w:cs="Times New Roman"/>
      <w:sz w:val="24"/>
      <w:szCs w:val="24"/>
      <w:lang w:val="en-GB"/>
    </w:rPr>
  </w:style>
  <w:style w:type="paragraph" w:styleId="NormalWeb">
    <w:name w:val="Normal (Web)"/>
    <w:basedOn w:val="Normal"/>
    <w:uiPriority w:val="99"/>
    <w:semiHidden/>
    <w:unhideWhenUsed/>
    <w:rsid w:val="00F74CC6"/>
    <w:pPr>
      <w:spacing w:before="100" w:beforeAutospacing="1" w:after="100" w:afterAutospacing="1"/>
    </w:pPr>
    <w:rPr>
      <w:rFonts w:ascii="Times New Roman" w:eastAsia="Times New Roman" w:hAnsi="Times New Roman"/>
      <w:lang w:eastAsia="en-GB"/>
    </w:rPr>
  </w:style>
  <w:style w:type="character" w:styleId="FollowedHyperlink">
    <w:name w:val="FollowedHyperlink"/>
    <w:basedOn w:val="DefaultParagraphFont"/>
    <w:uiPriority w:val="99"/>
    <w:semiHidden/>
    <w:unhideWhenUsed/>
    <w:rsid w:val="00C2344B"/>
    <w:rPr>
      <w:color w:val="954F72" w:themeColor="followedHyperlink"/>
      <w:u w:val="single"/>
    </w:rPr>
  </w:style>
  <w:style w:type="paragraph" w:customStyle="1" w:styleId="paragraph">
    <w:name w:val="paragraph"/>
    <w:basedOn w:val="Normal"/>
    <w:rsid w:val="00EB5A88"/>
    <w:pPr>
      <w:spacing w:before="100" w:beforeAutospacing="1" w:after="100" w:afterAutospacing="1"/>
    </w:pPr>
    <w:rPr>
      <w:rFonts w:ascii="Times New Roman" w:eastAsia="Times New Roman" w:hAnsi="Times New Roman"/>
    </w:rPr>
  </w:style>
  <w:style w:type="character" w:customStyle="1" w:styleId="normaltextrun">
    <w:name w:val="normaltextrun"/>
    <w:basedOn w:val="DefaultParagraphFont"/>
    <w:rsid w:val="00EB5A88"/>
  </w:style>
  <w:style w:type="character" w:customStyle="1" w:styleId="eop">
    <w:name w:val="eop"/>
    <w:basedOn w:val="DefaultParagraphFont"/>
    <w:rsid w:val="00EB5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32294">
      <w:bodyDiv w:val="1"/>
      <w:marLeft w:val="0"/>
      <w:marRight w:val="0"/>
      <w:marTop w:val="0"/>
      <w:marBottom w:val="0"/>
      <w:divBdr>
        <w:top w:val="none" w:sz="0" w:space="0" w:color="auto"/>
        <w:left w:val="none" w:sz="0" w:space="0" w:color="auto"/>
        <w:bottom w:val="none" w:sz="0" w:space="0" w:color="auto"/>
        <w:right w:val="none" w:sz="0" w:space="0" w:color="auto"/>
      </w:divBdr>
    </w:div>
    <w:div w:id="63728542">
      <w:bodyDiv w:val="1"/>
      <w:marLeft w:val="0"/>
      <w:marRight w:val="0"/>
      <w:marTop w:val="0"/>
      <w:marBottom w:val="0"/>
      <w:divBdr>
        <w:top w:val="none" w:sz="0" w:space="0" w:color="auto"/>
        <w:left w:val="none" w:sz="0" w:space="0" w:color="auto"/>
        <w:bottom w:val="none" w:sz="0" w:space="0" w:color="auto"/>
        <w:right w:val="none" w:sz="0" w:space="0" w:color="auto"/>
      </w:divBdr>
      <w:divsChild>
        <w:div w:id="1024556574">
          <w:marLeft w:val="0"/>
          <w:marRight w:val="0"/>
          <w:marTop w:val="0"/>
          <w:marBottom w:val="0"/>
          <w:divBdr>
            <w:top w:val="none" w:sz="0" w:space="0" w:color="auto"/>
            <w:left w:val="none" w:sz="0" w:space="0" w:color="auto"/>
            <w:bottom w:val="none" w:sz="0" w:space="0" w:color="auto"/>
            <w:right w:val="none" w:sz="0" w:space="0" w:color="auto"/>
          </w:divBdr>
        </w:div>
        <w:div w:id="1654486431">
          <w:marLeft w:val="0"/>
          <w:marRight w:val="0"/>
          <w:marTop w:val="0"/>
          <w:marBottom w:val="0"/>
          <w:divBdr>
            <w:top w:val="none" w:sz="0" w:space="0" w:color="auto"/>
            <w:left w:val="none" w:sz="0" w:space="0" w:color="auto"/>
            <w:bottom w:val="none" w:sz="0" w:space="0" w:color="auto"/>
            <w:right w:val="none" w:sz="0" w:space="0" w:color="auto"/>
          </w:divBdr>
        </w:div>
      </w:divsChild>
    </w:div>
    <w:div w:id="208223623">
      <w:bodyDiv w:val="1"/>
      <w:marLeft w:val="0"/>
      <w:marRight w:val="0"/>
      <w:marTop w:val="0"/>
      <w:marBottom w:val="0"/>
      <w:divBdr>
        <w:top w:val="none" w:sz="0" w:space="0" w:color="auto"/>
        <w:left w:val="none" w:sz="0" w:space="0" w:color="auto"/>
        <w:bottom w:val="none" w:sz="0" w:space="0" w:color="auto"/>
        <w:right w:val="none" w:sz="0" w:space="0" w:color="auto"/>
      </w:divBdr>
      <w:divsChild>
        <w:div w:id="269896910">
          <w:marLeft w:val="0"/>
          <w:marRight w:val="0"/>
          <w:marTop w:val="0"/>
          <w:marBottom w:val="0"/>
          <w:divBdr>
            <w:top w:val="none" w:sz="0" w:space="0" w:color="auto"/>
            <w:left w:val="none" w:sz="0" w:space="0" w:color="auto"/>
            <w:bottom w:val="none" w:sz="0" w:space="0" w:color="auto"/>
            <w:right w:val="none" w:sz="0" w:space="0" w:color="auto"/>
          </w:divBdr>
        </w:div>
        <w:div w:id="374357757">
          <w:marLeft w:val="0"/>
          <w:marRight w:val="0"/>
          <w:marTop w:val="0"/>
          <w:marBottom w:val="0"/>
          <w:divBdr>
            <w:top w:val="none" w:sz="0" w:space="0" w:color="auto"/>
            <w:left w:val="none" w:sz="0" w:space="0" w:color="auto"/>
            <w:bottom w:val="none" w:sz="0" w:space="0" w:color="auto"/>
            <w:right w:val="none" w:sz="0" w:space="0" w:color="auto"/>
          </w:divBdr>
        </w:div>
      </w:divsChild>
    </w:div>
    <w:div w:id="262685662">
      <w:bodyDiv w:val="1"/>
      <w:marLeft w:val="0"/>
      <w:marRight w:val="0"/>
      <w:marTop w:val="0"/>
      <w:marBottom w:val="0"/>
      <w:divBdr>
        <w:top w:val="none" w:sz="0" w:space="0" w:color="auto"/>
        <w:left w:val="none" w:sz="0" w:space="0" w:color="auto"/>
        <w:bottom w:val="none" w:sz="0" w:space="0" w:color="auto"/>
        <w:right w:val="none" w:sz="0" w:space="0" w:color="auto"/>
      </w:divBdr>
      <w:divsChild>
        <w:div w:id="251742551">
          <w:marLeft w:val="0"/>
          <w:marRight w:val="0"/>
          <w:marTop w:val="0"/>
          <w:marBottom w:val="0"/>
          <w:divBdr>
            <w:top w:val="none" w:sz="0" w:space="0" w:color="auto"/>
            <w:left w:val="none" w:sz="0" w:space="0" w:color="auto"/>
            <w:bottom w:val="none" w:sz="0" w:space="0" w:color="auto"/>
            <w:right w:val="none" w:sz="0" w:space="0" w:color="auto"/>
          </w:divBdr>
        </w:div>
        <w:div w:id="991905377">
          <w:marLeft w:val="0"/>
          <w:marRight w:val="0"/>
          <w:marTop w:val="0"/>
          <w:marBottom w:val="0"/>
          <w:divBdr>
            <w:top w:val="none" w:sz="0" w:space="0" w:color="auto"/>
            <w:left w:val="none" w:sz="0" w:space="0" w:color="auto"/>
            <w:bottom w:val="none" w:sz="0" w:space="0" w:color="auto"/>
            <w:right w:val="none" w:sz="0" w:space="0" w:color="auto"/>
          </w:divBdr>
        </w:div>
      </w:divsChild>
    </w:div>
    <w:div w:id="394934629">
      <w:bodyDiv w:val="1"/>
      <w:marLeft w:val="0"/>
      <w:marRight w:val="0"/>
      <w:marTop w:val="0"/>
      <w:marBottom w:val="0"/>
      <w:divBdr>
        <w:top w:val="none" w:sz="0" w:space="0" w:color="auto"/>
        <w:left w:val="none" w:sz="0" w:space="0" w:color="auto"/>
        <w:bottom w:val="none" w:sz="0" w:space="0" w:color="auto"/>
        <w:right w:val="none" w:sz="0" w:space="0" w:color="auto"/>
      </w:divBdr>
    </w:div>
    <w:div w:id="405346386">
      <w:bodyDiv w:val="1"/>
      <w:marLeft w:val="0"/>
      <w:marRight w:val="0"/>
      <w:marTop w:val="0"/>
      <w:marBottom w:val="0"/>
      <w:divBdr>
        <w:top w:val="none" w:sz="0" w:space="0" w:color="auto"/>
        <w:left w:val="none" w:sz="0" w:space="0" w:color="auto"/>
        <w:bottom w:val="none" w:sz="0" w:space="0" w:color="auto"/>
        <w:right w:val="none" w:sz="0" w:space="0" w:color="auto"/>
      </w:divBdr>
      <w:divsChild>
        <w:div w:id="907574960">
          <w:marLeft w:val="0"/>
          <w:marRight w:val="0"/>
          <w:marTop w:val="0"/>
          <w:marBottom w:val="0"/>
          <w:divBdr>
            <w:top w:val="none" w:sz="0" w:space="0" w:color="auto"/>
            <w:left w:val="none" w:sz="0" w:space="0" w:color="auto"/>
            <w:bottom w:val="none" w:sz="0" w:space="0" w:color="auto"/>
            <w:right w:val="none" w:sz="0" w:space="0" w:color="auto"/>
          </w:divBdr>
        </w:div>
        <w:div w:id="990327571">
          <w:marLeft w:val="0"/>
          <w:marRight w:val="0"/>
          <w:marTop w:val="0"/>
          <w:marBottom w:val="0"/>
          <w:divBdr>
            <w:top w:val="none" w:sz="0" w:space="0" w:color="auto"/>
            <w:left w:val="none" w:sz="0" w:space="0" w:color="auto"/>
            <w:bottom w:val="none" w:sz="0" w:space="0" w:color="auto"/>
            <w:right w:val="none" w:sz="0" w:space="0" w:color="auto"/>
          </w:divBdr>
          <w:divsChild>
            <w:div w:id="1204706142">
              <w:marLeft w:val="0"/>
              <w:marRight w:val="0"/>
              <w:marTop w:val="0"/>
              <w:marBottom w:val="0"/>
              <w:divBdr>
                <w:top w:val="single" w:sz="6" w:space="0" w:color="8AA2BF"/>
                <w:left w:val="single" w:sz="6" w:space="0" w:color="8AA2BF"/>
                <w:bottom w:val="single" w:sz="6" w:space="0" w:color="8AA2BF"/>
                <w:right w:val="single" w:sz="6" w:space="0" w:color="8AA2BF"/>
              </w:divBdr>
            </w:div>
          </w:divsChild>
        </w:div>
        <w:div w:id="1393237662">
          <w:marLeft w:val="0"/>
          <w:marRight w:val="0"/>
          <w:marTop w:val="0"/>
          <w:marBottom w:val="0"/>
          <w:divBdr>
            <w:top w:val="none" w:sz="0" w:space="0" w:color="auto"/>
            <w:left w:val="none" w:sz="0" w:space="0" w:color="auto"/>
            <w:bottom w:val="none" w:sz="0" w:space="0" w:color="auto"/>
            <w:right w:val="none" w:sz="0" w:space="0" w:color="auto"/>
          </w:divBdr>
          <w:divsChild>
            <w:div w:id="27460894">
              <w:marLeft w:val="0"/>
              <w:marRight w:val="0"/>
              <w:marTop w:val="0"/>
              <w:marBottom w:val="0"/>
              <w:divBdr>
                <w:top w:val="single" w:sz="6" w:space="0" w:color="8AA2BF"/>
                <w:left w:val="single" w:sz="6" w:space="0" w:color="8AA2BF"/>
                <w:bottom w:val="single" w:sz="6" w:space="0" w:color="8AA2BF"/>
                <w:right w:val="single" w:sz="6" w:space="0" w:color="8AA2BF"/>
              </w:divBdr>
            </w:div>
          </w:divsChild>
        </w:div>
      </w:divsChild>
    </w:div>
    <w:div w:id="411127167">
      <w:bodyDiv w:val="1"/>
      <w:marLeft w:val="0"/>
      <w:marRight w:val="0"/>
      <w:marTop w:val="0"/>
      <w:marBottom w:val="0"/>
      <w:divBdr>
        <w:top w:val="none" w:sz="0" w:space="0" w:color="auto"/>
        <w:left w:val="none" w:sz="0" w:space="0" w:color="auto"/>
        <w:bottom w:val="none" w:sz="0" w:space="0" w:color="auto"/>
        <w:right w:val="none" w:sz="0" w:space="0" w:color="auto"/>
      </w:divBdr>
    </w:div>
    <w:div w:id="420176815">
      <w:bodyDiv w:val="1"/>
      <w:marLeft w:val="0"/>
      <w:marRight w:val="0"/>
      <w:marTop w:val="0"/>
      <w:marBottom w:val="0"/>
      <w:divBdr>
        <w:top w:val="none" w:sz="0" w:space="0" w:color="auto"/>
        <w:left w:val="none" w:sz="0" w:space="0" w:color="auto"/>
        <w:bottom w:val="none" w:sz="0" w:space="0" w:color="auto"/>
        <w:right w:val="none" w:sz="0" w:space="0" w:color="auto"/>
      </w:divBdr>
      <w:divsChild>
        <w:div w:id="13194947">
          <w:marLeft w:val="0"/>
          <w:marRight w:val="0"/>
          <w:marTop w:val="0"/>
          <w:marBottom w:val="0"/>
          <w:divBdr>
            <w:top w:val="none" w:sz="0" w:space="0" w:color="auto"/>
            <w:left w:val="none" w:sz="0" w:space="0" w:color="auto"/>
            <w:bottom w:val="none" w:sz="0" w:space="0" w:color="auto"/>
            <w:right w:val="none" w:sz="0" w:space="0" w:color="auto"/>
          </w:divBdr>
        </w:div>
        <w:div w:id="1528987487">
          <w:marLeft w:val="0"/>
          <w:marRight w:val="0"/>
          <w:marTop w:val="0"/>
          <w:marBottom w:val="0"/>
          <w:divBdr>
            <w:top w:val="none" w:sz="0" w:space="0" w:color="auto"/>
            <w:left w:val="none" w:sz="0" w:space="0" w:color="auto"/>
            <w:bottom w:val="none" w:sz="0" w:space="0" w:color="auto"/>
            <w:right w:val="none" w:sz="0" w:space="0" w:color="auto"/>
          </w:divBdr>
        </w:div>
      </w:divsChild>
    </w:div>
    <w:div w:id="428505967">
      <w:bodyDiv w:val="1"/>
      <w:marLeft w:val="0"/>
      <w:marRight w:val="0"/>
      <w:marTop w:val="0"/>
      <w:marBottom w:val="0"/>
      <w:divBdr>
        <w:top w:val="none" w:sz="0" w:space="0" w:color="auto"/>
        <w:left w:val="none" w:sz="0" w:space="0" w:color="auto"/>
        <w:bottom w:val="none" w:sz="0" w:space="0" w:color="auto"/>
        <w:right w:val="none" w:sz="0" w:space="0" w:color="auto"/>
      </w:divBdr>
      <w:divsChild>
        <w:div w:id="1813407137">
          <w:marLeft w:val="0"/>
          <w:marRight w:val="0"/>
          <w:marTop w:val="0"/>
          <w:marBottom w:val="0"/>
          <w:divBdr>
            <w:top w:val="none" w:sz="0" w:space="0" w:color="auto"/>
            <w:left w:val="none" w:sz="0" w:space="0" w:color="auto"/>
            <w:bottom w:val="none" w:sz="0" w:space="0" w:color="auto"/>
            <w:right w:val="none" w:sz="0" w:space="0" w:color="auto"/>
          </w:divBdr>
        </w:div>
        <w:div w:id="2065062362">
          <w:marLeft w:val="0"/>
          <w:marRight w:val="0"/>
          <w:marTop w:val="0"/>
          <w:marBottom w:val="0"/>
          <w:divBdr>
            <w:top w:val="none" w:sz="0" w:space="0" w:color="auto"/>
            <w:left w:val="none" w:sz="0" w:space="0" w:color="auto"/>
            <w:bottom w:val="none" w:sz="0" w:space="0" w:color="auto"/>
            <w:right w:val="none" w:sz="0" w:space="0" w:color="auto"/>
          </w:divBdr>
        </w:div>
      </w:divsChild>
    </w:div>
    <w:div w:id="579561926">
      <w:bodyDiv w:val="1"/>
      <w:marLeft w:val="0"/>
      <w:marRight w:val="0"/>
      <w:marTop w:val="0"/>
      <w:marBottom w:val="0"/>
      <w:divBdr>
        <w:top w:val="none" w:sz="0" w:space="0" w:color="auto"/>
        <w:left w:val="none" w:sz="0" w:space="0" w:color="auto"/>
        <w:bottom w:val="none" w:sz="0" w:space="0" w:color="auto"/>
        <w:right w:val="none" w:sz="0" w:space="0" w:color="auto"/>
      </w:divBdr>
      <w:divsChild>
        <w:div w:id="822892367">
          <w:marLeft w:val="0"/>
          <w:marRight w:val="0"/>
          <w:marTop w:val="0"/>
          <w:marBottom w:val="0"/>
          <w:divBdr>
            <w:top w:val="none" w:sz="0" w:space="0" w:color="auto"/>
            <w:left w:val="none" w:sz="0" w:space="0" w:color="auto"/>
            <w:bottom w:val="none" w:sz="0" w:space="0" w:color="auto"/>
            <w:right w:val="none" w:sz="0" w:space="0" w:color="auto"/>
          </w:divBdr>
        </w:div>
        <w:div w:id="1075977659">
          <w:marLeft w:val="0"/>
          <w:marRight w:val="0"/>
          <w:marTop w:val="0"/>
          <w:marBottom w:val="0"/>
          <w:divBdr>
            <w:top w:val="none" w:sz="0" w:space="0" w:color="auto"/>
            <w:left w:val="none" w:sz="0" w:space="0" w:color="auto"/>
            <w:bottom w:val="none" w:sz="0" w:space="0" w:color="auto"/>
            <w:right w:val="none" w:sz="0" w:space="0" w:color="auto"/>
          </w:divBdr>
        </w:div>
      </w:divsChild>
    </w:div>
    <w:div w:id="712927523">
      <w:bodyDiv w:val="1"/>
      <w:marLeft w:val="0"/>
      <w:marRight w:val="0"/>
      <w:marTop w:val="0"/>
      <w:marBottom w:val="0"/>
      <w:divBdr>
        <w:top w:val="none" w:sz="0" w:space="0" w:color="auto"/>
        <w:left w:val="none" w:sz="0" w:space="0" w:color="auto"/>
        <w:bottom w:val="none" w:sz="0" w:space="0" w:color="auto"/>
        <w:right w:val="none" w:sz="0" w:space="0" w:color="auto"/>
      </w:divBdr>
      <w:divsChild>
        <w:div w:id="813989774">
          <w:marLeft w:val="0"/>
          <w:marRight w:val="0"/>
          <w:marTop w:val="0"/>
          <w:marBottom w:val="0"/>
          <w:divBdr>
            <w:top w:val="none" w:sz="0" w:space="0" w:color="auto"/>
            <w:left w:val="none" w:sz="0" w:space="0" w:color="auto"/>
            <w:bottom w:val="none" w:sz="0" w:space="0" w:color="auto"/>
            <w:right w:val="none" w:sz="0" w:space="0" w:color="auto"/>
          </w:divBdr>
        </w:div>
        <w:div w:id="985164268">
          <w:marLeft w:val="0"/>
          <w:marRight w:val="0"/>
          <w:marTop w:val="0"/>
          <w:marBottom w:val="0"/>
          <w:divBdr>
            <w:top w:val="none" w:sz="0" w:space="0" w:color="auto"/>
            <w:left w:val="none" w:sz="0" w:space="0" w:color="auto"/>
            <w:bottom w:val="none" w:sz="0" w:space="0" w:color="auto"/>
            <w:right w:val="none" w:sz="0" w:space="0" w:color="auto"/>
          </w:divBdr>
        </w:div>
      </w:divsChild>
    </w:div>
    <w:div w:id="727848435">
      <w:bodyDiv w:val="1"/>
      <w:marLeft w:val="0"/>
      <w:marRight w:val="0"/>
      <w:marTop w:val="0"/>
      <w:marBottom w:val="0"/>
      <w:divBdr>
        <w:top w:val="none" w:sz="0" w:space="0" w:color="auto"/>
        <w:left w:val="none" w:sz="0" w:space="0" w:color="auto"/>
        <w:bottom w:val="none" w:sz="0" w:space="0" w:color="auto"/>
        <w:right w:val="none" w:sz="0" w:space="0" w:color="auto"/>
      </w:divBdr>
      <w:divsChild>
        <w:div w:id="685250659">
          <w:marLeft w:val="0"/>
          <w:marRight w:val="0"/>
          <w:marTop w:val="0"/>
          <w:marBottom w:val="0"/>
          <w:divBdr>
            <w:top w:val="none" w:sz="0" w:space="0" w:color="auto"/>
            <w:left w:val="none" w:sz="0" w:space="0" w:color="auto"/>
            <w:bottom w:val="none" w:sz="0" w:space="0" w:color="auto"/>
            <w:right w:val="none" w:sz="0" w:space="0" w:color="auto"/>
          </w:divBdr>
        </w:div>
        <w:div w:id="1975989226">
          <w:marLeft w:val="0"/>
          <w:marRight w:val="0"/>
          <w:marTop w:val="0"/>
          <w:marBottom w:val="0"/>
          <w:divBdr>
            <w:top w:val="none" w:sz="0" w:space="0" w:color="auto"/>
            <w:left w:val="none" w:sz="0" w:space="0" w:color="auto"/>
            <w:bottom w:val="none" w:sz="0" w:space="0" w:color="auto"/>
            <w:right w:val="none" w:sz="0" w:space="0" w:color="auto"/>
          </w:divBdr>
        </w:div>
      </w:divsChild>
    </w:div>
    <w:div w:id="729964829">
      <w:bodyDiv w:val="1"/>
      <w:marLeft w:val="0"/>
      <w:marRight w:val="0"/>
      <w:marTop w:val="0"/>
      <w:marBottom w:val="0"/>
      <w:divBdr>
        <w:top w:val="none" w:sz="0" w:space="0" w:color="auto"/>
        <w:left w:val="none" w:sz="0" w:space="0" w:color="auto"/>
        <w:bottom w:val="none" w:sz="0" w:space="0" w:color="auto"/>
        <w:right w:val="none" w:sz="0" w:space="0" w:color="auto"/>
      </w:divBdr>
      <w:divsChild>
        <w:div w:id="110975327">
          <w:marLeft w:val="0"/>
          <w:marRight w:val="0"/>
          <w:marTop w:val="0"/>
          <w:marBottom w:val="0"/>
          <w:divBdr>
            <w:top w:val="none" w:sz="0" w:space="0" w:color="auto"/>
            <w:left w:val="none" w:sz="0" w:space="0" w:color="auto"/>
            <w:bottom w:val="none" w:sz="0" w:space="0" w:color="auto"/>
            <w:right w:val="none" w:sz="0" w:space="0" w:color="auto"/>
          </w:divBdr>
        </w:div>
        <w:div w:id="1104225440">
          <w:marLeft w:val="0"/>
          <w:marRight w:val="0"/>
          <w:marTop w:val="0"/>
          <w:marBottom w:val="0"/>
          <w:divBdr>
            <w:top w:val="none" w:sz="0" w:space="0" w:color="auto"/>
            <w:left w:val="none" w:sz="0" w:space="0" w:color="auto"/>
            <w:bottom w:val="none" w:sz="0" w:space="0" w:color="auto"/>
            <w:right w:val="none" w:sz="0" w:space="0" w:color="auto"/>
          </w:divBdr>
          <w:divsChild>
            <w:div w:id="189031222">
              <w:marLeft w:val="0"/>
              <w:marRight w:val="0"/>
              <w:marTop w:val="0"/>
              <w:marBottom w:val="0"/>
              <w:divBdr>
                <w:top w:val="single" w:sz="6" w:space="0" w:color="8AA2BF"/>
                <w:left w:val="single" w:sz="6" w:space="0" w:color="8AA2BF"/>
                <w:bottom w:val="single" w:sz="6" w:space="0" w:color="8AA2BF"/>
                <w:right w:val="single" w:sz="6" w:space="0" w:color="8AA2BF"/>
              </w:divBdr>
            </w:div>
          </w:divsChild>
        </w:div>
        <w:div w:id="1220745605">
          <w:marLeft w:val="0"/>
          <w:marRight w:val="0"/>
          <w:marTop w:val="0"/>
          <w:marBottom w:val="0"/>
          <w:divBdr>
            <w:top w:val="none" w:sz="0" w:space="0" w:color="auto"/>
            <w:left w:val="none" w:sz="0" w:space="0" w:color="auto"/>
            <w:bottom w:val="none" w:sz="0" w:space="0" w:color="auto"/>
            <w:right w:val="none" w:sz="0" w:space="0" w:color="auto"/>
          </w:divBdr>
          <w:divsChild>
            <w:div w:id="876741300">
              <w:marLeft w:val="0"/>
              <w:marRight w:val="0"/>
              <w:marTop w:val="0"/>
              <w:marBottom w:val="0"/>
              <w:divBdr>
                <w:top w:val="single" w:sz="6" w:space="0" w:color="8AA2BF"/>
                <w:left w:val="single" w:sz="6" w:space="0" w:color="8AA2BF"/>
                <w:bottom w:val="single" w:sz="6" w:space="0" w:color="8AA2BF"/>
                <w:right w:val="single" w:sz="6" w:space="0" w:color="8AA2BF"/>
              </w:divBdr>
            </w:div>
          </w:divsChild>
        </w:div>
      </w:divsChild>
    </w:div>
    <w:div w:id="793601940">
      <w:bodyDiv w:val="1"/>
      <w:marLeft w:val="0"/>
      <w:marRight w:val="0"/>
      <w:marTop w:val="0"/>
      <w:marBottom w:val="0"/>
      <w:divBdr>
        <w:top w:val="none" w:sz="0" w:space="0" w:color="auto"/>
        <w:left w:val="none" w:sz="0" w:space="0" w:color="auto"/>
        <w:bottom w:val="none" w:sz="0" w:space="0" w:color="auto"/>
        <w:right w:val="none" w:sz="0" w:space="0" w:color="auto"/>
      </w:divBdr>
      <w:divsChild>
        <w:div w:id="410274205">
          <w:marLeft w:val="0"/>
          <w:marRight w:val="0"/>
          <w:marTop w:val="0"/>
          <w:marBottom w:val="0"/>
          <w:divBdr>
            <w:top w:val="none" w:sz="0" w:space="0" w:color="auto"/>
            <w:left w:val="none" w:sz="0" w:space="0" w:color="auto"/>
            <w:bottom w:val="none" w:sz="0" w:space="0" w:color="auto"/>
            <w:right w:val="none" w:sz="0" w:space="0" w:color="auto"/>
          </w:divBdr>
        </w:div>
        <w:div w:id="480773301">
          <w:marLeft w:val="0"/>
          <w:marRight w:val="0"/>
          <w:marTop w:val="0"/>
          <w:marBottom w:val="0"/>
          <w:divBdr>
            <w:top w:val="none" w:sz="0" w:space="0" w:color="auto"/>
            <w:left w:val="none" w:sz="0" w:space="0" w:color="auto"/>
            <w:bottom w:val="none" w:sz="0" w:space="0" w:color="auto"/>
            <w:right w:val="none" w:sz="0" w:space="0" w:color="auto"/>
          </w:divBdr>
        </w:div>
      </w:divsChild>
    </w:div>
    <w:div w:id="828668033">
      <w:bodyDiv w:val="1"/>
      <w:marLeft w:val="0"/>
      <w:marRight w:val="0"/>
      <w:marTop w:val="0"/>
      <w:marBottom w:val="0"/>
      <w:divBdr>
        <w:top w:val="none" w:sz="0" w:space="0" w:color="auto"/>
        <w:left w:val="none" w:sz="0" w:space="0" w:color="auto"/>
        <w:bottom w:val="none" w:sz="0" w:space="0" w:color="auto"/>
        <w:right w:val="none" w:sz="0" w:space="0" w:color="auto"/>
      </w:divBdr>
    </w:div>
    <w:div w:id="952438900">
      <w:bodyDiv w:val="1"/>
      <w:marLeft w:val="0"/>
      <w:marRight w:val="0"/>
      <w:marTop w:val="0"/>
      <w:marBottom w:val="0"/>
      <w:divBdr>
        <w:top w:val="none" w:sz="0" w:space="0" w:color="auto"/>
        <w:left w:val="none" w:sz="0" w:space="0" w:color="auto"/>
        <w:bottom w:val="none" w:sz="0" w:space="0" w:color="auto"/>
        <w:right w:val="none" w:sz="0" w:space="0" w:color="auto"/>
      </w:divBdr>
      <w:divsChild>
        <w:div w:id="847140057">
          <w:marLeft w:val="0"/>
          <w:marRight w:val="0"/>
          <w:marTop w:val="0"/>
          <w:marBottom w:val="0"/>
          <w:divBdr>
            <w:top w:val="none" w:sz="0" w:space="0" w:color="auto"/>
            <w:left w:val="none" w:sz="0" w:space="0" w:color="auto"/>
            <w:bottom w:val="none" w:sz="0" w:space="0" w:color="auto"/>
            <w:right w:val="none" w:sz="0" w:space="0" w:color="auto"/>
          </w:divBdr>
        </w:div>
        <w:div w:id="1930579227">
          <w:marLeft w:val="0"/>
          <w:marRight w:val="0"/>
          <w:marTop w:val="0"/>
          <w:marBottom w:val="0"/>
          <w:divBdr>
            <w:top w:val="none" w:sz="0" w:space="0" w:color="auto"/>
            <w:left w:val="none" w:sz="0" w:space="0" w:color="auto"/>
            <w:bottom w:val="none" w:sz="0" w:space="0" w:color="auto"/>
            <w:right w:val="none" w:sz="0" w:space="0" w:color="auto"/>
          </w:divBdr>
        </w:div>
      </w:divsChild>
    </w:div>
    <w:div w:id="1077242561">
      <w:bodyDiv w:val="1"/>
      <w:marLeft w:val="0"/>
      <w:marRight w:val="0"/>
      <w:marTop w:val="0"/>
      <w:marBottom w:val="0"/>
      <w:divBdr>
        <w:top w:val="none" w:sz="0" w:space="0" w:color="auto"/>
        <w:left w:val="none" w:sz="0" w:space="0" w:color="auto"/>
        <w:bottom w:val="none" w:sz="0" w:space="0" w:color="auto"/>
        <w:right w:val="none" w:sz="0" w:space="0" w:color="auto"/>
      </w:divBdr>
      <w:divsChild>
        <w:div w:id="289674773">
          <w:marLeft w:val="0"/>
          <w:marRight w:val="0"/>
          <w:marTop w:val="0"/>
          <w:marBottom w:val="0"/>
          <w:divBdr>
            <w:top w:val="none" w:sz="0" w:space="0" w:color="auto"/>
            <w:left w:val="none" w:sz="0" w:space="0" w:color="auto"/>
            <w:bottom w:val="none" w:sz="0" w:space="0" w:color="auto"/>
            <w:right w:val="none" w:sz="0" w:space="0" w:color="auto"/>
          </w:divBdr>
        </w:div>
        <w:div w:id="825166100">
          <w:marLeft w:val="0"/>
          <w:marRight w:val="0"/>
          <w:marTop w:val="0"/>
          <w:marBottom w:val="0"/>
          <w:divBdr>
            <w:top w:val="none" w:sz="0" w:space="0" w:color="auto"/>
            <w:left w:val="none" w:sz="0" w:space="0" w:color="auto"/>
            <w:bottom w:val="none" w:sz="0" w:space="0" w:color="auto"/>
            <w:right w:val="none" w:sz="0" w:space="0" w:color="auto"/>
          </w:divBdr>
        </w:div>
      </w:divsChild>
    </w:div>
    <w:div w:id="1089425164">
      <w:bodyDiv w:val="1"/>
      <w:marLeft w:val="0"/>
      <w:marRight w:val="0"/>
      <w:marTop w:val="0"/>
      <w:marBottom w:val="0"/>
      <w:divBdr>
        <w:top w:val="none" w:sz="0" w:space="0" w:color="auto"/>
        <w:left w:val="none" w:sz="0" w:space="0" w:color="auto"/>
        <w:bottom w:val="none" w:sz="0" w:space="0" w:color="auto"/>
        <w:right w:val="none" w:sz="0" w:space="0" w:color="auto"/>
      </w:divBdr>
      <w:divsChild>
        <w:div w:id="814685771">
          <w:marLeft w:val="0"/>
          <w:marRight w:val="0"/>
          <w:marTop w:val="0"/>
          <w:marBottom w:val="0"/>
          <w:divBdr>
            <w:top w:val="none" w:sz="0" w:space="0" w:color="auto"/>
            <w:left w:val="none" w:sz="0" w:space="0" w:color="auto"/>
            <w:bottom w:val="none" w:sz="0" w:space="0" w:color="auto"/>
            <w:right w:val="none" w:sz="0" w:space="0" w:color="auto"/>
          </w:divBdr>
        </w:div>
        <w:div w:id="1209757785">
          <w:marLeft w:val="0"/>
          <w:marRight w:val="0"/>
          <w:marTop w:val="0"/>
          <w:marBottom w:val="0"/>
          <w:divBdr>
            <w:top w:val="none" w:sz="0" w:space="0" w:color="auto"/>
            <w:left w:val="none" w:sz="0" w:space="0" w:color="auto"/>
            <w:bottom w:val="none" w:sz="0" w:space="0" w:color="auto"/>
            <w:right w:val="none" w:sz="0" w:space="0" w:color="auto"/>
          </w:divBdr>
        </w:div>
      </w:divsChild>
    </w:div>
    <w:div w:id="1104349675">
      <w:bodyDiv w:val="1"/>
      <w:marLeft w:val="0"/>
      <w:marRight w:val="0"/>
      <w:marTop w:val="0"/>
      <w:marBottom w:val="0"/>
      <w:divBdr>
        <w:top w:val="none" w:sz="0" w:space="0" w:color="auto"/>
        <w:left w:val="none" w:sz="0" w:space="0" w:color="auto"/>
        <w:bottom w:val="none" w:sz="0" w:space="0" w:color="auto"/>
        <w:right w:val="none" w:sz="0" w:space="0" w:color="auto"/>
      </w:divBdr>
    </w:div>
    <w:div w:id="1213423266">
      <w:bodyDiv w:val="1"/>
      <w:marLeft w:val="0"/>
      <w:marRight w:val="0"/>
      <w:marTop w:val="0"/>
      <w:marBottom w:val="0"/>
      <w:divBdr>
        <w:top w:val="none" w:sz="0" w:space="0" w:color="auto"/>
        <w:left w:val="none" w:sz="0" w:space="0" w:color="auto"/>
        <w:bottom w:val="none" w:sz="0" w:space="0" w:color="auto"/>
        <w:right w:val="none" w:sz="0" w:space="0" w:color="auto"/>
      </w:divBdr>
    </w:div>
    <w:div w:id="1231649516">
      <w:bodyDiv w:val="1"/>
      <w:marLeft w:val="0"/>
      <w:marRight w:val="0"/>
      <w:marTop w:val="0"/>
      <w:marBottom w:val="0"/>
      <w:divBdr>
        <w:top w:val="none" w:sz="0" w:space="0" w:color="auto"/>
        <w:left w:val="none" w:sz="0" w:space="0" w:color="auto"/>
        <w:bottom w:val="none" w:sz="0" w:space="0" w:color="auto"/>
        <w:right w:val="none" w:sz="0" w:space="0" w:color="auto"/>
      </w:divBdr>
      <w:divsChild>
        <w:div w:id="699164362">
          <w:marLeft w:val="0"/>
          <w:marRight w:val="0"/>
          <w:marTop w:val="0"/>
          <w:marBottom w:val="0"/>
          <w:divBdr>
            <w:top w:val="none" w:sz="0" w:space="0" w:color="auto"/>
            <w:left w:val="none" w:sz="0" w:space="0" w:color="auto"/>
            <w:bottom w:val="none" w:sz="0" w:space="0" w:color="auto"/>
            <w:right w:val="none" w:sz="0" w:space="0" w:color="auto"/>
          </w:divBdr>
        </w:div>
        <w:div w:id="2068332297">
          <w:marLeft w:val="0"/>
          <w:marRight w:val="0"/>
          <w:marTop w:val="0"/>
          <w:marBottom w:val="0"/>
          <w:divBdr>
            <w:top w:val="none" w:sz="0" w:space="0" w:color="auto"/>
            <w:left w:val="none" w:sz="0" w:space="0" w:color="auto"/>
            <w:bottom w:val="none" w:sz="0" w:space="0" w:color="auto"/>
            <w:right w:val="none" w:sz="0" w:space="0" w:color="auto"/>
          </w:divBdr>
        </w:div>
      </w:divsChild>
    </w:div>
    <w:div w:id="1311012409">
      <w:bodyDiv w:val="1"/>
      <w:marLeft w:val="0"/>
      <w:marRight w:val="0"/>
      <w:marTop w:val="0"/>
      <w:marBottom w:val="0"/>
      <w:divBdr>
        <w:top w:val="none" w:sz="0" w:space="0" w:color="auto"/>
        <w:left w:val="none" w:sz="0" w:space="0" w:color="auto"/>
        <w:bottom w:val="none" w:sz="0" w:space="0" w:color="auto"/>
        <w:right w:val="none" w:sz="0" w:space="0" w:color="auto"/>
      </w:divBdr>
      <w:divsChild>
        <w:div w:id="1839227910">
          <w:marLeft w:val="0"/>
          <w:marRight w:val="0"/>
          <w:marTop w:val="0"/>
          <w:marBottom w:val="0"/>
          <w:divBdr>
            <w:top w:val="none" w:sz="0" w:space="0" w:color="auto"/>
            <w:left w:val="none" w:sz="0" w:space="0" w:color="auto"/>
            <w:bottom w:val="none" w:sz="0" w:space="0" w:color="auto"/>
            <w:right w:val="none" w:sz="0" w:space="0" w:color="auto"/>
          </w:divBdr>
        </w:div>
        <w:div w:id="1987935387">
          <w:marLeft w:val="0"/>
          <w:marRight w:val="0"/>
          <w:marTop w:val="0"/>
          <w:marBottom w:val="0"/>
          <w:divBdr>
            <w:top w:val="none" w:sz="0" w:space="0" w:color="auto"/>
            <w:left w:val="none" w:sz="0" w:space="0" w:color="auto"/>
            <w:bottom w:val="none" w:sz="0" w:space="0" w:color="auto"/>
            <w:right w:val="none" w:sz="0" w:space="0" w:color="auto"/>
          </w:divBdr>
        </w:div>
      </w:divsChild>
    </w:div>
    <w:div w:id="1327857627">
      <w:bodyDiv w:val="1"/>
      <w:marLeft w:val="0"/>
      <w:marRight w:val="0"/>
      <w:marTop w:val="0"/>
      <w:marBottom w:val="0"/>
      <w:divBdr>
        <w:top w:val="none" w:sz="0" w:space="0" w:color="auto"/>
        <w:left w:val="none" w:sz="0" w:space="0" w:color="auto"/>
        <w:bottom w:val="none" w:sz="0" w:space="0" w:color="auto"/>
        <w:right w:val="none" w:sz="0" w:space="0" w:color="auto"/>
      </w:divBdr>
      <w:divsChild>
        <w:div w:id="26835056">
          <w:marLeft w:val="0"/>
          <w:marRight w:val="0"/>
          <w:marTop w:val="0"/>
          <w:marBottom w:val="0"/>
          <w:divBdr>
            <w:top w:val="none" w:sz="0" w:space="0" w:color="auto"/>
            <w:left w:val="none" w:sz="0" w:space="0" w:color="auto"/>
            <w:bottom w:val="none" w:sz="0" w:space="0" w:color="auto"/>
            <w:right w:val="none" w:sz="0" w:space="0" w:color="auto"/>
          </w:divBdr>
        </w:div>
        <w:div w:id="382599974">
          <w:marLeft w:val="0"/>
          <w:marRight w:val="0"/>
          <w:marTop w:val="0"/>
          <w:marBottom w:val="0"/>
          <w:divBdr>
            <w:top w:val="none" w:sz="0" w:space="0" w:color="auto"/>
            <w:left w:val="none" w:sz="0" w:space="0" w:color="auto"/>
            <w:bottom w:val="none" w:sz="0" w:space="0" w:color="auto"/>
            <w:right w:val="none" w:sz="0" w:space="0" w:color="auto"/>
          </w:divBdr>
        </w:div>
      </w:divsChild>
    </w:div>
    <w:div w:id="1361778642">
      <w:bodyDiv w:val="1"/>
      <w:marLeft w:val="0"/>
      <w:marRight w:val="0"/>
      <w:marTop w:val="0"/>
      <w:marBottom w:val="0"/>
      <w:divBdr>
        <w:top w:val="none" w:sz="0" w:space="0" w:color="auto"/>
        <w:left w:val="none" w:sz="0" w:space="0" w:color="auto"/>
        <w:bottom w:val="none" w:sz="0" w:space="0" w:color="auto"/>
        <w:right w:val="none" w:sz="0" w:space="0" w:color="auto"/>
      </w:divBdr>
    </w:div>
    <w:div w:id="1388914150">
      <w:bodyDiv w:val="1"/>
      <w:marLeft w:val="0"/>
      <w:marRight w:val="0"/>
      <w:marTop w:val="0"/>
      <w:marBottom w:val="0"/>
      <w:divBdr>
        <w:top w:val="none" w:sz="0" w:space="0" w:color="auto"/>
        <w:left w:val="none" w:sz="0" w:space="0" w:color="auto"/>
        <w:bottom w:val="none" w:sz="0" w:space="0" w:color="auto"/>
        <w:right w:val="none" w:sz="0" w:space="0" w:color="auto"/>
      </w:divBdr>
    </w:div>
    <w:div w:id="1418596230">
      <w:bodyDiv w:val="1"/>
      <w:marLeft w:val="0"/>
      <w:marRight w:val="0"/>
      <w:marTop w:val="0"/>
      <w:marBottom w:val="0"/>
      <w:divBdr>
        <w:top w:val="none" w:sz="0" w:space="0" w:color="auto"/>
        <w:left w:val="none" w:sz="0" w:space="0" w:color="auto"/>
        <w:bottom w:val="none" w:sz="0" w:space="0" w:color="auto"/>
        <w:right w:val="none" w:sz="0" w:space="0" w:color="auto"/>
      </w:divBdr>
      <w:divsChild>
        <w:div w:id="672949974">
          <w:marLeft w:val="0"/>
          <w:marRight w:val="0"/>
          <w:marTop w:val="0"/>
          <w:marBottom w:val="0"/>
          <w:divBdr>
            <w:top w:val="none" w:sz="0" w:space="0" w:color="auto"/>
            <w:left w:val="none" w:sz="0" w:space="0" w:color="auto"/>
            <w:bottom w:val="none" w:sz="0" w:space="0" w:color="auto"/>
            <w:right w:val="none" w:sz="0" w:space="0" w:color="auto"/>
          </w:divBdr>
        </w:div>
        <w:div w:id="1876038878">
          <w:marLeft w:val="0"/>
          <w:marRight w:val="0"/>
          <w:marTop w:val="0"/>
          <w:marBottom w:val="0"/>
          <w:divBdr>
            <w:top w:val="none" w:sz="0" w:space="0" w:color="auto"/>
            <w:left w:val="none" w:sz="0" w:space="0" w:color="auto"/>
            <w:bottom w:val="none" w:sz="0" w:space="0" w:color="auto"/>
            <w:right w:val="none" w:sz="0" w:space="0" w:color="auto"/>
          </w:divBdr>
        </w:div>
      </w:divsChild>
    </w:div>
    <w:div w:id="1474829411">
      <w:bodyDiv w:val="1"/>
      <w:marLeft w:val="0"/>
      <w:marRight w:val="0"/>
      <w:marTop w:val="0"/>
      <w:marBottom w:val="0"/>
      <w:divBdr>
        <w:top w:val="none" w:sz="0" w:space="0" w:color="auto"/>
        <w:left w:val="none" w:sz="0" w:space="0" w:color="auto"/>
        <w:bottom w:val="none" w:sz="0" w:space="0" w:color="auto"/>
        <w:right w:val="none" w:sz="0" w:space="0" w:color="auto"/>
      </w:divBdr>
      <w:divsChild>
        <w:div w:id="1304120171">
          <w:marLeft w:val="0"/>
          <w:marRight w:val="0"/>
          <w:marTop w:val="0"/>
          <w:marBottom w:val="0"/>
          <w:divBdr>
            <w:top w:val="none" w:sz="0" w:space="0" w:color="auto"/>
            <w:left w:val="none" w:sz="0" w:space="0" w:color="auto"/>
            <w:bottom w:val="none" w:sz="0" w:space="0" w:color="auto"/>
            <w:right w:val="none" w:sz="0" w:space="0" w:color="auto"/>
          </w:divBdr>
        </w:div>
        <w:div w:id="1771703612">
          <w:marLeft w:val="0"/>
          <w:marRight w:val="0"/>
          <w:marTop w:val="0"/>
          <w:marBottom w:val="0"/>
          <w:divBdr>
            <w:top w:val="none" w:sz="0" w:space="0" w:color="auto"/>
            <w:left w:val="none" w:sz="0" w:space="0" w:color="auto"/>
            <w:bottom w:val="none" w:sz="0" w:space="0" w:color="auto"/>
            <w:right w:val="none" w:sz="0" w:space="0" w:color="auto"/>
          </w:divBdr>
        </w:div>
      </w:divsChild>
    </w:div>
    <w:div w:id="1508904705">
      <w:bodyDiv w:val="1"/>
      <w:marLeft w:val="0"/>
      <w:marRight w:val="0"/>
      <w:marTop w:val="0"/>
      <w:marBottom w:val="0"/>
      <w:divBdr>
        <w:top w:val="none" w:sz="0" w:space="0" w:color="auto"/>
        <w:left w:val="none" w:sz="0" w:space="0" w:color="auto"/>
        <w:bottom w:val="none" w:sz="0" w:space="0" w:color="auto"/>
        <w:right w:val="none" w:sz="0" w:space="0" w:color="auto"/>
      </w:divBdr>
      <w:divsChild>
        <w:div w:id="229273130">
          <w:marLeft w:val="0"/>
          <w:marRight w:val="0"/>
          <w:marTop w:val="0"/>
          <w:marBottom w:val="0"/>
          <w:divBdr>
            <w:top w:val="none" w:sz="0" w:space="0" w:color="auto"/>
            <w:left w:val="none" w:sz="0" w:space="0" w:color="auto"/>
            <w:bottom w:val="none" w:sz="0" w:space="0" w:color="auto"/>
            <w:right w:val="none" w:sz="0" w:space="0" w:color="auto"/>
          </w:divBdr>
        </w:div>
        <w:div w:id="1571228825">
          <w:marLeft w:val="0"/>
          <w:marRight w:val="0"/>
          <w:marTop w:val="0"/>
          <w:marBottom w:val="0"/>
          <w:divBdr>
            <w:top w:val="none" w:sz="0" w:space="0" w:color="auto"/>
            <w:left w:val="none" w:sz="0" w:space="0" w:color="auto"/>
            <w:bottom w:val="none" w:sz="0" w:space="0" w:color="auto"/>
            <w:right w:val="none" w:sz="0" w:space="0" w:color="auto"/>
          </w:divBdr>
        </w:div>
      </w:divsChild>
    </w:div>
    <w:div w:id="1551384977">
      <w:bodyDiv w:val="1"/>
      <w:marLeft w:val="0"/>
      <w:marRight w:val="0"/>
      <w:marTop w:val="0"/>
      <w:marBottom w:val="0"/>
      <w:divBdr>
        <w:top w:val="none" w:sz="0" w:space="0" w:color="auto"/>
        <w:left w:val="none" w:sz="0" w:space="0" w:color="auto"/>
        <w:bottom w:val="none" w:sz="0" w:space="0" w:color="auto"/>
        <w:right w:val="none" w:sz="0" w:space="0" w:color="auto"/>
      </w:divBdr>
      <w:divsChild>
        <w:div w:id="53240781">
          <w:marLeft w:val="0"/>
          <w:marRight w:val="0"/>
          <w:marTop w:val="0"/>
          <w:marBottom w:val="0"/>
          <w:divBdr>
            <w:top w:val="none" w:sz="0" w:space="0" w:color="auto"/>
            <w:left w:val="none" w:sz="0" w:space="0" w:color="auto"/>
            <w:bottom w:val="none" w:sz="0" w:space="0" w:color="auto"/>
            <w:right w:val="none" w:sz="0" w:space="0" w:color="auto"/>
          </w:divBdr>
        </w:div>
        <w:div w:id="668286854">
          <w:marLeft w:val="0"/>
          <w:marRight w:val="0"/>
          <w:marTop w:val="0"/>
          <w:marBottom w:val="0"/>
          <w:divBdr>
            <w:top w:val="none" w:sz="0" w:space="0" w:color="auto"/>
            <w:left w:val="none" w:sz="0" w:space="0" w:color="auto"/>
            <w:bottom w:val="none" w:sz="0" w:space="0" w:color="auto"/>
            <w:right w:val="none" w:sz="0" w:space="0" w:color="auto"/>
          </w:divBdr>
        </w:div>
      </w:divsChild>
    </w:div>
    <w:div w:id="1564632680">
      <w:bodyDiv w:val="1"/>
      <w:marLeft w:val="0"/>
      <w:marRight w:val="0"/>
      <w:marTop w:val="0"/>
      <w:marBottom w:val="0"/>
      <w:divBdr>
        <w:top w:val="none" w:sz="0" w:space="0" w:color="auto"/>
        <w:left w:val="none" w:sz="0" w:space="0" w:color="auto"/>
        <w:bottom w:val="none" w:sz="0" w:space="0" w:color="auto"/>
        <w:right w:val="none" w:sz="0" w:space="0" w:color="auto"/>
      </w:divBdr>
      <w:divsChild>
        <w:div w:id="1337733529">
          <w:marLeft w:val="0"/>
          <w:marRight w:val="0"/>
          <w:marTop w:val="0"/>
          <w:marBottom w:val="0"/>
          <w:divBdr>
            <w:top w:val="none" w:sz="0" w:space="0" w:color="auto"/>
            <w:left w:val="none" w:sz="0" w:space="0" w:color="auto"/>
            <w:bottom w:val="none" w:sz="0" w:space="0" w:color="auto"/>
            <w:right w:val="none" w:sz="0" w:space="0" w:color="auto"/>
          </w:divBdr>
        </w:div>
        <w:div w:id="1678268341">
          <w:marLeft w:val="0"/>
          <w:marRight w:val="0"/>
          <w:marTop w:val="0"/>
          <w:marBottom w:val="0"/>
          <w:divBdr>
            <w:top w:val="none" w:sz="0" w:space="0" w:color="auto"/>
            <w:left w:val="none" w:sz="0" w:space="0" w:color="auto"/>
            <w:bottom w:val="none" w:sz="0" w:space="0" w:color="auto"/>
            <w:right w:val="none" w:sz="0" w:space="0" w:color="auto"/>
          </w:divBdr>
        </w:div>
      </w:divsChild>
    </w:div>
    <w:div w:id="1570112008">
      <w:bodyDiv w:val="1"/>
      <w:marLeft w:val="0"/>
      <w:marRight w:val="0"/>
      <w:marTop w:val="0"/>
      <w:marBottom w:val="0"/>
      <w:divBdr>
        <w:top w:val="none" w:sz="0" w:space="0" w:color="auto"/>
        <w:left w:val="none" w:sz="0" w:space="0" w:color="auto"/>
        <w:bottom w:val="none" w:sz="0" w:space="0" w:color="auto"/>
        <w:right w:val="none" w:sz="0" w:space="0" w:color="auto"/>
      </w:divBdr>
      <w:divsChild>
        <w:div w:id="967927717">
          <w:marLeft w:val="0"/>
          <w:marRight w:val="0"/>
          <w:marTop w:val="0"/>
          <w:marBottom w:val="0"/>
          <w:divBdr>
            <w:top w:val="none" w:sz="0" w:space="0" w:color="auto"/>
            <w:left w:val="none" w:sz="0" w:space="0" w:color="auto"/>
            <w:bottom w:val="none" w:sz="0" w:space="0" w:color="auto"/>
            <w:right w:val="none" w:sz="0" w:space="0" w:color="auto"/>
          </w:divBdr>
        </w:div>
        <w:div w:id="1805275603">
          <w:marLeft w:val="0"/>
          <w:marRight w:val="0"/>
          <w:marTop w:val="0"/>
          <w:marBottom w:val="0"/>
          <w:divBdr>
            <w:top w:val="none" w:sz="0" w:space="0" w:color="auto"/>
            <w:left w:val="none" w:sz="0" w:space="0" w:color="auto"/>
            <w:bottom w:val="none" w:sz="0" w:space="0" w:color="auto"/>
            <w:right w:val="none" w:sz="0" w:space="0" w:color="auto"/>
          </w:divBdr>
        </w:div>
      </w:divsChild>
    </w:div>
    <w:div w:id="1806774818">
      <w:bodyDiv w:val="1"/>
      <w:marLeft w:val="0"/>
      <w:marRight w:val="0"/>
      <w:marTop w:val="0"/>
      <w:marBottom w:val="0"/>
      <w:divBdr>
        <w:top w:val="none" w:sz="0" w:space="0" w:color="auto"/>
        <w:left w:val="none" w:sz="0" w:space="0" w:color="auto"/>
        <w:bottom w:val="none" w:sz="0" w:space="0" w:color="auto"/>
        <w:right w:val="none" w:sz="0" w:space="0" w:color="auto"/>
      </w:divBdr>
    </w:div>
    <w:div w:id="1884368890">
      <w:bodyDiv w:val="1"/>
      <w:marLeft w:val="0"/>
      <w:marRight w:val="0"/>
      <w:marTop w:val="0"/>
      <w:marBottom w:val="0"/>
      <w:divBdr>
        <w:top w:val="none" w:sz="0" w:space="0" w:color="auto"/>
        <w:left w:val="none" w:sz="0" w:space="0" w:color="auto"/>
        <w:bottom w:val="none" w:sz="0" w:space="0" w:color="auto"/>
        <w:right w:val="none" w:sz="0" w:space="0" w:color="auto"/>
      </w:divBdr>
    </w:div>
    <w:div w:id="1931692767">
      <w:bodyDiv w:val="1"/>
      <w:marLeft w:val="0"/>
      <w:marRight w:val="0"/>
      <w:marTop w:val="0"/>
      <w:marBottom w:val="0"/>
      <w:divBdr>
        <w:top w:val="none" w:sz="0" w:space="0" w:color="auto"/>
        <w:left w:val="none" w:sz="0" w:space="0" w:color="auto"/>
        <w:bottom w:val="none" w:sz="0" w:space="0" w:color="auto"/>
        <w:right w:val="none" w:sz="0" w:space="0" w:color="auto"/>
      </w:divBdr>
    </w:div>
    <w:div w:id="1943561081">
      <w:bodyDiv w:val="1"/>
      <w:marLeft w:val="0"/>
      <w:marRight w:val="0"/>
      <w:marTop w:val="0"/>
      <w:marBottom w:val="0"/>
      <w:divBdr>
        <w:top w:val="none" w:sz="0" w:space="0" w:color="auto"/>
        <w:left w:val="none" w:sz="0" w:space="0" w:color="auto"/>
        <w:bottom w:val="none" w:sz="0" w:space="0" w:color="auto"/>
        <w:right w:val="none" w:sz="0" w:space="0" w:color="auto"/>
      </w:divBdr>
    </w:div>
    <w:div w:id="1958371630">
      <w:bodyDiv w:val="1"/>
      <w:marLeft w:val="0"/>
      <w:marRight w:val="0"/>
      <w:marTop w:val="0"/>
      <w:marBottom w:val="0"/>
      <w:divBdr>
        <w:top w:val="none" w:sz="0" w:space="0" w:color="auto"/>
        <w:left w:val="none" w:sz="0" w:space="0" w:color="auto"/>
        <w:bottom w:val="none" w:sz="0" w:space="0" w:color="auto"/>
        <w:right w:val="none" w:sz="0" w:space="0" w:color="auto"/>
      </w:divBdr>
      <w:divsChild>
        <w:div w:id="1494300198">
          <w:marLeft w:val="0"/>
          <w:marRight w:val="0"/>
          <w:marTop w:val="0"/>
          <w:marBottom w:val="0"/>
          <w:divBdr>
            <w:top w:val="none" w:sz="0" w:space="0" w:color="auto"/>
            <w:left w:val="none" w:sz="0" w:space="0" w:color="auto"/>
            <w:bottom w:val="none" w:sz="0" w:space="0" w:color="auto"/>
            <w:right w:val="none" w:sz="0" w:space="0" w:color="auto"/>
          </w:divBdr>
        </w:div>
        <w:div w:id="1835025982">
          <w:marLeft w:val="0"/>
          <w:marRight w:val="0"/>
          <w:marTop w:val="0"/>
          <w:marBottom w:val="0"/>
          <w:divBdr>
            <w:top w:val="none" w:sz="0" w:space="0" w:color="auto"/>
            <w:left w:val="none" w:sz="0" w:space="0" w:color="auto"/>
            <w:bottom w:val="none" w:sz="0" w:space="0" w:color="auto"/>
            <w:right w:val="none" w:sz="0" w:space="0" w:color="auto"/>
          </w:divBdr>
        </w:div>
      </w:divsChild>
    </w:div>
    <w:div w:id="1974023768">
      <w:bodyDiv w:val="1"/>
      <w:marLeft w:val="0"/>
      <w:marRight w:val="0"/>
      <w:marTop w:val="0"/>
      <w:marBottom w:val="0"/>
      <w:divBdr>
        <w:top w:val="none" w:sz="0" w:space="0" w:color="auto"/>
        <w:left w:val="none" w:sz="0" w:space="0" w:color="auto"/>
        <w:bottom w:val="none" w:sz="0" w:space="0" w:color="auto"/>
        <w:right w:val="none" w:sz="0" w:space="0" w:color="auto"/>
      </w:divBdr>
    </w:div>
    <w:div w:id="2096703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ucnredlist.org/resources/threat-classification-scheme"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gmp.aewa.info/sites/default/files/workshop_files/inf-docs/AEWA_TBG_ISSAP_INF_1.3.pdf"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0B459F4D8E528469D3962F4FE463042" ma:contentTypeVersion="12" ma:contentTypeDescription="Create a new document." ma:contentTypeScope="" ma:versionID="62326b8a82f2bded4d58598762dc3674">
  <xsd:schema xmlns:xsd="http://www.w3.org/2001/XMLSchema" xmlns:xs="http://www.w3.org/2001/XMLSchema" xmlns:p="http://schemas.microsoft.com/office/2006/metadata/properties" xmlns:ns2="1f6449ef-8392-4353-a0cc-313355221d27" xmlns:ns3="985ec44e-1bab-4c0b-9df0-6ba128686fc9" xmlns:ns4="c8992d47-093a-46b0-9d1c-d86bfd4cb06c" targetNamespace="http://schemas.microsoft.com/office/2006/metadata/properties" ma:root="true" ma:fieldsID="6f084031b459277d3064b002b0424273" ns2:_="" ns3:_="" ns4:_="">
    <xsd:import namespace="1f6449ef-8392-4353-a0cc-313355221d27"/>
    <xsd:import namespace="985ec44e-1bab-4c0b-9df0-6ba128686fc9"/>
    <xsd:import namespace="c8992d47-093a-46b0-9d1c-d86bfd4cb06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6449ef-8392-4353-a0cc-313355221d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d08b628-0a87-4d1b-96ea-550a709ff00b}" ma:internalName="TaxCatchAll" ma:showField="CatchAllData" ma:web="c8992d47-093a-46b0-9d1c-d86bfd4cb06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992d47-093a-46b0-9d1c-d86bfd4cb06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f6449ef-8392-4353-a0cc-313355221d27">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399C2486-B818-4BE9-B8F1-0B02B8910EEB}">
  <ds:schemaRefs>
    <ds:schemaRef ds:uri="http://schemas.openxmlformats.org/officeDocument/2006/bibliography"/>
  </ds:schemaRefs>
</ds:datastoreItem>
</file>

<file path=customXml/itemProps2.xml><?xml version="1.0" encoding="utf-8"?>
<ds:datastoreItem xmlns:ds="http://schemas.openxmlformats.org/officeDocument/2006/customXml" ds:itemID="{3E59A849-2E15-41F1-B7EA-3044BA76B2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6449ef-8392-4353-a0cc-313355221d27"/>
    <ds:schemaRef ds:uri="985ec44e-1bab-4c0b-9df0-6ba128686fc9"/>
    <ds:schemaRef ds:uri="c8992d47-093a-46b0-9d1c-d86bfd4cb0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5F96AC-D592-4286-B212-03B37A3484B7}">
  <ds:schemaRefs>
    <ds:schemaRef ds:uri="http://schemas.microsoft.com/sharepoint/v3/contenttype/forms"/>
  </ds:schemaRefs>
</ds:datastoreItem>
</file>

<file path=customXml/itemProps4.xml><?xml version="1.0" encoding="utf-8"?>
<ds:datastoreItem xmlns:ds="http://schemas.openxmlformats.org/officeDocument/2006/customXml" ds:itemID="{5EC6368B-6554-4CAB-A09B-74C138CFE758}">
  <ds:schemaRefs>
    <ds:schemaRef ds:uri="http://schemas.microsoft.com/office/2006/metadata/properties"/>
    <ds:schemaRef ds:uri="http://schemas.microsoft.com/office/infopath/2007/PartnerControls"/>
    <ds:schemaRef ds:uri="1f6449ef-8392-4353-a0cc-313355221d27"/>
    <ds:schemaRef ds:uri="985ec44e-1bab-4c0b-9df0-6ba128686fc9"/>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Normal</Template>
  <TotalTime>1</TotalTime>
  <Pages>12</Pages>
  <Words>4134</Words>
  <Characters>23568</Characters>
  <Application>Microsoft Office Word</Application>
  <DocSecurity>0</DocSecurity>
  <Lines>196</Lines>
  <Paragraphs>55</Paragraphs>
  <ScaleCrop>false</ScaleCrop>
  <Company/>
  <LinksUpToDate>false</LinksUpToDate>
  <CharactersWithSpaces>27647</CharactersWithSpaces>
  <SharedDoc>false</SharedDoc>
  <HLinks>
    <vt:vector size="12" baseType="variant">
      <vt:variant>
        <vt:i4>3145832</vt:i4>
      </vt:variant>
      <vt:variant>
        <vt:i4>3</vt:i4>
      </vt:variant>
      <vt:variant>
        <vt:i4>0</vt:i4>
      </vt:variant>
      <vt:variant>
        <vt:i4>5</vt:i4>
      </vt:variant>
      <vt:variant>
        <vt:lpwstr>https://www.iucnredlist.org/resources/threat-classification-scheme</vt:lpwstr>
      </vt:variant>
      <vt:variant>
        <vt:lpwstr/>
      </vt:variant>
      <vt:variant>
        <vt:i4>6750279</vt:i4>
      </vt:variant>
      <vt:variant>
        <vt:i4>0</vt:i4>
      </vt:variant>
      <vt:variant>
        <vt:i4>0</vt:i4>
      </vt:variant>
      <vt:variant>
        <vt:i4>5</vt:i4>
      </vt:variant>
      <vt:variant>
        <vt:lpwstr>https://egmp.aewa.info/sites/default/files/workshop_files/inf-docs/AEWA_TBG_ISSAP_INF_1.3.pdf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Mikander (UNEP/AEWA Secretariat)</dc:creator>
  <cp:keywords/>
  <dc:description/>
  <cp:lastModifiedBy>Shanay Huseynova</cp:lastModifiedBy>
  <cp:revision>2</cp:revision>
  <cp:lastPrinted>2018-09-22T03:27:00Z</cp:lastPrinted>
  <dcterms:created xsi:type="dcterms:W3CDTF">2025-04-03T07:15:00Z</dcterms:created>
  <dcterms:modified xsi:type="dcterms:W3CDTF">2025-04-03T07:15:00Z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0x010100C0B459F4D8E528469D3962F4FE463042</vt:lpwstr>
  </property>
  <property fmtid="{D5CDD505-2E9C-101B-9397-08002B2CF9AE}" pid="3" name="MediaServiceImageTags">
    <vt:lpwstr/>
  </property>
</Properties>
</file>